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609"/>
        <w:gridCol w:w="4746"/>
      </w:tblGrid>
      <w:tr>
        <w:tc>
          <w:tcPr>
            <w:tcW w:w="4691" w:type="dxa"/>
          </w:tcPr>
          <w:p>
            <w:pPr>
              <w:spacing w:after="0"/>
              <w:rPr>
                <w:sz w:val="24"/>
                <w:rFonts w:ascii="Times New Roman" w:hAnsi="Times New Roman"/>
              </w:rPr>
            </w:pPr>
          </w:p>
        </w:tc>
        <w:tc>
          <w:tcPr>
            <w:tcW w:w="4880" w:type="dxa"/>
          </w:tcPr>
          <w:p>
            <w:pPr>
              <w:jc w:val="both"/>
              <w:spacing w:after="0" w:line="240" w:lineRule="auto"/>
              <w:rPr>
                <w:b/>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{"Y":2}</w:instrText>
              <w:fldChar w:fldCharType="separate"/>
              <w:t xml:space="preserve">Ariza berilgan fuqarolik sudi nomi</w:t>
            </w:r>
            <w:r>
              <w:rPr>
                <w:b/>
                <w:vanish w:val="false"/>
                <w:sz w:val="24"/>
                <w:rFonts w:ascii="Times New Roman" w:hAnsi="Times New Roman"/>
              </w:rPr>
              <w:fldChar w:fldCharType="end"/>
            </w:r>
            <w:r>
              <w:rPr>
                <w:b/>
                <w:sz w:val="24"/>
                <w:rFonts w:ascii="Times New Roman" w:hAnsi="Times New Roman"/>
              </w:rPr>
              <w:t xml:space="preserve"> sudiga</w:t>
            </w:r>
          </w:p>
          <w:p>
            <w:pPr>
              <w:spacing w:after="0" w:line="240" w:lineRule="auto"/>
              <w:rPr>
                <w:sz w:val="24"/>
                <w:rFonts w:ascii="Times New Roman" w:hAnsi="Times New Roman"/>
              </w:rPr>
            </w:pPr>
          </w:p>
        </w:tc>
      </w:tr>
      <w:tr>
        <w:tc>
          <w:tcPr>
            <w:tcW w:w="4691" w:type="dxa"/>
          </w:tcPr>
          <w:p>
            <w:pPr>
              <w:spacing w:after="0"/>
              <w:rPr>
                <w:sz w:val="24"/>
                <w:rFonts w:ascii="Times New Roman" w:hAnsi="Times New Roman"/>
              </w:rPr>
            </w:pPr>
          </w:p>
        </w:tc>
        <w:tc>
          <w:tcPr>
            <w:tcW w:w="4880" w:type="dxa"/>
            <w:hideMark/>
          </w:tcPr>
          <w:p>
            <w:pPr>
              <w:jc w:val="both"/>
              <w:spacing w:after="0" w:line="240" w:lineRule="auto"/>
              <w:rPr>
                <w:sz w:val="24"/>
                <w:rFonts w:ascii="Times New Roman" w:hAnsi="Times New Roman"/>
              </w:rPr>
            </w:pPr>
            <w:r>
              <w:rPr>
                <w:b/>
                <w:sz w:val="24"/>
                <w:rFonts w:ascii="Times New Roman" w:hAnsi="Times New Roman"/>
              </w:rPr>
              <w:t>Daʼvogar:</w:t>
            </w:r>
            <w:r>
              <w:rPr>
                <w:vanish w:val="false"/>
                <w:sz w:val="24"/>
                <w:rFonts w:ascii="Times New Roman" w:hAnsi="Times New Roman"/>
              </w:rPr>
              <w:fldChar w:fldCharType="begin"/>
              <w:instrText xml:space="preserve">X {"Y":5}</w:instrText>
              <w:fldChar w:fldCharType="separate"/>
              <w:t xml:space="preserve">Daʼvogarning yashash manzili</w:t>
            </w:r>
            <w:r>
              <w:rPr>
                <w:vanish w:val="false"/>
                <w:sz w:val="24"/>
                <w:rFonts w:ascii="Times New Roman" w:hAnsi="Times New Roman"/>
              </w:rPr>
              <w:fldChar w:fldCharType="end"/>
            </w:r>
            <w:r>
              <w:rPr>
                <w:sz w:val="24"/>
                <w:rFonts w:ascii="Times New Roman" w:hAnsi="Times New Roman"/>
              </w:rPr>
              <w:t xml:space="preserve">da yashovchi </w:t>
            </w:r>
            <w:r>
              <w:rPr>
                <w:vanish w:val="false"/>
                <w:sz w:val="24"/>
                <w:rFonts w:ascii="Times New Roman" w:hAnsi="Times New Roman"/>
              </w:rPr>
              <w:fldChar w:fldCharType="begin"/>
              <w:instrText xml:space="preserve">X {"Y":6}</w:instrText>
              <w:fldChar w:fldCharType="separate"/>
              <w:t xml:space="preserve">Daʼvogarning F.I.O.si</w:t>
            </w:r>
            <w:r>
              <w:rPr>
                <w:vanish w:val="false"/>
                <w:sz w:val="24"/>
                <w:rFonts w:ascii="Times New Roman" w:hAnsi="Times New Roman"/>
              </w:rPr>
              <w:fldChar w:fldCharType="end"/>
            </w:r>
          </w:p>
        </w:tc>
      </w:tr>
      <w:tr>
        <w:trPr>
          <w:trHeight w:val="378"/>
          <w:gridAfter w:val="1"/>
        </w:trPr>
        <w:tc>
          <w:tcPr>
            <w:tcW w:w="4880" w:type="dxa"/>
            <w:hideMark/>
          </w:tcPr>
          <w:p>
            <w:pPr>
              <w:jc w:val="right"/>
              <w:spacing w:after="0"/>
              <w:rPr>
                <w:sz w:val="24"/>
                <w:rFonts w:ascii="Times New Roman" w:hAnsi="Times New Roman"/>
              </w:rPr>
            </w:pPr>
          </w:p>
        </w:tc>
      </w:tr>
      <w:tr>
        <w:trPr>
          <w:trHeight w:val="378"/>
        </w:trPr>
        <w:tc>
          <w:tcPr>
            <w:tcW w:w="4691" w:type="dxa"/>
          </w:tcPr>
          <w:p>
            <w:pPr>
              <w:spacing w:after="0"/>
              <w:rPr>
                <w:sz w:val="24"/>
                <w:rFonts w:ascii="Times New Roman" w:hAnsi="Times New Roman"/>
              </w:rPr>
            </w:pPr>
          </w:p>
        </w:tc>
        <w:tc>
          <w:tcPr>
            <w:tcW w:w="4880" w:type="dxa"/>
            <w:hideMark/>
          </w:tcPr>
          <w:p>
            <w:pPr>
              <w:jc w:val="both"/>
              <w:spacing w:after="0" w:line="240" w:lineRule="auto"/>
              <w:rPr>
                <w:sz w:val="24"/>
                <w:rFonts w:ascii="Times New Roman" w:hAnsi="Times New Roman"/>
              </w:rPr>
            </w:pPr>
            <w:r>
              <w:rPr>
                <w:b/>
                <w:sz w:val="24"/>
                <w:rFonts w:ascii="Times New Roman" w:hAnsi="Times New Roman"/>
              </w:rPr>
              <w:t>Javobgar:</w:t>
            </w:r>
            <w:r>
              <w:rPr>
                <w:vanish w:val="false"/>
                <w:sz w:val="24"/>
                <w:rFonts w:ascii="Times New Roman" w:hAnsi="Times New Roman"/>
              </w:rPr>
              <w:fldChar w:fldCharType="begin"/>
              <w:instrText xml:space="preserve">X {"Y":8}</w:instrText>
              <w:fldChar w:fldCharType="separate"/>
              <w:t xml:space="preserve">Javobgarning yashash manzili</w:t>
            </w:r>
            <w:r>
              <w:rPr>
                <w:vanish w:val="false"/>
                <w:sz w:val="24"/>
                <w:rFonts w:ascii="Times New Roman" w:hAnsi="Times New Roman"/>
              </w:rPr>
              <w:fldChar w:fldCharType="end"/>
            </w:r>
            <w:r>
              <w:rPr>
                <w:sz w:val="24"/>
                <w:rFonts w:ascii="Times New Roman" w:hAnsi="Times New Roman"/>
              </w:rPr>
              <w:t xml:space="preserve">da yashovchi</w:t>
            </w:r>
          </w:p>
        </w:tc>
      </w:tr>
      <w:tr>
        <w:trPr>
          <w:trHeight w:val="378"/>
        </w:trPr>
        <w:tc>
          <w:tcPr>
            <w:tcW w:w="4691" w:type="dxa"/>
          </w:tcPr>
          <w:p>
            <w:pPr>
              <w:spacing w:after="0"/>
              <w:rPr>
                <w:sz w:val="24"/>
                <w:rFonts w:ascii="Times New Roman" w:hAnsi="Times New Roman"/>
              </w:rPr>
            </w:pPr>
          </w:p>
        </w:tc>
        <w:tc>
          <w:tcPr>
            <w:tcW w:w="4880" w:type="dxa"/>
            <w:hideMark/>
          </w:tcPr>
          <w:p>
            <w:pPr>
              <w:jc w:val="both"/>
              <w:spacing w:after="0" w:line="240" w:lineRule="auto"/>
              <w:rPr>
                <w:sz w:val="24"/>
                <w:rFonts w:ascii="Times New Roman" w:hAnsi="Times New Roman"/>
              </w:rPr>
            </w:pPr>
            <w:r>
              <w:rPr>
                <w:vanish w:val="false"/>
                <w:sz w:val="24"/>
                <w:rFonts w:ascii="Times New Roman" w:hAnsi="Times New Roman"/>
              </w:rPr>
              <w:fldChar w:fldCharType="begin"/>
              <w:instrText xml:space="preserve">X {"Y":9}</w:instrText>
              <w:fldChar w:fldCharType="separate"/>
              <w:t xml:space="preserve">Javobgarning F.I.O.si</w:t>
            </w:r>
            <w:r>
              <w:rPr>
                <w:vanish w:val="false"/>
                <w:sz w:val="24"/>
                <w:rFonts w:ascii="Times New Roman" w:hAnsi="Times New Roman"/>
              </w:rPr>
              <w:fldChar w:fldCharType="end"/>
            </w:r>
          </w:p>
          <w:p>
            <w:pPr>
              <w:jc w:val="both"/>
              <w:spacing w:after="0" w:line="240" w:lineRule="auto"/>
              <w:rPr>
                <w:sz w:val="24"/>
                <w:rFonts w:ascii="Times New Roman" w:hAnsi="Times New Roman"/>
              </w:rPr>
            </w:pPr>
          </w:p>
          <w:p>
            <w:pPr>
              <w:jc w:val="both"/>
              <w:spacing w:after="0" w:line="240" w:lineRule="auto"/>
              <w:rPr>
                <w:sz w:val="24"/>
                <w:rFonts w:ascii="Times New Roman" w:hAnsi="Times New Roman"/>
              </w:rPr>
            </w:pPr>
            <w:r>
              <w:rPr>
                <w:b/>
                <w:sz w:val="24"/>
                <w:rFonts w:ascii="Times New Roman" w:hAnsi="Times New Roman"/>
              </w:rPr>
              <w:t xml:space="preserve">Daʼvo mazmuni:</w:t>
            </w:r>
            <w:r>
              <w:rPr>
                <w:sz w:val="24"/>
                <w:rFonts w:ascii="Times New Roman" w:hAnsi="Times New Roman"/>
              </w:rPr>
              <w:t xml:space="preserve"> Aliment boʻyicha yuzaga kelgan </w:t>
            </w:r>
            <w:r>
              <w:rPr>
                <w:vanish w:val="false"/>
                <w:sz w:val="24"/>
                <w:rFonts w:ascii="Times New Roman" w:hAnsi="Times New Roman"/>
              </w:rPr>
              <w:fldChar w:fldCharType="begin"/>
              <w:instrText xml:space="preserve">X {"Y":24}</w:instrText>
              <w:fldChar w:fldCharType="separate"/>
              <w:t xml:space="preserve">Aliment to‘lovi bo‘yicha yuzaga kelgan qarzdorlik miqdori</w:t>
            </w:r>
            <w:r>
              <w:rPr>
                <w:vanish w:val="false"/>
                <w:sz w:val="24"/>
                <w:rFonts w:ascii="Times New Roman" w:hAnsi="Times New Roman"/>
              </w:rPr>
              <w:fldChar w:fldCharType="end"/>
            </w:r>
            <w:r>
              <w:rPr>
                <w:sz w:val="24"/>
                <w:rFonts w:ascii="Times New Roman" w:hAnsi="Times New Roman"/>
              </w:rPr>
              <w:t xml:space="preserve"> soʻm qarzdorlikni toʻlashdan ozod etish </w:t>
            </w:r>
          </w:p>
          <w:p>
            <w:pPr>
              <w:jc w:val="both"/>
              <w:spacing w:after="0" w:line="240" w:lineRule="auto"/>
              <w:rPr>
                <w:sz w:val="24"/>
                <w:rFonts w:ascii="Times New Roman" w:hAnsi="Times New Roman"/>
              </w:rPr>
            </w:pPr>
          </w:p>
        </w:tc>
      </w:tr>
    </w:tbl>
    <w:p>
      <w:pPr>
        <w:pStyle w:val="ConsPlusNonformat"/>
        <w:jc w:val="center"/>
        <w:rPr>
          <w:b/>
          <w:sz w:val="24"/>
          <w:rFonts w:ascii="Times New Roman" w:hAnsi="Times New Roman"/>
        </w:rPr>
      </w:pPr>
    </w:p>
    <w:p>
      <w:pPr>
        <w:pStyle w:val="ConsPlusNonformat"/>
        <w:jc w:val="center"/>
        <w:rPr>
          <w:b/>
          <w:sz w:val="24"/>
          <w:rFonts w:ascii="Times New Roman" w:hAnsi="Times New Roman"/>
        </w:rPr>
      </w:pPr>
      <w:r>
        <w:rPr>
          <w:b/>
          <w:sz w:val="24"/>
          <w:rFonts w:ascii="Times New Roman" w:hAnsi="Times New Roman"/>
        </w:rPr>
        <w:t xml:space="preserve">DAʼVO ARIZA</w:t>
      </w:r>
    </w:p>
    <w:p>
      <w:pPr>
        <w:pStyle w:val="ConsPlusNonformat"/>
        <w:jc w:val="center"/>
        <w:rPr>
          <w:sz w:val="24"/>
          <w:rFonts w:ascii="Times New Roman" w:hAnsi="Times New Roman"/>
        </w:rPr>
      </w:pPr>
      <w:r>
        <w:rPr>
          <w:sz w:val="24"/>
          <w:rFonts w:ascii="Times New Roman" w:hAnsi="Times New Roman"/>
        </w:rPr>
        <w:t xml:space="preserve">Aliment boʻyicha qarzdorlikni toʻlashdan ozod etish toʻgʻrisida </w:t>
      </w:r>
    </w:p>
    <w:p>
      <w:pPr>
        <w:pStyle w:val="ConsPlusNonformat"/>
        <w:jc w:val="both"/>
        <w:rPr>
          <w:sz w:val="24"/>
          <w:rFonts w:ascii="Times New Roman" w:hAnsi="Times New Roman"/>
        </w:rPr>
      </w:pPr>
    </w:p>
    <w:p>
      <w:pPr>
        <w:pStyle w:val="ConsPlusNonformat"/>
        <w:jc w:val="both"/>
        <w:rPr>
          <w:sz w:val="24"/>
          <w:rFonts w:ascii="Times New Roman" w:hAnsi="Times New Roman"/>
        </w:rPr>
      </w:pPr>
      <w:r>
        <w:rPr>
          <w:sz w:val="24"/>
          <w:rFonts w:ascii="Times New Roman" w:hAnsi="Times New Roman"/>
        </w:rPr>
        <w:tab/>
        <w:t xml:space="preserve">Men va javobgar oʻrtamizdagi qonuniy nikoh </w:t>
      </w:r>
      <w:r>
        <w:rPr>
          <w:vanish w:val="false"/>
          <w:sz w:val="24"/>
          <w:rFonts w:ascii="Times New Roman" w:hAnsi="Times New Roman"/>
        </w:rPr>
        <w:fldChar w:fldCharType="begin"/>
        <w:instrText xml:space="preserve">X {"Y":11}</w:instrText>
        <w:fldChar w:fldCharType="separate"/>
        <w:t xml:space="preserve">Nikohni qayd etgan FXDYO idorasi</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{"Y":12}</w:instrText>
        <w:fldChar w:fldCharType="separate"/>
        <w:t xml:space="preserve">Nikoh qayd etilgan sana</w:t>
      </w:r>
      <w:r>
        <w:rPr>
          <w:vanish w:val="false"/>
          <w:sz w:val="24"/>
          <w:rFonts w:ascii="Times New Roman" w:hAnsi="Times New Roman"/>
        </w:rPr>
        <w:fldChar w:fldCharType="end"/>
      </w:r>
      <w:r>
        <w:rPr>
          <w:sz w:val="24"/>
          <w:rFonts w:ascii="Times New Roman" w:hAnsi="Times New Roman"/>
        </w:rPr>
        <w:t xml:space="preserve">  kuni </w:t>
      </w:r>
      <w:r>
        <w:rPr>
          <w:vanish w:val="false"/>
          <w:sz w:val="24"/>
          <w:rFonts w:ascii="Times New Roman" w:hAnsi="Times New Roman"/>
        </w:rPr>
        <w:fldChar w:fldCharType="begin"/>
        <w:instrText xml:space="preserve">X {"Y":13}</w:instrText>
        <w:fldChar w:fldCharType="separate"/>
        <w:t xml:space="preserve">Nikohning qayd qilingan raqami</w:t>
      </w:r>
      <w:r>
        <w:rPr>
          <w:vanish w:val="false"/>
          <w:sz w:val="24"/>
          <w:rFonts w:ascii="Times New Roman" w:hAnsi="Times New Roman"/>
        </w:rPr>
        <w:fldChar w:fldCharType="end"/>
      </w:r>
      <w:r>
        <w:rPr>
          <w:sz w:val="24"/>
          <w:rFonts w:ascii="Times New Roman" w:hAnsi="Times New Roman"/>
        </w:rPr>
        <w:t xml:space="preserve"> -son bilan qayd etilgan.</w:t>
      </w:r>
    </w:p>
    <w:p>
      <w:pPr>
        <w:pStyle w:val="ConsPlusNonformat"/>
        <w:jc w:val="both"/>
        <w:rPr>
          <w:sz w:val="24"/>
          <w:rFonts w:ascii="Times New Roman" w:hAnsi="Times New Roman"/>
        </w:rPr>
      </w:pPr>
      <w:r>
        <w:rPr>
          <w:sz w:val="24"/>
          <w:rFonts w:ascii="Times New Roman" w:hAnsi="Times New Roman"/>
        </w:rPr>
        <w:tab/>
        <w:t xml:space="preserve">Birgalikdagi turmushimizdan </w:t>
      </w:r>
      <w:r>
        <w:rPr>
          <w:vanish w:val="false"/>
          <w:sz w:val="24"/>
          <w:rFonts w:ascii="Times New Roman" w:hAnsi="Times New Roman"/>
        </w:rPr>
        <w:fldChar w:fldCharType="begin"/>
        <w:instrText xml:space="preserve">X {"Y":14}</w:instrText>
        <w:fldChar w:fldCharType="separate"/>
        <w:t xml:space="preserve">Ariza yozuvchining farzandi tug‘ilgan sanasi</w:t>
      </w:r>
      <w:r>
        <w:rPr>
          <w:vanish w:val="false"/>
          <w:sz w:val="24"/>
          <w:rFonts w:ascii="Times New Roman" w:hAnsi="Times New Roman"/>
        </w:rPr>
        <w:fldChar w:fldCharType="end"/>
      </w:r>
      <w:r>
        <w:rPr>
          <w:sz w:val="24"/>
          <w:rFonts w:ascii="Times New Roman" w:hAnsi="Times New Roman"/>
        </w:rPr>
        <w:t xml:space="preserve"> da tugʻilgan </w:t>
      </w:r>
      <w:r>
        <w:rPr>
          <w:vanish w:val="false"/>
          <w:sz w:val="24"/>
          <w:rFonts w:ascii="Times New Roman" w:hAnsi="Times New Roman"/>
        </w:rPr>
        <w:fldChar w:fldCharType="begin"/>
        <w:instrText xml:space="preserve">X {"Y":15}</w:instrText>
        <w:fldChar w:fldCharType="separate"/>
        <w:t xml:space="preserve">Daʼvogarning farzandining F.I.O.si</w:t>
      </w:r>
      <w:r>
        <w:rPr>
          <w:vanish w:val="false"/>
          <w:sz w:val="24"/>
          <w:rFonts w:ascii="Times New Roman" w:hAnsi="Times New Roman"/>
        </w:rPr>
        <w:fldChar w:fldCharType="end"/>
      </w:r>
      <w:r>
        <w:rPr>
          <w:sz w:val="24"/>
          <w:rFonts w:ascii="Times New Roman" w:hAnsi="Times New Roman"/>
        </w:rPr>
        <w:t xml:space="preserve"> ismli farzandimiz bor. Bu haqida </w:t>
      </w:r>
      <w:r>
        <w:rPr>
          <w:vanish w:val="false"/>
          <w:sz w:val="24"/>
          <w:rFonts w:ascii="Times New Roman" w:hAnsi="Times New Roman"/>
        </w:rPr>
        <w:fldChar w:fldCharType="begin"/>
        <w:instrText xml:space="preserve">X {"Y":16}</w:instrText>
        <w:fldChar w:fldCharType="separate"/>
        <w:t xml:space="preserve">Tug‘ilganlik haqida guvohnoma bergan FXDYO idorasi nomi</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{"Y":17}</w:instrText>
        <w:fldChar w:fldCharType="separate"/>
        <w:t xml:space="preserve">Tug‘ilganlik haqida berilgan guvohnomaning seriya va raqami</w:t>
      </w:r>
      <w:r>
        <w:rPr>
          <w:vanish w:val="false"/>
          <w:sz w:val="24"/>
          <w:rFonts w:ascii="Times New Roman" w:hAnsi="Times New Roman"/>
        </w:rPr>
        <w:fldChar w:fldCharType="end"/>
      </w:r>
      <w:r>
        <w:rPr>
          <w:sz w:val="24"/>
          <w:rFonts w:ascii="Times New Roman" w:hAnsi="Times New Roman"/>
        </w:rPr>
        <w:t xml:space="preserve"> raqamli tugʻilganlik guvohnomasi berilgan. </w:t>
      </w:r>
    </w:p>
    <w:p>
      <w:pPr>
        <w:pStyle w:val="ConsPlusNonformat"/>
        <w:jc w:val="both"/>
        <w:ind w:firstLine="708"/>
        <w:rPr>
          <w:sz w:val="24"/>
          <w:rFonts w:ascii="Times New Roman" w:hAnsi="Times New Roman"/>
        </w:rPr>
      </w:pPr>
      <w:r>
        <w:rPr>
          <w:sz w:val="24"/>
          <w:rFonts w:ascii="Times New Roman" w:hAnsi="Times New Roman"/>
        </w:rPr>
        <w:t xml:space="preserve">Fuqarolik ishlari boʻyicha </w:t>
      </w:r>
      <w:r>
        <w:rPr>
          <w:vanish w:val="false"/>
          <w:sz w:val="24"/>
          <w:rFonts w:ascii="Times New Roman" w:hAnsi="Times New Roman"/>
        </w:rPr>
        <w:fldChar w:fldCharType="begin"/>
        <w:instrText xml:space="preserve">X {"Y":18}</w:instrText>
        <w:fldChar w:fldCharType="separate"/>
        <w:t xml:space="preserve">Daʼvogarning voyaga yetmagan farzandi uchun aliment undirish to‘g‘risida qaror qabul qilgan sud nomi</w:t>
      </w:r>
      <w:r>
        <w:rPr>
          <w:vanish w:val="false"/>
          <w:sz w:val="24"/>
          <w:rFonts w:ascii="Times New Roman" w:hAnsi="Times New Roman"/>
        </w:rPr>
        <w:fldChar w:fldCharType="end"/>
      </w:r>
      <w:r>
        <w:rPr>
          <w:sz w:val="24"/>
          <w:rFonts w:ascii="Times New Roman" w:hAnsi="Times New Roman"/>
        </w:rPr>
        <w:t xml:space="preserve"> sudining </w:t>
      </w:r>
      <w:r>
        <w:rPr>
          <w:vanish w:val="false"/>
          <w:sz w:val="24"/>
          <w:rFonts w:ascii="Times New Roman" w:hAnsi="Times New Roman"/>
        </w:rPr>
        <w:fldChar w:fldCharType="begin"/>
        <w:instrText xml:space="preserve">X {"Y":19}</w:instrText>
        <w:fldChar w:fldCharType="separate"/>
        <w:t xml:space="preserve">Aliment undirish to‘g‘risida qaror qabul qilingan sana</w:t>
      </w:r>
      <w:r>
        <w:rPr>
          <w:vanish w:val="false"/>
          <w:sz w:val="24"/>
          <w:rFonts w:ascii="Times New Roman" w:hAnsi="Times New Roman"/>
        </w:rPr>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{"Y":20}</w:instrText>
        <w:fldChar w:fldCharType="separate"/>
        <w:t xml:space="preserve">Aliment undirish to‘g‘risidagi sud hujjatining nomi</w:t>
      </w:r>
      <w:r>
        <w:rPr>
          <w:vanish w:val="false"/>
          <w:sz w:val="24"/>
          <w:rFonts w:ascii="Times New Roman" w:hAnsi="Times New Roman"/>
        </w:rPr>
        <w:fldChar w:fldCharType="end"/>
      </w:r>
      <w:r>
        <w:rPr>
          <w:sz w:val="24"/>
          <w:rFonts w:ascii="Times New Roman" w:hAnsi="Times New Roman"/>
        </w:rPr>
        <w:t xml:space="preserve">ga asosan mendan voyaga yetmagan farzandim </w:t>
      </w:r>
      <w:r>
        <w:rPr>
          <w:vanish w:val="false"/>
          <w:sz w:val="24"/>
          <w:rFonts w:ascii="Times New Roman" w:hAnsi="Times New Roman"/>
        </w:rPr>
        <w:fldChar w:fldCharType="begin"/>
        <w:instrText xml:space="preserve">X {"Y":15}</w:instrText>
        <w:fldChar w:fldCharType="separate"/>
        <w:t xml:space="preserve">Daʼvogarning farzandining F.I.O.si</w:t>
      </w:r>
      <w:r>
        <w:rPr>
          <w:vanish w:val="false"/>
          <w:sz w:val="24"/>
          <w:rFonts w:ascii="Times New Roman" w:hAnsi="Times New Roman"/>
        </w:rPr>
        <w:fldChar w:fldCharType="end"/>
      </w:r>
      <w:r>
        <w:rPr>
          <w:sz w:val="24"/>
          <w:rFonts w:ascii="Times New Roman" w:hAnsi="Times New Roman"/>
        </w:rPr>
        <w:t xml:space="preserve">ning moddiy taʼminoti uchun aliment undirish belgilangan.</w:t>
      </w:r>
    </w:p>
    <w:p>
      <w:pPr>
        <w:pStyle w:val="ConsPlusNonformat"/>
        <w:jc w:val="both"/>
        <w:ind w:firstLine="708"/>
        <w:rPr>
          <w:sz w:val="24"/>
          <w:rFonts w:ascii="Times New Roman" w:hAnsi="Times New Roman"/>
        </w:rPr>
      </w:pPr>
      <w:r>
        <w:rPr>
          <w:sz w:val="24"/>
          <w:rFonts w:ascii="Times New Roman" w:hAnsi="Times New Roman"/>
        </w:rPr>
        <w:t xml:space="preserve">Men farzandim voyaga yetgunga qadar aliment toʻlab keldim. Farzandim voyaga yetganidan keyin ham mehnatga layoqatsiz boʻlganligi sababli fuqarolik ishlari boʻyicha </w:t>
      </w:r>
      <w:r>
        <w:rPr>
          <w:vanish w:val="false"/>
          <w:sz w:val="24"/>
          <w:rFonts w:ascii="Times New Roman" w:hAnsi="Times New Roman"/>
        </w:rPr>
        <w:fldChar w:fldCharType="begin"/>
        <w:instrText xml:space="preserve">X {"Y":18}</w:instrText>
        <w:fldChar w:fldCharType="separate"/>
        <w:t xml:space="preserve">Daʼvogarning voyaga yetmagan farzandi uchun aliment undirish to‘g‘risida qaror qabul qilgan sud nomi</w:t>
      </w:r>
      <w:r>
        <w:rPr>
          <w:vanish w:val="false"/>
          <w:sz w:val="24"/>
          <w:rFonts w:ascii="Times New Roman" w:hAnsi="Times New Roman"/>
        </w:rPr>
        <w:fldChar w:fldCharType="end"/>
      </w:r>
      <w:r>
        <w:rPr>
          <w:sz w:val="24"/>
          <w:rFonts w:ascii="Times New Roman" w:hAnsi="Times New Roman"/>
        </w:rPr>
        <w:t xml:space="preserve"> sudining</w:t>
      </w:r>
      <w:r>
        <w:rPr>
          <w:vanish w:val="false"/>
          <w:sz w:val="24"/>
          <w:rFonts w:ascii="Times New Roman" w:hAnsi="Times New Roman"/>
        </w:rPr>
        <w:fldChar w:fldCharType="begin"/>
        <w:instrText xml:space="preserve">X {"Y":22}</w:instrText>
        <w:fldChar w:fldCharType="separate"/>
        <w:t xml:space="preserve">Daʼvogarning voyaga yetgan farzandi uchun aliment undirish to‘g‘risida qaror qabul qilingan sana</w:t>
      </w:r>
      <w:r>
        <w:rPr>
          <w:vanish w:val="false"/>
          <w:sz w:val="24"/>
          <w:rFonts w:ascii="Times New Roman" w:hAnsi="Times New Roman"/>
        </w:rPr>
        <w:fldChar w:fldCharType="end"/>
      </w:r>
      <w:r>
        <w:rPr>
          <w:sz w:val="24"/>
          <w:rFonts w:ascii="Times New Roman" w:hAnsi="Times New Roman"/>
        </w:rPr>
        <w:t xml:space="preserve">dagi qaroriga asosan aliment toʻlashim belgilandi. </w:t>
      </w:r>
    </w:p>
    <w:p>
      <w:pPr>
        <w:pStyle w:val="ConsPlusNonformat"/>
        <w:jc w:val="both"/>
        <w:ind w:firstLine="708"/>
        <w:rPr>
          <w:sz w:val="24"/>
          <w:rFonts w:ascii="Times New Roman" w:hAnsi="Times New Roman"/>
        </w:rPr>
      </w:pPr>
      <w:r>
        <w:rPr>
          <w:sz w:val="24"/>
          <w:rFonts w:ascii="Times New Roman" w:hAnsi="Times New Roman"/>
        </w:rPr>
        <w:t xml:space="preserve">Men hozir mehnatga layoqatsizman. Bundan tashqari qaramogʻimda voyaga yetmagan farzandlarim ham boʻlib, ularning taʼminoti farzandim </w:t>
      </w:r>
      <w:r>
        <w:rPr>
          <w:vanish w:val="false"/>
          <w:sz w:val="24"/>
          <w:rFonts w:ascii="Times New Roman" w:hAnsi="Times New Roman"/>
        </w:rPr>
        <w:fldChar w:fldCharType="begin"/>
        <w:instrText xml:space="preserve">X {"Y":15}</w:instrText>
        <w:fldChar w:fldCharType="separate"/>
        <w:t xml:space="preserve">Daʼvogarning farzandining F.I.O.si</w:t>
      </w:r>
      <w:r>
        <w:rPr>
          <w:vanish w:val="false"/>
          <w:sz w:val="24"/>
          <w:rFonts w:ascii="Times New Roman" w:hAnsi="Times New Roman"/>
        </w:rPr>
        <w:fldChar w:fldCharType="end"/>
      </w:r>
      <w:r>
        <w:rPr>
          <w:sz w:val="24"/>
          <w:rFonts w:ascii="Times New Roman" w:hAnsi="Times New Roman"/>
        </w:rPr>
        <w:t xml:space="preserve">ning taʼminotidan koʻra yomon ahvolga kelib qolgan. Shu sababli hozirda aliment toʻlovi boʻyicha </w:t>
      </w:r>
      <w:r>
        <w:rPr>
          <w:vanish w:val="false"/>
          <w:sz w:val="24"/>
          <w:rFonts w:ascii="Times New Roman" w:hAnsi="Times New Roman"/>
        </w:rPr>
        <w:fldChar w:fldCharType="begin"/>
        <w:instrText xml:space="preserve">X {"Y":24}</w:instrText>
        <w:fldChar w:fldCharType="separate"/>
        <w:t xml:space="preserve">Aliment to‘lovi bo‘yicha yuzaga kelgan qarzdorlik miqdori</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soʻm miqdorida qarzdorlik vujudga kelgan.  </w:t>
      </w:r>
    </w:p>
    <w:p>
      <w:pPr>
        <w:jc w:val="both"/>
        <w:ind w:firstLine="851"/>
        <w:spacing w:after="0" w:line="240" w:lineRule="auto"/>
        <w:rPr>
          <w:color w:val="000000"/>
          <w:sz w:val="24"/>
          <w:rFonts w:ascii="Times New Roman" w:hAnsi="Times New Roman"/>
        </w:rPr>
      </w:pPr>
      <w:r>
        <w:rPr>
          <w:sz w:val="24"/>
          <w:rFonts w:ascii="Times New Roman" w:hAnsi="Times New Roman"/>
        </w:rPr>
        <w:t xml:space="preserve">Oʻzbekiston Respublikasi Oila Kodeksining 141-moddasida </w:t>
      </w:r>
      <w:r>
        <w:rPr>
          <w:color w:val="000000"/>
          <w:sz w:val="24"/>
          <w:rFonts w:ascii="Times New Roman" w:hAnsi="Times New Roman"/>
        </w:rPr>
        <w:t xml:space="preserve">agar sud aliment toʻlashi shart boʻlgan shaxs kasalligi yoki boshqa uzrli sabablarga koʻra aliment toʻlamaganligini aniqlasa hamda uning moddiy va oilaviy ahvoli yigʻilgan aliment qarzni toʻlashga imkon bermaydi deb topsa, aliment toʻlovchining daʼvosiga binoan uni aliment qarzlarini toʻlashdan toʻla yoki qisman ozod etishga haqli ekanligi koʻrsatilgan.</w:t>
      </w:r>
    </w:p>
    <w:p>
      <w:pPr>
        <w:jc w:val="both"/>
        <w:ind w:firstLine="709"/>
        <w:spacing w:after="0"/>
        <w:rPr>
          <w:sz w:val="24"/>
          <w:rFonts w:ascii="Times New Roman" w:hAnsi="Times New Roman"/>
        </w:rPr>
      </w:pPr>
      <w:r>
        <w:rPr>
          <w:sz w:val="24"/>
          <w:rFonts w:ascii="Times New Roman" w:hAnsi="Times New Roman"/>
        </w:rPr>
        <w:t xml:space="preserve">Yuqoridagilarga koʻra, Oʻzbekiston Respublikasi Oila Kodeksining 141-moddasi  hamda Oʻzbekiston Respublikasi Fuqarolik protsessual kodeksining 188, 189 va 191-moddalariga  asosan </w:t>
      </w:r>
    </w:p>
    <w:p>
      <w:pPr>
        <w:pStyle w:val="ConsPlusNonformat"/>
        <w:jc w:val="center"/>
        <w:rPr>
          <w:b/>
          <w:sz w:val="24"/>
          <w:rFonts w:ascii="Times New Roman" w:hAnsi="Times New Roman"/>
        </w:rPr>
      </w:pPr>
      <w:r>
        <w:rPr>
          <w:b/>
          <w:sz w:val="24"/>
          <w:rFonts w:ascii="Times New Roman" w:hAnsi="Times New Roman"/>
        </w:rPr>
        <w:t>SOʻRAYMAN:</w:t>
      </w:r>
    </w:p>
    <w:p>
      <w:pPr>
        <w:pStyle w:val="ConsPlusNonformat"/>
        <w:jc w:val="both"/>
        <w:rPr>
          <w:sz w:val="24"/>
          <w:rFonts w:ascii="Times New Roman" w:hAnsi="Times New Roman"/>
        </w:rPr>
      </w:pPr>
    </w:p>
    <w:p>
      <w:pPr>
        <w:pStyle w:val="ConsPlusNonformat"/>
        <w:jc w:val="both"/>
        <w:rPr>
          <w:sz w:val="24"/>
          <w:rFonts w:ascii="Times New Roman" w:hAnsi="Times New Roman"/>
        </w:rPr>
      </w:pPr>
      <w:r>
        <w:rPr>
          <w:sz w:val="24"/>
          <w:rFonts w:ascii="Times New Roman" w:hAnsi="Times New Roman"/>
        </w:rPr>
        <w:t xml:space="preserve">      </w:t>
        <w:tab/>
        <w:t xml:space="preserve">1. Meni farzandim </w:t>
      </w:r>
      <w:r>
        <w:rPr>
          <w:vanish w:val="false"/>
          <w:sz w:val="24"/>
          <w:rFonts w:ascii="Times New Roman" w:hAnsi="Times New Roman"/>
        </w:rPr>
        <w:fldChar w:fldCharType="begin"/>
        <w:instrText xml:space="preserve">X {"Y":15}</w:instrText>
        <w:fldChar w:fldCharType="separate"/>
        <w:t xml:space="preserve">Daʼvogarning farzandining F.I.O.si</w:t>
      </w:r>
      <w:r>
        <w:rPr>
          <w:vanish w:val="false"/>
          <w:sz w:val="24"/>
          <w:rFonts w:ascii="Times New Roman" w:hAnsi="Times New Roman"/>
        </w:rPr>
        <w:fldChar w:fldCharType="end"/>
      </w:r>
      <w:r>
        <w:rPr>
          <w:sz w:val="24"/>
          <w:rFonts w:ascii="Times New Roman" w:hAnsi="Times New Roman"/>
        </w:rPr>
        <w:t xml:space="preserve"> ning taʼminoti uchun undirilishi lozim boʻlgan </w:t>
      </w:r>
      <w:r>
        <w:rPr>
          <w:vanish w:val="false"/>
          <w:sz w:val="24"/>
          <w:rFonts w:ascii="Times New Roman" w:hAnsi="Times New Roman"/>
        </w:rPr>
        <w:fldChar w:fldCharType="begin"/>
        <w:instrText xml:space="preserve">X {"Y":24}</w:instrText>
        <w:fldChar w:fldCharType="separate"/>
        <w:t xml:space="preserve">Aliment to‘lovi bo‘yicha yuzaga kelgan qarzdorlik miqdori</w:t>
      </w:r>
      <w:r>
        <w:rPr>
          <w:vanish w:val="false"/>
          <w:sz w:val="24"/>
          <w:rFonts w:ascii="Times New Roman" w:hAnsi="Times New Roman"/>
        </w:rPr>
        <w:fldChar w:fldCharType="end"/>
      </w:r>
      <w:r>
        <w:rPr>
          <w:sz w:val="24"/>
          <w:rFonts w:ascii="Times New Roman" w:hAnsi="Times New Roman"/>
        </w:rPr>
        <w:t xml:space="preserve"> soʻm aliment qarzdorligini toʻlashdan ozod qilish toʻgʻrisida qaror qabul qilishingizni. </w:t>
      </w:r>
    </w:p>
    <w:p>
      <w:pPr>
        <w:pStyle w:val="ConsPlusNonformat"/>
        <w:jc w:val="both"/>
        <w:rPr>
          <w:sz w:val="24"/>
          <w:rFonts w:ascii="Times New Roman" w:hAnsi="Times New Roman"/>
        </w:rPr>
      </w:pPr>
      <w:r>
        <w:rPr>
          <w:sz w:val="24"/>
          <w:rFonts w:ascii="Times New Roman" w:hAnsi="Times New Roman"/>
        </w:rPr>
        <w:tab/>
        <w:t xml:space="preserve">2. Mazkur ish koʻriladigan vaqt va joy haqida mening yashash manzilimga xabar berishingizni.  </w:t>
      </w:r>
    </w:p>
    <w:p>
      <w:pPr>
        <w:pStyle w:val="ConsPlusNonformat"/>
        <w:jc w:val="both"/>
        <w:rPr>
          <w:sz w:val="22"/>
          <w:rFonts w:ascii="Times New Roman" w:hAnsi="Times New Roman"/>
        </w:rPr>
      </w:pPr>
    </w:p>
    <w:p>
      <w:pPr>
        <w:pStyle w:val="ConsPlusNonformat"/>
        <w:jc w:val="both"/>
        <w:rPr>
          <w:b/>
          <w:sz w:val="22"/>
          <w:rFonts w:ascii="Times New Roman" w:hAnsi="Times New Roman"/>
        </w:rPr>
      </w:pPr>
      <w:r>
        <w:rPr>
          <w:b/>
          <w:sz w:val="22"/>
          <w:rFonts w:ascii="Times New Roman" w:hAnsi="Times New Roman"/>
        </w:rPr>
        <w:t xml:space="preserve">          Ilova:</w:t>
      </w:r>
    </w:p>
    <w:p>
      <w:pPr>
        <w:pStyle w:val="ConsPlusNonformat"/>
        <w:jc w:val="both"/>
        <w:rPr>
          <w:sz w:val="22"/>
          <w:rFonts w:ascii="Times New Roman" w:hAnsi="Times New Roman"/>
        </w:rPr>
      </w:pPr>
      <w:r>
        <w:rPr>
          <w:vanish w:val="false"/>
          <w:sz w:val="22"/>
          <w:rFonts w:ascii="Times New Roman" w:hAnsi="Times New Roman"/>
        </w:rPr>
        <w:fldChar w:fldCharType="begin"/>
        <w:instrText xml:space="preserve">X {"Y":25}</w:instrText>
        <w:fldChar w:fldCharType="separate"/>
        <w:t xml:space="preserve">Arizaga ilova qilinayotgan hujjatlar ro‘yxati</w:t>
      </w:r>
      <w:r>
        <w:rPr>
          <w:vanish w:val="false"/>
          <w:sz w:val="22"/>
          <w:rFonts w:ascii="Times New Roman" w:hAnsi="Times New Roman"/>
        </w:rPr>
        <w:fldChar w:fldCharType="end"/>
      </w:r>
    </w:p>
    <w:p>
      <w:pPr>
        <w:pStyle w:val="ConsPlusNonformat"/>
        <w:jc w:val="both"/>
        <w:rPr>
          <w:sz w:val="22"/>
          <w:rFonts w:ascii="Times New Roman" w:hAnsi="Times New Roman"/>
        </w:rPr>
      </w:pPr>
    </w:p>
    <w:p>
      <w:pPr>
        <w:pStyle w:val="ConsPlusNonformat"/>
        <w:jc w:val="both"/>
        <w:rPr>
          <w:i/>
          <w:sz w:val="22"/>
          <w:rFonts w:ascii="Times New Roman" w:hAnsi="Times New Roman"/>
        </w:rPr>
      </w:pPr>
      <w:r>
        <w:rPr>
          <w:b/>
          <w:sz w:val="22"/>
          <w:rFonts w:ascii="Times New Roman" w:hAnsi="Times New Roman"/>
        </w:rPr>
        <w:t xml:space="preserve">    Daʼvogar  </w:t>
      </w:r>
      <w:r>
        <w:rPr>
          <w:b/>
          <w:vanish w:val="false"/>
          <w:sz w:val="22"/>
          <w:rFonts w:ascii="Times New Roman" w:hAnsi="Times New Roman"/>
        </w:rPr>
        <w:fldChar w:fldCharType="begin"/>
        <w:instrText xml:space="preserve">X {"Y":6}</w:instrText>
        <w:fldChar w:fldCharType="separate"/>
        <w:t xml:space="preserve">Daʼvogarning F.I.O.si</w:t>
      </w:r>
      <w:r>
        <w:rPr>
          <w:b/>
          <w:vanish w:val="false"/>
          <w:sz w:val="22"/>
          <w:rFonts w:ascii="Times New Roman" w:hAnsi="Times New Roman"/>
        </w:rPr>
        <w:fldChar w:fldCharType="end"/>
      </w:r>
      <w:r>
        <w:rPr>
          <w:b/>
          <w:sz w:val="22"/>
          <w:rFonts w:ascii="Times New Roman" w:hAnsi="Times New Roman"/>
        </w:rPr>
        <w:t xml:space="preserve">  </w:t>
      </w:r>
      <w:r>
        <w:rPr>
          <w:i/>
          <w:sz w:val="22"/>
          <w:rFonts w:ascii="Times New Roman" w:hAnsi="Times New Roman"/>
        </w:rPr>
        <w:t xml:space="preserve">                                                                       </w:t>
      </w:r>
    </w:p>
    <w:p>
      <w:pPr>
        <w:pStyle w:val="ConsPlusNonformat"/>
        <w:jc w:val="both"/>
        <w:rPr>
          <w:b/>
          <w:sz w:val="22"/>
          <w:rFonts w:ascii="Times New Roman" w:hAnsi="Times New Roman"/>
        </w:rPr>
      </w:pPr>
    </w:p>
    <w:p>
      <w:pPr>
        <w:pStyle w:val="ConsPlusNonformat"/>
        <w:jc w:val="both"/>
        <w:rPr>
          <w:b/>
          <w:sz w:val="22"/>
          <w:rFonts w:ascii="Times New Roman" w:hAnsi="Times New Roman"/>
        </w:rPr>
      </w:pPr>
      <w:r>
        <w:rPr>
          <w:b/>
          <w:vanish w:val="false"/>
          <w:sz w:val="22"/>
          <w:rFonts w:ascii="Times New Roman" w:hAnsi="Times New Roman"/>
        </w:rPr>
        <w:fldChar w:fldCharType="begin"/>
        <w:instrText xml:space="preserve">X {"Y":3}</w:instrText>
        <w:fldChar w:fldCharType="separate"/>
        <w:t xml:space="preserve">Ariza berilgan sana</w:t>
      </w:r>
      <w:r>
        <w:rPr>
          <w:b/>
          <w:vanish w:val="false"/>
          <w:sz w:val="22"/>
          <w:rFonts w:ascii="Times New Roman" w:hAnsi="Times New Roman"/>
        </w:rPr>
        <w:fldChar w:fldCharType="end"/>
      </w:r>
      <w:r>
        <w:rPr>
          <w:b/>
          <w:sz w:val="22"/>
          <w:rFonts w:ascii="Times New Roman" w:hAnsi="Times New Roman"/>
        </w:rPr>
        <w:t xml:space="preserve">  </w:t>
      </w: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B0B" w:rsidRDefault="00116B0B">
      <w:r>
        <w:separator/>
      </w:r>
    </w:p>
  </w:endnote>
  <w:endnote w:type="continuationSeparator" w:id="0">
    <w:p w:rsidR="00116B0B" w:rsidRDefault="00116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B0B" w:rsidRDefault="00116B0B">
      <w:r>
        <w:separator/>
      </w:r>
    </w:p>
  </w:footnote>
  <w:footnote w:type="continuationSeparator" w:id="0">
    <w:p w:rsidR="00116B0B" w:rsidRDefault="00116B0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05F"/>
    <w:rsid w:val="00014439"/>
    <w:rsid w:val="000338D8"/>
    <w:rsid w:val="00042A12"/>
    <w:rsid w:val="00050162"/>
    <w:rsid w:val="0005017D"/>
    <w:rsid w:val="000663E3"/>
    <w:rsid w:val="00080DE0"/>
    <w:rsid w:val="000B1159"/>
    <w:rsid w:val="000B3B03"/>
    <w:rsid w:val="000C7F15"/>
    <w:rsid w:val="000D085D"/>
    <w:rsid w:val="00116B0B"/>
    <w:rsid w:val="00117F81"/>
    <w:rsid w:val="0012653D"/>
    <w:rsid w:val="00184354"/>
    <w:rsid w:val="00184E7C"/>
    <w:rsid w:val="00187093"/>
    <w:rsid w:val="00187BDF"/>
    <w:rsid w:val="001A2F06"/>
    <w:rsid w:val="001A5841"/>
    <w:rsid w:val="001C2F28"/>
    <w:rsid w:val="001F58CF"/>
    <w:rsid w:val="00203846"/>
    <w:rsid w:val="00205E63"/>
    <w:rsid w:val="0022158C"/>
    <w:rsid w:val="00221DA1"/>
    <w:rsid w:val="00230E31"/>
    <w:rsid w:val="00235B3D"/>
    <w:rsid w:val="00235EB6"/>
    <w:rsid w:val="00244F71"/>
    <w:rsid w:val="00261523"/>
    <w:rsid w:val="00261CC6"/>
    <w:rsid w:val="002620E9"/>
    <w:rsid w:val="00296A44"/>
    <w:rsid w:val="00297F23"/>
    <w:rsid w:val="002D1D0A"/>
    <w:rsid w:val="002E2636"/>
    <w:rsid w:val="00312F66"/>
    <w:rsid w:val="00333B85"/>
    <w:rsid w:val="0036184B"/>
    <w:rsid w:val="003705D0"/>
    <w:rsid w:val="00384173"/>
    <w:rsid w:val="00391B6F"/>
    <w:rsid w:val="003A7979"/>
    <w:rsid w:val="003A7EF3"/>
    <w:rsid w:val="003B5F19"/>
    <w:rsid w:val="003D1AAE"/>
    <w:rsid w:val="003D6F0F"/>
    <w:rsid w:val="003E61C0"/>
    <w:rsid w:val="00422CE7"/>
    <w:rsid w:val="00431D54"/>
    <w:rsid w:val="004A6C93"/>
    <w:rsid w:val="004B2AD8"/>
    <w:rsid w:val="004C227E"/>
    <w:rsid w:val="004D25F3"/>
    <w:rsid w:val="004F7EFB"/>
    <w:rsid w:val="00532436"/>
    <w:rsid w:val="00570FA1"/>
    <w:rsid w:val="00575E55"/>
    <w:rsid w:val="00584121"/>
    <w:rsid w:val="005C37FE"/>
    <w:rsid w:val="005D1CA9"/>
    <w:rsid w:val="005D7AD4"/>
    <w:rsid w:val="00610C32"/>
    <w:rsid w:val="0061444F"/>
    <w:rsid w:val="00637E47"/>
    <w:rsid w:val="00644164"/>
    <w:rsid w:val="00652BCC"/>
    <w:rsid w:val="006C3BF5"/>
    <w:rsid w:val="006D0503"/>
    <w:rsid w:val="006D55B1"/>
    <w:rsid w:val="006E7512"/>
    <w:rsid w:val="006F7FFE"/>
    <w:rsid w:val="0070336D"/>
    <w:rsid w:val="00733DC8"/>
    <w:rsid w:val="00774C86"/>
    <w:rsid w:val="00780A21"/>
    <w:rsid w:val="00780FC0"/>
    <w:rsid w:val="00793075"/>
    <w:rsid w:val="00796019"/>
    <w:rsid w:val="007C2F0C"/>
    <w:rsid w:val="008120D2"/>
    <w:rsid w:val="00827EE1"/>
    <w:rsid w:val="0084495C"/>
    <w:rsid w:val="00844F31"/>
    <w:rsid w:val="00845E99"/>
    <w:rsid w:val="008B5C62"/>
    <w:rsid w:val="008D48BC"/>
    <w:rsid w:val="008E31F4"/>
    <w:rsid w:val="008F1E73"/>
    <w:rsid w:val="0093134E"/>
    <w:rsid w:val="00940E8A"/>
    <w:rsid w:val="00943986"/>
    <w:rsid w:val="0095756B"/>
    <w:rsid w:val="00964462"/>
    <w:rsid w:val="009654E4"/>
    <w:rsid w:val="00983688"/>
    <w:rsid w:val="009B46C4"/>
    <w:rsid w:val="009C5CD4"/>
    <w:rsid w:val="009E6981"/>
    <w:rsid w:val="00A460F5"/>
    <w:rsid w:val="00A5041C"/>
    <w:rsid w:val="00A53682"/>
    <w:rsid w:val="00A61DAE"/>
    <w:rsid w:val="00A633CD"/>
    <w:rsid w:val="00A77B9A"/>
    <w:rsid w:val="00A90AC9"/>
    <w:rsid w:val="00A95358"/>
    <w:rsid w:val="00AA21AF"/>
    <w:rsid w:val="00AD7E23"/>
    <w:rsid w:val="00AF3467"/>
    <w:rsid w:val="00B11BD5"/>
    <w:rsid w:val="00B4119D"/>
    <w:rsid w:val="00B61C11"/>
    <w:rsid w:val="00B62717"/>
    <w:rsid w:val="00B81E27"/>
    <w:rsid w:val="00BA0C83"/>
    <w:rsid w:val="00BA2D23"/>
    <w:rsid w:val="00BC2FC4"/>
    <w:rsid w:val="00BF172F"/>
    <w:rsid w:val="00C22294"/>
    <w:rsid w:val="00C663B7"/>
    <w:rsid w:val="00CF565E"/>
    <w:rsid w:val="00D0122C"/>
    <w:rsid w:val="00D3224D"/>
    <w:rsid w:val="00D340FC"/>
    <w:rsid w:val="00D70EEC"/>
    <w:rsid w:val="00D8066F"/>
    <w:rsid w:val="00D9732A"/>
    <w:rsid w:val="00DA6078"/>
    <w:rsid w:val="00DB31D8"/>
    <w:rsid w:val="00DD1389"/>
    <w:rsid w:val="00DD4A3D"/>
    <w:rsid w:val="00DF19FC"/>
    <w:rsid w:val="00E037C6"/>
    <w:rsid w:val="00E0405F"/>
    <w:rsid w:val="00E219FC"/>
    <w:rsid w:val="00E243EB"/>
    <w:rsid w:val="00E25E7E"/>
    <w:rsid w:val="00E56A2A"/>
    <w:rsid w:val="00E7680A"/>
    <w:rsid w:val="00EA09A0"/>
    <w:rsid w:val="00EB5BC9"/>
    <w:rsid w:val="00EB6DB0"/>
    <w:rsid w:val="00EC2006"/>
    <w:rsid w:val="00ED23EB"/>
    <w:rsid w:val="00ED63CB"/>
    <w:rsid w:val="00EF0713"/>
    <w:rsid w:val="00EF76B0"/>
    <w:rsid w:val="00F17795"/>
    <w:rsid w:val="00F17A15"/>
    <w:rsid w:val="00F31480"/>
    <w:rsid w:val="00F40673"/>
    <w:rsid w:val="00F45279"/>
    <w:rsid w:val="00F7008C"/>
    <w:rsid w:val="00F85C98"/>
    <w:rsid w:val="00F97D10"/>
    <w:rsid w:val="00FA0A5A"/>
    <w:rsid w:val="00FB3D14"/>
    <w:rsid w:val="00FC2BE0"/>
    <w:rsid w:val="00FD6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7401F4-D26F-4A5F-B491-C3948479D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E0405F"/>
    <w:pPr>
      <w:widowControl w:val="0"/>
      <w:autoSpaceDE w:val="0"/>
      <w:autoSpaceDN w:val="0"/>
      <w:adjustRightInd w:val="0"/>
    </w:pPr>
    <w:rPr>
      <w:rFonts w:ascii="Courier New" w:eastAsia="Times New Roman" w:hAnsi="Courier New" w:cs="Courier New"/>
    </w:rPr>
  </w:style>
  <w:style w:type="paragraph" w:styleId="a3">
    <w:name w:val="header"/>
    <w:basedOn w:val="a"/>
    <w:rsid w:val="00A5041C"/>
    <w:pPr>
      <w:tabs>
        <w:tab w:val="center" w:pos="4677"/>
        <w:tab w:val="right" w:pos="9355"/>
      </w:tabs>
    </w:pPr>
  </w:style>
  <w:style w:type="paragraph" w:styleId="a4">
    <w:name w:val="footer"/>
    <w:basedOn w:val="a"/>
    <w:link w:val="a5"/>
    <w:rsid w:val="00A5041C"/>
    <w:pPr>
      <w:tabs>
        <w:tab w:val="center" w:pos="4677"/>
        <w:tab w:val="right" w:pos="9355"/>
      </w:tabs>
    </w:pPr>
  </w:style>
  <w:style w:type="character" w:customStyle="1" w:styleId="a5">
    <w:name w:val="Нижний колонтитул Знак"/>
    <w:link w:val="a4"/>
    <w:locked/>
    <w:rsid w:val="00A5041C"/>
    <w:rPr>
      <w:rFonts w:ascii="Calibri" w:eastAsia="Calibri" w:hAnsi="Calibri"/>
      <w:sz w:val="22"/>
      <w:szCs w:val="22"/>
      <w:lang w:val="ru-RU" w:eastAsia="en-US" w:bidi="ar-SA"/>
    </w:rPr>
  </w:style>
  <w:style w:type="character" w:styleId="a6">
    <w:name w:val="Hyperlink"/>
    <w:rsid w:val="00A5041C"/>
    <w:rPr>
      <w:rFonts w:cs="Times New Roman"/>
      <w:color w:val="0000FF"/>
      <w:u w:val="single"/>
    </w:rPr>
  </w:style>
  <w:style w:type="paragraph" w:styleId="a7">
    <w:name w:val="List Paragraph"/>
    <w:basedOn w:val="a"/>
    <w:uiPriority w:val="34"/>
    <w:qFormat/>
    <w:rsid w:val="005D7AD4"/>
    <w:pPr>
      <w:ind w:left="720"/>
      <w:contextualSpacing/>
    </w:pPr>
    <w:rPr>
      <w:rFonts w:eastAsia="Times New Roman"/>
      <w:lang w:eastAsia="ru-RU"/>
    </w:rPr>
  </w:style>
  <w:style w:type="character" w:customStyle="1" w:styleId="clauseprfx">
    <w:name w:val="clauseprfx"/>
    <w:rsid w:val="0061444F"/>
  </w:style>
  <w:style w:type="character" w:customStyle="1" w:styleId="clausesuff">
    <w:name w:val="clausesuff"/>
    <w:rsid w:val="00614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4354">
      <w:bodyDiv w:val="1"/>
      <w:marLeft w:val="0"/>
      <w:marRight w:val="0"/>
      <w:marTop w:val="0"/>
      <w:marBottom w:val="0"/>
      <w:divBdr>
        <w:top w:val="none" w:sz="0" w:space="0" w:color="auto"/>
        <w:left w:val="none" w:sz="0" w:space="0" w:color="auto"/>
        <w:bottom w:val="none" w:sz="0" w:space="0" w:color="auto"/>
        <w:right w:val="none" w:sz="0" w:space="0" w:color="auto"/>
      </w:divBdr>
    </w:div>
    <w:div w:id="179395029">
      <w:bodyDiv w:val="1"/>
      <w:marLeft w:val="0"/>
      <w:marRight w:val="0"/>
      <w:marTop w:val="0"/>
      <w:marBottom w:val="0"/>
      <w:divBdr>
        <w:top w:val="none" w:sz="0" w:space="0" w:color="auto"/>
        <w:left w:val="none" w:sz="0" w:space="0" w:color="auto"/>
        <w:bottom w:val="none" w:sz="0" w:space="0" w:color="auto"/>
        <w:right w:val="none" w:sz="0" w:space="0" w:color="auto"/>
      </w:divBdr>
      <w:divsChild>
        <w:div w:id="172188936">
          <w:marLeft w:val="0"/>
          <w:marRight w:val="0"/>
          <w:marTop w:val="120"/>
          <w:marBottom w:val="120"/>
          <w:divBdr>
            <w:top w:val="none" w:sz="0" w:space="0" w:color="auto"/>
            <w:left w:val="none" w:sz="0" w:space="0" w:color="auto"/>
            <w:bottom w:val="none" w:sz="0" w:space="0" w:color="auto"/>
            <w:right w:val="none" w:sz="0" w:space="0" w:color="auto"/>
          </w:divBdr>
        </w:div>
        <w:div w:id="178082287">
          <w:marLeft w:val="0"/>
          <w:marRight w:val="0"/>
          <w:marTop w:val="0"/>
          <w:marBottom w:val="150"/>
          <w:divBdr>
            <w:top w:val="none" w:sz="0" w:space="0" w:color="auto"/>
            <w:left w:val="none" w:sz="0" w:space="0" w:color="auto"/>
            <w:bottom w:val="none" w:sz="0" w:space="0" w:color="auto"/>
            <w:right w:val="none" w:sz="0" w:space="0" w:color="auto"/>
          </w:divBdr>
        </w:div>
        <w:div w:id="1407263340">
          <w:marLeft w:val="0"/>
          <w:marRight w:val="0"/>
          <w:marTop w:val="0"/>
          <w:marBottom w:val="150"/>
          <w:divBdr>
            <w:top w:val="none" w:sz="0" w:space="0" w:color="auto"/>
            <w:left w:val="none" w:sz="0" w:space="0" w:color="auto"/>
            <w:bottom w:val="none" w:sz="0" w:space="0" w:color="auto"/>
            <w:right w:val="none" w:sz="0" w:space="0" w:color="auto"/>
          </w:divBdr>
        </w:div>
      </w:divsChild>
    </w:div>
    <w:div w:id="1628462045">
      <w:bodyDiv w:val="1"/>
      <w:marLeft w:val="0"/>
      <w:marRight w:val="0"/>
      <w:marTop w:val="0"/>
      <w:marBottom w:val="0"/>
      <w:divBdr>
        <w:top w:val="none" w:sz="0" w:space="0" w:color="auto"/>
        <w:left w:val="none" w:sz="0" w:space="0" w:color="auto"/>
        <w:bottom w:val="none" w:sz="0" w:space="0" w:color="auto"/>
        <w:right w:val="none" w:sz="0" w:space="0" w:color="auto"/>
      </w:divBdr>
      <w:divsChild>
        <w:div w:id="349840449">
          <w:marLeft w:val="0"/>
          <w:marRight w:val="0"/>
          <w:marTop w:val="0"/>
          <w:marBottom w:val="150"/>
          <w:divBdr>
            <w:top w:val="none" w:sz="0" w:space="0" w:color="auto"/>
            <w:left w:val="none" w:sz="0" w:space="0" w:color="auto"/>
            <w:bottom w:val="none" w:sz="0" w:space="0" w:color="auto"/>
            <w:right w:val="none" w:sz="0" w:space="0" w:color="auto"/>
          </w:divBdr>
        </w:div>
        <w:div w:id="887646817">
          <w:marLeft w:val="0"/>
          <w:marRight w:val="0"/>
          <w:marTop w:val="120"/>
          <w:marBottom w:val="120"/>
          <w:divBdr>
            <w:top w:val="none" w:sz="0" w:space="0" w:color="auto"/>
            <w:left w:val="none" w:sz="0" w:space="0" w:color="auto"/>
            <w:bottom w:val="none" w:sz="0" w:space="0" w:color="auto"/>
            <w:right w:val="none" w:sz="0" w:space="0" w:color="auto"/>
          </w:divBdr>
        </w:div>
        <w:div w:id="937832998">
          <w:marLeft w:val="0"/>
          <w:marRight w:val="0"/>
          <w:marTop w:val="0"/>
          <w:marBottom w:val="150"/>
          <w:divBdr>
            <w:top w:val="none" w:sz="0" w:space="0" w:color="auto"/>
            <w:left w:val="none" w:sz="0" w:space="0" w:color="auto"/>
            <w:bottom w:val="none" w:sz="0" w:space="0" w:color="auto"/>
            <w:right w:val="none" w:sz="0" w:space="0" w:color="auto"/>
          </w:divBdr>
        </w:div>
        <w:div w:id="1666855563">
          <w:marLeft w:val="0"/>
          <w:marRight w:val="0"/>
          <w:marTop w:val="120"/>
          <w:marBottom w:val="120"/>
          <w:divBdr>
            <w:top w:val="none" w:sz="0" w:space="0" w:color="auto"/>
            <w:left w:val="none" w:sz="0" w:space="0" w:color="auto"/>
            <w:bottom w:val="none" w:sz="0" w:space="0" w:color="auto"/>
            <w:right w:val="none" w:sz="0" w:space="0" w:color="auto"/>
          </w:divBdr>
        </w:div>
        <w:div w:id="1880358990">
          <w:marLeft w:val="0"/>
          <w:marRight w:val="0"/>
          <w:marTop w:val="0"/>
          <w:marBottom w:val="150"/>
          <w:divBdr>
            <w:top w:val="none" w:sz="0" w:space="0" w:color="auto"/>
            <w:left w:val="none" w:sz="0" w:space="0" w:color="auto"/>
            <w:bottom w:val="none" w:sz="0" w:space="0" w:color="auto"/>
            <w:right w:val="none" w:sz="0" w:space="0" w:color="auto"/>
          </w:divBdr>
        </w:div>
      </w:divsChild>
    </w:div>
    <w:div w:id="190421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612</Words>
  <Characters>3489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cp:keywords/>
  <cp:lastModifiedBy>Shakarboy Goyibnazarov</cp:lastModifiedBy>
  <cp:revision>3</cp:revision>
  <dcterms:created xsi:type="dcterms:W3CDTF">2022-05-16T04:22:00Z</dcterms:created>
  <dcterms:modified xsi:type="dcterms:W3CDTF">2022-08-17T11:11:00Z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category" w:selector="check" w:type="string" w:valueMode="normal" w:required="false">
    <w:identifier xml:space="preserve">ID7</w:identifier>
    <w:name xml:space="preserve">Javobgar</w:name>
    <w:value w:hidden="true">
      <w:unit w:active="false"/>
    </w:value>
  </w:element>
  <w:element w:id="8" w:kind="variable" w:selector="check" w:type="string" w:valueMode="normal" w:required="false" w:groupID="7">
    <w:identifier xml:space="preserve">ID8</w:identifier>
    <w:name xml:space="preserve">Javobgarning yashash manzili</w:name>
    <w:value w:hidden="false">
      <w:unit w:active="false"/>
    </w:value>
  </w:element>
  <w:element w:id="9" w:kind="variable" w:selector="check" w:type="string" w:valueMode="normal" w:required="false" w:groupID="7">
    <w:identifier xml:space="preserve">ID9</w:identifier>
    <w:name xml:space="preserve">Javobgarning F.I.O.si</w:name>
    <w:value w:hidden="false">
      <w:unit w:active="false"/>
    </w:value>
  </w:element>
  <w:element w:id="10" w:kind="category" w:selector="check" w:type="string" w:valueMode="normal" w:required="false">
    <w:identifier xml:space="preserve">ID10</w:identifier>
    <w:name xml:space="preserve">Ariza mazmuni</w:name>
    <w:value w:hidden="true">
      <w:unit w:active="false"/>
    </w:value>
  </w:element>
  <w:element w:id="11" w:kind="variable" w:selector="check" w:type="string" w:valueMode="normal" w:required="false" w:groupID="10">
    <w:identifier xml:space="preserve">ID11</w:identifier>
    <w:name xml:space="preserve">Nikohni qayd etgan FXDYO idorasi</w:name>
    <w:value w:hidden="false">
      <w:unit w:active="false"/>
    </w:value>
  </w:element>
  <w:element w:id="12" w:kind="variable" w:selector="check" w:type="string" w:valueMode="normal" w:required="false" w:groupID="10">
    <w:identifier xml:space="preserve">ID12</w:identifier>
    <w:name xml:space="preserve">Nikoh qayd etilgan sana</w:name>
    <w:value w:hidden="false">
      <w:unit w:active="false"/>
    </w:value>
  </w:element>
  <w:element w:id="13" w:kind="variable" w:selector="check" w:type="string" w:valueMode="normal" w:required="false" w:groupID="10">
    <w:identifier xml:space="preserve">ID13</w:identifier>
    <w:name xml:space="preserve">Nikohning qayd qilingan raqami</w:name>
    <w:value w:hidden="false">
      <w:unit w:active="false"/>
    </w:value>
  </w:element>
  <w:element w:id="14" w:kind="variable" w:selector="check" w:type="string" w:valueMode="normal" w:required="false" w:groupID="10">
    <w:identifier xml:space="preserve">ID14</w:identifier>
    <w:name xml:space="preserve">Ariza yozuvchining farzandi tug‘ilgan sanasi</w:name>
    <w:value w:hidden="false">
      <w:unit w:active="false"/>
    </w:value>
  </w:element>
  <w:element w:id="15" w:kind="variable" w:selector="check" w:type="string" w:valueMode="normal" w:required="false" w:groupID="10">
    <w:identifier xml:space="preserve">ID15</w:identifier>
    <w:name xml:space="preserve">Daʼvogarning farzandining F.I.O.si</w:name>
    <w:value w:hidden="false">
      <w:unit w:active="false"/>
    </w:value>
  </w:element>
  <w:element w:id="16" w:kind="variable" w:selector="check" w:type="string" w:valueMode="normal" w:required="false" w:groupID="10">
    <w:identifier xml:space="preserve">ID16</w:identifier>
    <w:name xml:space="preserve">Tug‘ilganlik haqida guvohnoma bergan FXDYO idorasi nomi</w:name>
    <w:value w:hidden="false">
      <w:unit w:active="false"/>
    </w:value>
  </w:element>
  <w:element w:id="17" w:kind="variable" w:selector="check" w:type="string" w:valueMode="normal" w:required="false" w:groupID="10">
    <w:identifier xml:space="preserve">ID17</w:identifier>
    <w:name xml:space="preserve">Tug‘ilganlik haqida berilgan guvohnomaning seriya va raqami</w:name>
    <w:value w:hidden="false">
      <w:unit w:active="false"/>
    </w:value>
  </w:element>
  <w:element w:id="18" w:kind="variable" w:selector="check" w:type="string" w:valueMode="normal" w:required="false" w:groupID="10">
    <w:identifier xml:space="preserve">ID18</w:identifier>
    <w:name xml:space="preserve">Daʼvogarning voyaga yetmagan farzandi uchun aliment undirish to‘g‘risida qaror qabul qilgan sud nomi</w:name>
    <w:value w:hidden="false">
      <w:unit w:active="false"/>
    </w:value>
  </w:element>
  <w:element w:id="19" w:kind="variable" w:selector="check" w:type="string" w:valueMode="normal" w:required="false" w:groupID="10">
    <w:identifier xml:space="preserve">ID19</w:identifier>
    <w:name xml:space="preserve">Aliment undirish to‘g‘risida qaror qabul qilingan sana</w:name>
    <w:value w:hidden="false">
      <w:unit w:active="false"/>
    </w:value>
  </w:element>
  <w:element w:id="20" w:kind="variable" w:selector="check" w:type="string" w:valueMode="normal" w:required="false" w:groupID="10">
    <w:identifier xml:space="preserve">ID20</w:identifier>
    <w:name xml:space="preserve">Aliment undirish to‘g‘risidagi sud hujjatining nomi</w:name>
    <w:comment xml:space="preserve">Izoh: Hal qiluv qarori yoki sud buyrug‘i</w:comment>
    <w:value w:hidden="false">
      <w:unit w:active="false"/>
    </w:value>
  </w:element>
  <w:element w:id="21" w:kind="variable" w:selector="check" w:type="string" w:valueMode="normal" w:required="false" w:groupID="10">
    <w:identifier xml:space="preserve">ID21</w:identifier>
    <w:name xml:space="preserve">Daʼvogarning voyaga yetgan farzandi uchun aliment undirish to‘g‘risida qaror qabul qilgan sud nomi</w:name>
    <w:value w:hidden="false">
      <w:unit w:active="false"/>
    </w:value>
  </w:element>
  <w:element w:id="22" w:kind="variable" w:selector="check" w:type="string" w:valueMode="normal" w:required="false" w:groupID="10">
    <w:identifier xml:space="preserve">ID22</w:identifier>
    <w:name xml:space="preserve">Daʼvogarning voyaga yetgan farzandi uchun aliment undirish to‘g‘risida qaror qabul qilingan sana</w:name>
    <w:value w:hidden="false">
      <w:unit w:active="false"/>
    </w:value>
  </w:element>
  <w:element w:id="24" w:kind="variable" w:selector="check" w:type="string" w:valueMode="normal" w:required="false" w:groupID="10">
    <w:identifier xml:space="preserve">ID12</w:identifier>
    <w:name xml:space="preserve">Aliment to‘lovi bo‘yicha yuzaga kelgan qarzdorlik miqdori</w:name>
    <w:value w:hidden="false">
      <w:unit w:active="false"/>
    </w:value>
  </w:element>
  <w:element w:id="25" w:kind="variable" w:selector="check" w:type="string" w:valueMode="normal" w:required="false" w:groupID="10">
    <w:identifier xml:space="preserve">ID25</w:identifier>
    <w:name xml:space="preserve">Arizaga ilova qilinayotgan hujjatlar ro‘yxati</w:name>
    <w:value w:hidden="false">
      <w:unit w:active="false"/>
    </w:value>
  </w:element>
</w:structure>
</file>