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40"/>
        <w:gridCol w:w="4814"/>
      </w:tblGrid>
      <w:tr>
        <w:tc>
          <w:tcPr>
            <w:tcW w:w="4665" w:type="dxa"/>
            <w:shd w:fill="auto"/>
          </w:tcPr>
          <w:p>
            <w:pPr>
              <w:rPr>
                <w:sz w:val="28"/>
              </w:rPr>
            </w:pPr>
            <w:r>
              <w:rPr>
                <w:color w:val="000000"/>
                <w:sz w:val="28"/>
              </w:rPr>
              <w:t xml:space="preserve">                       </w:t>
            </w:r>
          </w:p>
        </w:tc>
        <w:tc>
          <w:tcPr>
            <w:tcW w:w="4906" w:type="dxa"/>
            <w:shd w:fill="auto"/>
          </w:tcPr>
          <w:p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Iqtisodiy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</w:rPr>
              <w:t xml:space="preserve"> sudiga</w:t>
            </w:r>
          </w:p>
        </w:tc>
      </w:tr>
      <w:tr>
        <w:tc>
          <w:tcPr>
            <w:tcW w:w="4665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rPr>
                <w:b/>
                <w:sz w:val="28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 yuridik shaxs nomi va tashkiliy huquqiy shakli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</w:rPr>
              <w:t xml:space="preserve"> </w:t>
            </w:r>
          </w:p>
        </w:tc>
      </w:tr>
      <w:tr>
        <w:tc>
          <w:tcPr>
            <w:tcW w:w="4665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rPr>
                <w:b/>
                <w:sz w:val="28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yuridik shaxs rahbarining F.I.Osi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</w:rPr>
              <w:t xml:space="preserve"> tomonidan</w:t>
            </w:r>
          </w:p>
        </w:tc>
      </w:tr>
    </w:tbl>
    <w:p>
      <w:pPr>
        <w:rPr>
          <w:sz w:val="28"/>
        </w:rPr>
      </w:pPr>
    </w:p>
    <w:p>
      <w:pPr>
        <w:jc w:val="center"/>
        <w:spacing w:line="276" w:lineRule="auto"/>
        <w:rPr>
          <w:b/>
          <w:color w:val="000000"/>
          <w:sz w:val="28"/>
        </w:rPr>
      </w:pPr>
    </w:p>
    <w:p>
      <w:pPr>
        <w:jc w:val="center"/>
        <w:spacing w:line="276" w:lineRule="auto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ARIZA </w:t>
      </w:r>
    </w:p>
    <w:p>
      <w:pPr>
        <w:jc w:val="center"/>
        <w:spacing w:line="276" w:lineRule="auto"/>
        <w:rPr>
          <w:color w:val="000000"/>
          <w:sz w:val="28"/>
        </w:rPr>
      </w:pPr>
      <w:r>
        <w:rPr>
          <w:sz w:val="28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Ustidan shikoyat berilgan sud qarorini qabul qilgan sud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Ustidan shikoyat berilgan sud qarori qabul qilingan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 dagi </w:t>
      </w:r>
      <w:r>
        <w:rPr>
          <w:color w:val="000000"/>
          <w:sz w:val="28"/>
        </w:rPr>
        <w:t xml:space="preserve">hal qiluv qarori yuzasidan kiritilgan apellyatsiya shikoyatidan voz kechish to‘g‘risida</w:t>
      </w:r>
    </w:p>
    <w:p>
      <w:pPr>
        <w:jc w:val="center"/>
        <w:spacing w:line="276" w:lineRule="auto"/>
        <w:rPr>
          <w:b/>
          <w:color w:val="000000"/>
          <w:sz w:val="28"/>
        </w:rPr>
      </w:pPr>
    </w:p>
    <w:p>
      <w:pPr>
        <w:jc w:val="both"/>
        <w:ind w:firstLine="708"/>
        <w:spacing w:line="276" w:lineRule="auto"/>
        <w:rPr>
          <w:sz w:val="28"/>
        </w:rPr>
      </w:pPr>
      <w:r>
        <w:rPr>
          <w:sz w:val="28"/>
        </w:rPr>
        <w:t xml:space="preserve">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da’vogar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Da’vo talabi mazmuni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 to‘g‘risidagi da’vo ariza bilan</w:t>
      </w:r>
      <w:r>
        <w:rPr>
          <w:color w:val="000000"/>
          <w:sz w:val="28"/>
        </w:rPr>
        <w:t xml:space="preserve"> 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Ustidan shikoyat berilgan sud qarorini qabul qilgan sud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sudiga murojaat qilgan. Sud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Ustidan shikoyat berilgan sud qarori qabul qilingan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Sudning hal qiluv qarori mazmuni</w:t>
        <w:fldChar w:fldCharType="end"/>
      </w:r>
      <w:r>
        <w:rPr>
          <w:sz w:val="28"/>
        </w:rPr>
        <w:t xml:space="preserve"> to‘g‘risida hal qiluv qarori qabul qilgan. </w:t>
      </w:r>
    </w:p>
    <w:p>
      <w:pPr>
        <w:jc w:val="both"/>
        <w:ind w:firstLine="708"/>
        <w:spacing w:line="276" w:lineRule="auto"/>
        <w:rPr>
          <w:sz w:val="28"/>
        </w:rPr>
      </w:pPr>
      <w:r>
        <w:rPr>
          <w:color w:val="000000"/>
          <w:sz w:val="28"/>
        </w:rPr>
        <w:t xml:space="preserve">Men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Sudning hal qiluv qarori ustidan apellyatsiya shikoyati kiritilgan sana</w:t>
        <w:fldChar w:fldCharType="end"/>
      </w:r>
      <w:r>
        <w:rPr>
          <w:sz w:val="28"/>
        </w:rPr>
        <w:t xml:space="preserve"> kuni ushbu hal qiluv qarori ustidan apellyatsiya tartibida shikoyat kiritganman. </w:t>
      </w:r>
    </w:p>
    <w:p>
      <w:pPr>
        <w:jc w:val="both"/>
        <w:ind w:firstLine="851"/>
        <w:rPr>
          <w:color w:val="000000"/>
          <w:sz w:val="28"/>
        </w:rPr>
      </w:pPr>
      <w:r>
        <w:rPr>
          <w:rStyle w:val="clauseprfx"/>
          <w:color w:val="000000"/>
          <w:sz w:val="28"/>
          <w:rFonts w:ascii="Times New Roman" w:hAnsi="Times New Roman"/>
        </w:rPr>
        <w:t xml:space="preserve">O‘zbekiston Respublikasi </w:t>
      </w:r>
      <w:r>
        <w:rPr>
          <w:color w:val="000000"/>
          <w:sz w:val="28"/>
        </w:rPr>
        <w:t xml:space="preserve">Iqtisodiy protsessual Kodeksining 275-moddasiga ko‘ra, apellyatsiya </w:t>
      </w:r>
      <w:r>
        <w:rPr>
          <w:sz w:val="28"/>
        </w:rPr>
        <w:t>shikoyat</w:t>
      </w:r>
      <w:r>
        <w:rPr>
          <w:color w:val="000000"/>
          <w:sz w:val="28"/>
        </w:rPr>
        <w:t xml:space="preserve"> bergan shaxs ishni ko‘rish yakuni bo‘yicha sud hujjati chiqarilguniga qadar undan voz kechishga haqli.</w:t>
      </w:r>
    </w:p>
    <w:p>
      <w:pPr>
        <w:jc w:val="both"/>
        <w:ind w:firstLine="708"/>
        <w:spacing w:line="276" w:lineRule="auto"/>
        <w:rPr>
          <w:color w:val="000000"/>
          <w:sz w:val="28"/>
        </w:rPr>
      </w:pPr>
      <w:r>
        <w:rPr>
          <w:color w:val="000000"/>
          <w:sz w:val="28"/>
        </w:rPr>
        <w:t xml:space="preserve">Yuqoridagilardan hamda Iqtisodiy protsessual Kodeksning 42, 68, 275-moddalaridan kelib chiqqan holda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Ustidan shikoyat berilgan sud qarorini qabul qilgan sud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Ustidan shikoyat berilgan sud qarori qabul qilingan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kunidagi hal qiluv qarori ustidan kiritilgan apellyatsiya </w:t>
      </w:r>
      <w:r>
        <w:rPr>
          <w:sz w:val="28"/>
        </w:rPr>
        <w:t>shikoyat</w:t>
      </w:r>
      <w:r>
        <w:rPr>
          <w:color w:val="000000"/>
          <w:sz w:val="28"/>
        </w:rPr>
        <w:t xml:space="preserve">idan voz kechishimni qabul qilishingizni so‘rayman. </w:t>
      </w:r>
    </w:p>
    <w:p>
      <w:pPr>
        <w:jc w:val="both"/>
        <w:ind w:firstLine="851"/>
        <w:spacing w:line="276" w:lineRule="auto"/>
        <w:rPr>
          <w:color w:val="000000"/>
          <w:sz w:val="28"/>
        </w:rPr>
      </w:pPr>
    </w:p>
    <w:p>
      <w:pPr>
        <w:jc w:val="both"/>
        <w:ind w:firstLine="851"/>
        <w:spacing w:line="276" w:lineRule="auto"/>
        <w:rPr>
          <w:sz w:val="28"/>
        </w:rPr>
      </w:pPr>
      <w:r>
        <w:rPr>
          <w:color w:val="000000"/>
          <w:sz w:val="28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qilinayotgan hujjatlar nomi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 beruvchi yuridik shaxs rahbarining F.I.Osi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 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berilgan sana           </w:t>
        <w:fldChar w:fldCharType="end"/>
      </w:r>
      <w:r>
        <w:rPr>
          <w:b/>
          <w:sz w:val="28"/>
          <w:rFonts w:ascii="Times New Roman" w:hAnsi="Times New Roman"/>
        </w:rPr>
        <w:t xml:space="preserve">           </w:t>
      </w:r>
    </w:p>
    <w:p>
      <w:pPr>
        <w:jc w:val="both"/>
        <w:rPr>
          <w:b/>
          <w:sz w:val="28"/>
        </w:rPr>
      </w:pPr>
    </w:p>
    <w:p>
      <w:pPr>
        <w:jc w:val="both"/>
        <w:rPr>
          <w:b/>
          <w:sz w:val="28"/>
        </w:rPr>
      </w:pPr>
    </w:p>
    <w:p>
      <w:pPr>
        <w:jc w:val="both"/>
        <w:rPr>
          <w:b/>
          <w:sz w:val="28"/>
        </w:rPr>
      </w:pPr>
    </w:p>
    <w:p>
      <w:pPr>
        <w:jc w:val="both"/>
        <w:rPr>
          <w:b/>
          <w:sz w:val="28"/>
        </w:rPr>
      </w:pPr>
    </w:p>
    <w:p>
      <w:pPr>
        <w:jc w:val="both"/>
        <w:rPr>
          <w:b/>
          <w:sz w:val="28"/>
        </w:rPr>
      </w:pP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BB6" w:rsidRDefault="00CE4BB6" w:rsidP="004F4080">
      <w:r>
        <w:separator/>
      </w:r>
    </w:p>
  </w:endnote>
  <w:endnote w:type="continuationSeparator" w:id="0">
    <w:p w:rsidR="00CE4BB6" w:rsidRDefault="00CE4BB6" w:rsidP="004F4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BB6" w:rsidRDefault="00CE4BB6" w:rsidP="004F4080">
      <w:r>
        <w:separator/>
      </w:r>
    </w:p>
  </w:footnote>
  <w:footnote w:type="continuationSeparator" w:id="0">
    <w:p w:rsidR="00CE4BB6" w:rsidRDefault="00CE4BB6" w:rsidP="004F4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D29CF"/>
    <w:multiLevelType w:val="hybridMultilevel"/>
    <w:tmpl w:val="155A73C0"/>
    <w:lvl w:ilvl="0" w:tplc="C52223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393F4F"/>
    <w:multiLevelType w:val="hybridMultilevel"/>
    <w:tmpl w:val="C80294D6"/>
    <w:lvl w:ilvl="0" w:tplc="FBD0F8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247EE6"/>
    <w:multiLevelType w:val="hybridMultilevel"/>
    <w:tmpl w:val="9ED00E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BE5"/>
    <w:rsid w:val="00005FEF"/>
    <w:rsid w:val="00024136"/>
    <w:rsid w:val="00024F3B"/>
    <w:rsid w:val="0003292E"/>
    <w:rsid w:val="00045CE4"/>
    <w:rsid w:val="00050264"/>
    <w:rsid w:val="00050BCE"/>
    <w:rsid w:val="00050E55"/>
    <w:rsid w:val="000700FB"/>
    <w:rsid w:val="0008672A"/>
    <w:rsid w:val="00093331"/>
    <w:rsid w:val="0009375F"/>
    <w:rsid w:val="00093DD0"/>
    <w:rsid w:val="00096310"/>
    <w:rsid w:val="000A0786"/>
    <w:rsid w:val="000A57D2"/>
    <w:rsid w:val="000A5D62"/>
    <w:rsid w:val="000C75AD"/>
    <w:rsid w:val="000D3968"/>
    <w:rsid w:val="000D4454"/>
    <w:rsid w:val="000D60A9"/>
    <w:rsid w:val="000E0854"/>
    <w:rsid w:val="000E1CD3"/>
    <w:rsid w:val="000E6B85"/>
    <w:rsid w:val="000F1E6E"/>
    <w:rsid w:val="000F648F"/>
    <w:rsid w:val="000F6E4B"/>
    <w:rsid w:val="000F70E5"/>
    <w:rsid w:val="0010221F"/>
    <w:rsid w:val="00106B0A"/>
    <w:rsid w:val="00116653"/>
    <w:rsid w:val="00116A83"/>
    <w:rsid w:val="00130F07"/>
    <w:rsid w:val="001341E3"/>
    <w:rsid w:val="00150426"/>
    <w:rsid w:val="00150C42"/>
    <w:rsid w:val="00153D7A"/>
    <w:rsid w:val="00154D34"/>
    <w:rsid w:val="001559DA"/>
    <w:rsid w:val="00181E4A"/>
    <w:rsid w:val="001904B9"/>
    <w:rsid w:val="001A12ED"/>
    <w:rsid w:val="001A51D7"/>
    <w:rsid w:val="001A6572"/>
    <w:rsid w:val="001C0F8A"/>
    <w:rsid w:val="001C4C2F"/>
    <w:rsid w:val="001D24CF"/>
    <w:rsid w:val="001D66F9"/>
    <w:rsid w:val="001F096D"/>
    <w:rsid w:val="001F16D6"/>
    <w:rsid w:val="001F1765"/>
    <w:rsid w:val="001F2DF9"/>
    <w:rsid w:val="001F3B94"/>
    <w:rsid w:val="001F3CC2"/>
    <w:rsid w:val="001F4905"/>
    <w:rsid w:val="002040F1"/>
    <w:rsid w:val="00205048"/>
    <w:rsid w:val="0020652E"/>
    <w:rsid w:val="00217A3F"/>
    <w:rsid w:val="00220E1E"/>
    <w:rsid w:val="0022204C"/>
    <w:rsid w:val="002227A8"/>
    <w:rsid w:val="00225DDC"/>
    <w:rsid w:val="00240842"/>
    <w:rsid w:val="0024233B"/>
    <w:rsid w:val="00243E40"/>
    <w:rsid w:val="00250551"/>
    <w:rsid w:val="002522C2"/>
    <w:rsid w:val="00253097"/>
    <w:rsid w:val="00253C12"/>
    <w:rsid w:val="002626F3"/>
    <w:rsid w:val="00265AB9"/>
    <w:rsid w:val="002728A9"/>
    <w:rsid w:val="00275659"/>
    <w:rsid w:val="00277B18"/>
    <w:rsid w:val="00281A57"/>
    <w:rsid w:val="00286F02"/>
    <w:rsid w:val="00287795"/>
    <w:rsid w:val="0029373B"/>
    <w:rsid w:val="002A56CA"/>
    <w:rsid w:val="002A6BBE"/>
    <w:rsid w:val="002A7598"/>
    <w:rsid w:val="002B294C"/>
    <w:rsid w:val="002B2F41"/>
    <w:rsid w:val="002C0624"/>
    <w:rsid w:val="002C3407"/>
    <w:rsid w:val="002C4E8E"/>
    <w:rsid w:val="002C68E6"/>
    <w:rsid w:val="002C6971"/>
    <w:rsid w:val="002D4B71"/>
    <w:rsid w:val="002F12F8"/>
    <w:rsid w:val="002F7B6B"/>
    <w:rsid w:val="00303114"/>
    <w:rsid w:val="00306BF3"/>
    <w:rsid w:val="0031303C"/>
    <w:rsid w:val="00316233"/>
    <w:rsid w:val="003256A9"/>
    <w:rsid w:val="003304FC"/>
    <w:rsid w:val="00330EC3"/>
    <w:rsid w:val="0033279D"/>
    <w:rsid w:val="00350F50"/>
    <w:rsid w:val="00353C59"/>
    <w:rsid w:val="00356263"/>
    <w:rsid w:val="00356F38"/>
    <w:rsid w:val="0036414D"/>
    <w:rsid w:val="0037452B"/>
    <w:rsid w:val="003759A3"/>
    <w:rsid w:val="003876E4"/>
    <w:rsid w:val="003975AF"/>
    <w:rsid w:val="003A20D0"/>
    <w:rsid w:val="003A312D"/>
    <w:rsid w:val="003A41A5"/>
    <w:rsid w:val="003A4DCD"/>
    <w:rsid w:val="003A697D"/>
    <w:rsid w:val="003A7C8C"/>
    <w:rsid w:val="003C03F6"/>
    <w:rsid w:val="003C0DFD"/>
    <w:rsid w:val="003C1879"/>
    <w:rsid w:val="003C34EE"/>
    <w:rsid w:val="003D1352"/>
    <w:rsid w:val="003D7078"/>
    <w:rsid w:val="003E3443"/>
    <w:rsid w:val="003E4E9A"/>
    <w:rsid w:val="003E6CF4"/>
    <w:rsid w:val="003F2612"/>
    <w:rsid w:val="003F594F"/>
    <w:rsid w:val="003F66A7"/>
    <w:rsid w:val="00405431"/>
    <w:rsid w:val="00411B97"/>
    <w:rsid w:val="00413E09"/>
    <w:rsid w:val="00417EDF"/>
    <w:rsid w:val="00423003"/>
    <w:rsid w:val="00425DA5"/>
    <w:rsid w:val="00427B14"/>
    <w:rsid w:val="00430251"/>
    <w:rsid w:val="00431A77"/>
    <w:rsid w:val="00431DC9"/>
    <w:rsid w:val="00437229"/>
    <w:rsid w:val="00443988"/>
    <w:rsid w:val="004562CD"/>
    <w:rsid w:val="00464616"/>
    <w:rsid w:val="00466224"/>
    <w:rsid w:val="00471B62"/>
    <w:rsid w:val="0047335F"/>
    <w:rsid w:val="00474DFD"/>
    <w:rsid w:val="0047582A"/>
    <w:rsid w:val="00476A3C"/>
    <w:rsid w:val="004870B3"/>
    <w:rsid w:val="0049135B"/>
    <w:rsid w:val="004A2AB2"/>
    <w:rsid w:val="004C0588"/>
    <w:rsid w:val="004C5121"/>
    <w:rsid w:val="004D0C80"/>
    <w:rsid w:val="004D37D2"/>
    <w:rsid w:val="004D3BF0"/>
    <w:rsid w:val="004D76AE"/>
    <w:rsid w:val="004D7B87"/>
    <w:rsid w:val="004E2DE5"/>
    <w:rsid w:val="004E36CB"/>
    <w:rsid w:val="004E38D0"/>
    <w:rsid w:val="004E4563"/>
    <w:rsid w:val="004E49F1"/>
    <w:rsid w:val="004F4080"/>
    <w:rsid w:val="004F55AC"/>
    <w:rsid w:val="005004E5"/>
    <w:rsid w:val="00507FF2"/>
    <w:rsid w:val="0051076B"/>
    <w:rsid w:val="00515D05"/>
    <w:rsid w:val="005173D4"/>
    <w:rsid w:val="005329A5"/>
    <w:rsid w:val="0053482B"/>
    <w:rsid w:val="005348EA"/>
    <w:rsid w:val="0053734D"/>
    <w:rsid w:val="00543C6C"/>
    <w:rsid w:val="00546154"/>
    <w:rsid w:val="00555B7D"/>
    <w:rsid w:val="00571750"/>
    <w:rsid w:val="0057291A"/>
    <w:rsid w:val="0057465F"/>
    <w:rsid w:val="00580458"/>
    <w:rsid w:val="00583EA3"/>
    <w:rsid w:val="00593A9A"/>
    <w:rsid w:val="005A4B93"/>
    <w:rsid w:val="005B3E42"/>
    <w:rsid w:val="005B4812"/>
    <w:rsid w:val="005B6381"/>
    <w:rsid w:val="005C3662"/>
    <w:rsid w:val="005D1F0C"/>
    <w:rsid w:val="005D50EC"/>
    <w:rsid w:val="005D52BC"/>
    <w:rsid w:val="005D5461"/>
    <w:rsid w:val="005D6E05"/>
    <w:rsid w:val="005D758C"/>
    <w:rsid w:val="005D7FDC"/>
    <w:rsid w:val="005E552E"/>
    <w:rsid w:val="005F6C92"/>
    <w:rsid w:val="005F73C8"/>
    <w:rsid w:val="005F7F43"/>
    <w:rsid w:val="00600C0D"/>
    <w:rsid w:val="006015C2"/>
    <w:rsid w:val="00607465"/>
    <w:rsid w:val="006134EC"/>
    <w:rsid w:val="0061704C"/>
    <w:rsid w:val="00623DE8"/>
    <w:rsid w:val="0062408B"/>
    <w:rsid w:val="00632F55"/>
    <w:rsid w:val="00637292"/>
    <w:rsid w:val="006504B2"/>
    <w:rsid w:val="00672887"/>
    <w:rsid w:val="00673F32"/>
    <w:rsid w:val="00681BE5"/>
    <w:rsid w:val="00683403"/>
    <w:rsid w:val="00683908"/>
    <w:rsid w:val="006908A3"/>
    <w:rsid w:val="0069140D"/>
    <w:rsid w:val="00694B1C"/>
    <w:rsid w:val="00694CA5"/>
    <w:rsid w:val="006A48D4"/>
    <w:rsid w:val="006A6057"/>
    <w:rsid w:val="006B2B3A"/>
    <w:rsid w:val="006B7475"/>
    <w:rsid w:val="006C444A"/>
    <w:rsid w:val="006E0503"/>
    <w:rsid w:val="006E1062"/>
    <w:rsid w:val="006E1898"/>
    <w:rsid w:val="0070272B"/>
    <w:rsid w:val="00712192"/>
    <w:rsid w:val="00714B01"/>
    <w:rsid w:val="0071725D"/>
    <w:rsid w:val="007217EB"/>
    <w:rsid w:val="00725FBE"/>
    <w:rsid w:val="00731BD7"/>
    <w:rsid w:val="00747B9A"/>
    <w:rsid w:val="00751356"/>
    <w:rsid w:val="007551DA"/>
    <w:rsid w:val="007644F8"/>
    <w:rsid w:val="0077038E"/>
    <w:rsid w:val="00770694"/>
    <w:rsid w:val="00772B3E"/>
    <w:rsid w:val="0077687D"/>
    <w:rsid w:val="00781651"/>
    <w:rsid w:val="00783C8C"/>
    <w:rsid w:val="0079274D"/>
    <w:rsid w:val="00792F48"/>
    <w:rsid w:val="00793F68"/>
    <w:rsid w:val="007A29BD"/>
    <w:rsid w:val="007B01EB"/>
    <w:rsid w:val="007C134A"/>
    <w:rsid w:val="007D4318"/>
    <w:rsid w:val="007E0AA9"/>
    <w:rsid w:val="007E1BB6"/>
    <w:rsid w:val="007E2181"/>
    <w:rsid w:val="0080353F"/>
    <w:rsid w:val="0080635C"/>
    <w:rsid w:val="0081474B"/>
    <w:rsid w:val="00815B90"/>
    <w:rsid w:val="0081793B"/>
    <w:rsid w:val="00824B90"/>
    <w:rsid w:val="00834AEB"/>
    <w:rsid w:val="008366D3"/>
    <w:rsid w:val="00841E4D"/>
    <w:rsid w:val="00846B8B"/>
    <w:rsid w:val="00847A8B"/>
    <w:rsid w:val="008541A6"/>
    <w:rsid w:val="00855E3B"/>
    <w:rsid w:val="00864424"/>
    <w:rsid w:val="008656B3"/>
    <w:rsid w:val="008714E5"/>
    <w:rsid w:val="00877816"/>
    <w:rsid w:val="00884C6A"/>
    <w:rsid w:val="00893C15"/>
    <w:rsid w:val="00895DC4"/>
    <w:rsid w:val="008A6C42"/>
    <w:rsid w:val="008B327F"/>
    <w:rsid w:val="008C632B"/>
    <w:rsid w:val="008C674D"/>
    <w:rsid w:val="008D1975"/>
    <w:rsid w:val="008D67CA"/>
    <w:rsid w:val="008E0E85"/>
    <w:rsid w:val="008E25F2"/>
    <w:rsid w:val="008E4004"/>
    <w:rsid w:val="008E5321"/>
    <w:rsid w:val="008F2745"/>
    <w:rsid w:val="009031AE"/>
    <w:rsid w:val="00904FEF"/>
    <w:rsid w:val="009164A1"/>
    <w:rsid w:val="0092150C"/>
    <w:rsid w:val="00930F94"/>
    <w:rsid w:val="009351D6"/>
    <w:rsid w:val="00941060"/>
    <w:rsid w:val="0094118B"/>
    <w:rsid w:val="00950A3C"/>
    <w:rsid w:val="009621C1"/>
    <w:rsid w:val="009652FD"/>
    <w:rsid w:val="0096643D"/>
    <w:rsid w:val="00967641"/>
    <w:rsid w:val="00973448"/>
    <w:rsid w:val="009806AC"/>
    <w:rsid w:val="00985BD5"/>
    <w:rsid w:val="009964CB"/>
    <w:rsid w:val="009A234F"/>
    <w:rsid w:val="009A4A14"/>
    <w:rsid w:val="009B1120"/>
    <w:rsid w:val="009C2197"/>
    <w:rsid w:val="009C5948"/>
    <w:rsid w:val="009C6D50"/>
    <w:rsid w:val="009C7BB2"/>
    <w:rsid w:val="009D3143"/>
    <w:rsid w:val="009D7C31"/>
    <w:rsid w:val="009E4E49"/>
    <w:rsid w:val="009E5C23"/>
    <w:rsid w:val="009E5C87"/>
    <w:rsid w:val="009F0DAF"/>
    <w:rsid w:val="00A03133"/>
    <w:rsid w:val="00A03C82"/>
    <w:rsid w:val="00A04517"/>
    <w:rsid w:val="00A2444A"/>
    <w:rsid w:val="00A26AAF"/>
    <w:rsid w:val="00A26ABC"/>
    <w:rsid w:val="00A26C01"/>
    <w:rsid w:val="00A40CE8"/>
    <w:rsid w:val="00A542DD"/>
    <w:rsid w:val="00A54448"/>
    <w:rsid w:val="00A57D98"/>
    <w:rsid w:val="00A63696"/>
    <w:rsid w:val="00A65244"/>
    <w:rsid w:val="00A6737C"/>
    <w:rsid w:val="00A71A27"/>
    <w:rsid w:val="00A815BE"/>
    <w:rsid w:val="00A81935"/>
    <w:rsid w:val="00A84C72"/>
    <w:rsid w:val="00A93EF6"/>
    <w:rsid w:val="00A94026"/>
    <w:rsid w:val="00AA4D3B"/>
    <w:rsid w:val="00AA5C8D"/>
    <w:rsid w:val="00AB1CDC"/>
    <w:rsid w:val="00AB39A0"/>
    <w:rsid w:val="00AB5F83"/>
    <w:rsid w:val="00AC2A7F"/>
    <w:rsid w:val="00AC3B66"/>
    <w:rsid w:val="00AC6E81"/>
    <w:rsid w:val="00AD2406"/>
    <w:rsid w:val="00AE60BD"/>
    <w:rsid w:val="00AE7B0C"/>
    <w:rsid w:val="00AF2AA8"/>
    <w:rsid w:val="00AF6AE9"/>
    <w:rsid w:val="00AF78C3"/>
    <w:rsid w:val="00B003B5"/>
    <w:rsid w:val="00B04286"/>
    <w:rsid w:val="00B042DA"/>
    <w:rsid w:val="00B067A7"/>
    <w:rsid w:val="00B20CA2"/>
    <w:rsid w:val="00B2204A"/>
    <w:rsid w:val="00B240C1"/>
    <w:rsid w:val="00B26661"/>
    <w:rsid w:val="00B3198A"/>
    <w:rsid w:val="00B31E54"/>
    <w:rsid w:val="00B339B0"/>
    <w:rsid w:val="00B3499D"/>
    <w:rsid w:val="00B4784D"/>
    <w:rsid w:val="00B5097F"/>
    <w:rsid w:val="00B52D3D"/>
    <w:rsid w:val="00B552B4"/>
    <w:rsid w:val="00B60FA8"/>
    <w:rsid w:val="00B612A7"/>
    <w:rsid w:val="00B70A4A"/>
    <w:rsid w:val="00B715F4"/>
    <w:rsid w:val="00B72015"/>
    <w:rsid w:val="00B93D74"/>
    <w:rsid w:val="00B94851"/>
    <w:rsid w:val="00B94B98"/>
    <w:rsid w:val="00B95216"/>
    <w:rsid w:val="00BA6274"/>
    <w:rsid w:val="00BB4B5C"/>
    <w:rsid w:val="00BC3015"/>
    <w:rsid w:val="00BC3EA3"/>
    <w:rsid w:val="00BE3F54"/>
    <w:rsid w:val="00BF6B50"/>
    <w:rsid w:val="00C00ACC"/>
    <w:rsid w:val="00C02E9D"/>
    <w:rsid w:val="00C0313D"/>
    <w:rsid w:val="00C10973"/>
    <w:rsid w:val="00C121A0"/>
    <w:rsid w:val="00C14951"/>
    <w:rsid w:val="00C16882"/>
    <w:rsid w:val="00C16AB8"/>
    <w:rsid w:val="00C17795"/>
    <w:rsid w:val="00C2096E"/>
    <w:rsid w:val="00C21A29"/>
    <w:rsid w:val="00C236BB"/>
    <w:rsid w:val="00C24F50"/>
    <w:rsid w:val="00C26B45"/>
    <w:rsid w:val="00C31B2D"/>
    <w:rsid w:val="00C33BEA"/>
    <w:rsid w:val="00C5079C"/>
    <w:rsid w:val="00C51366"/>
    <w:rsid w:val="00C545E0"/>
    <w:rsid w:val="00C54A5A"/>
    <w:rsid w:val="00C611D6"/>
    <w:rsid w:val="00C6335F"/>
    <w:rsid w:val="00C67AA1"/>
    <w:rsid w:val="00C70DD0"/>
    <w:rsid w:val="00C77358"/>
    <w:rsid w:val="00C8035F"/>
    <w:rsid w:val="00C8295B"/>
    <w:rsid w:val="00C86B7B"/>
    <w:rsid w:val="00C9284D"/>
    <w:rsid w:val="00CA0ADB"/>
    <w:rsid w:val="00CA3591"/>
    <w:rsid w:val="00CA404D"/>
    <w:rsid w:val="00CB5974"/>
    <w:rsid w:val="00CB651C"/>
    <w:rsid w:val="00CD3536"/>
    <w:rsid w:val="00CD7712"/>
    <w:rsid w:val="00CE4BB6"/>
    <w:rsid w:val="00CF0778"/>
    <w:rsid w:val="00CF471F"/>
    <w:rsid w:val="00CF7D8A"/>
    <w:rsid w:val="00D00182"/>
    <w:rsid w:val="00D06098"/>
    <w:rsid w:val="00D1675A"/>
    <w:rsid w:val="00D2218A"/>
    <w:rsid w:val="00D23C7D"/>
    <w:rsid w:val="00D245A0"/>
    <w:rsid w:val="00D253ED"/>
    <w:rsid w:val="00D4465C"/>
    <w:rsid w:val="00D455A2"/>
    <w:rsid w:val="00D5194D"/>
    <w:rsid w:val="00D705F7"/>
    <w:rsid w:val="00D738EE"/>
    <w:rsid w:val="00D7412B"/>
    <w:rsid w:val="00D93206"/>
    <w:rsid w:val="00DA1CC4"/>
    <w:rsid w:val="00DB4499"/>
    <w:rsid w:val="00DB5094"/>
    <w:rsid w:val="00DC0C9A"/>
    <w:rsid w:val="00DC292C"/>
    <w:rsid w:val="00DC2E02"/>
    <w:rsid w:val="00DC5F47"/>
    <w:rsid w:val="00DD3BCE"/>
    <w:rsid w:val="00DE1007"/>
    <w:rsid w:val="00DE187D"/>
    <w:rsid w:val="00DE3DA8"/>
    <w:rsid w:val="00DE4C82"/>
    <w:rsid w:val="00DF1990"/>
    <w:rsid w:val="00DF343A"/>
    <w:rsid w:val="00DF43AE"/>
    <w:rsid w:val="00E0468E"/>
    <w:rsid w:val="00E07E5A"/>
    <w:rsid w:val="00E10134"/>
    <w:rsid w:val="00E11EC1"/>
    <w:rsid w:val="00E149FA"/>
    <w:rsid w:val="00E15693"/>
    <w:rsid w:val="00E17F57"/>
    <w:rsid w:val="00E2144B"/>
    <w:rsid w:val="00E21D8D"/>
    <w:rsid w:val="00E24A51"/>
    <w:rsid w:val="00E25E66"/>
    <w:rsid w:val="00E303BE"/>
    <w:rsid w:val="00E30D82"/>
    <w:rsid w:val="00E440BF"/>
    <w:rsid w:val="00E5600E"/>
    <w:rsid w:val="00E73C55"/>
    <w:rsid w:val="00E80D36"/>
    <w:rsid w:val="00E817CE"/>
    <w:rsid w:val="00E834CA"/>
    <w:rsid w:val="00E86170"/>
    <w:rsid w:val="00EA0AAA"/>
    <w:rsid w:val="00EA2BB7"/>
    <w:rsid w:val="00EB4406"/>
    <w:rsid w:val="00EB725C"/>
    <w:rsid w:val="00EC3E16"/>
    <w:rsid w:val="00EC4B9F"/>
    <w:rsid w:val="00ED593C"/>
    <w:rsid w:val="00ED6BF8"/>
    <w:rsid w:val="00ED6E19"/>
    <w:rsid w:val="00EF63BB"/>
    <w:rsid w:val="00F02032"/>
    <w:rsid w:val="00F02538"/>
    <w:rsid w:val="00F207F2"/>
    <w:rsid w:val="00F2287E"/>
    <w:rsid w:val="00F25C6F"/>
    <w:rsid w:val="00F2667F"/>
    <w:rsid w:val="00F34EE9"/>
    <w:rsid w:val="00F366E5"/>
    <w:rsid w:val="00F37718"/>
    <w:rsid w:val="00F402FD"/>
    <w:rsid w:val="00F4243E"/>
    <w:rsid w:val="00F4341D"/>
    <w:rsid w:val="00F44D23"/>
    <w:rsid w:val="00F47453"/>
    <w:rsid w:val="00F5145A"/>
    <w:rsid w:val="00F52472"/>
    <w:rsid w:val="00F52977"/>
    <w:rsid w:val="00F54178"/>
    <w:rsid w:val="00F54A31"/>
    <w:rsid w:val="00F67301"/>
    <w:rsid w:val="00F75917"/>
    <w:rsid w:val="00F76E5E"/>
    <w:rsid w:val="00F77290"/>
    <w:rsid w:val="00F77E9E"/>
    <w:rsid w:val="00F82EB0"/>
    <w:rsid w:val="00F94070"/>
    <w:rsid w:val="00F94751"/>
    <w:rsid w:val="00FA2A0E"/>
    <w:rsid w:val="00FA2E4D"/>
    <w:rsid w:val="00FA46AB"/>
    <w:rsid w:val="00FB11EA"/>
    <w:rsid w:val="00FB5D42"/>
    <w:rsid w:val="00FC194D"/>
    <w:rsid w:val="00FC2644"/>
    <w:rsid w:val="00FC563A"/>
    <w:rsid w:val="00FD5A1C"/>
    <w:rsid w:val="00FE201C"/>
    <w:rsid w:val="00FE3585"/>
    <w:rsid w:val="00FF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D1C5C-129A-4E52-A060-AC22D465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40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4F4080"/>
    <w:rPr>
      <w:sz w:val="24"/>
      <w:szCs w:val="24"/>
    </w:rPr>
  </w:style>
  <w:style w:type="paragraph" w:styleId="a5">
    <w:name w:val="footer"/>
    <w:basedOn w:val="a"/>
    <w:link w:val="a6"/>
    <w:rsid w:val="004F40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F4080"/>
    <w:rPr>
      <w:sz w:val="24"/>
      <w:szCs w:val="24"/>
    </w:rPr>
  </w:style>
  <w:style w:type="table" w:styleId="a7">
    <w:name w:val="Table Grid"/>
    <w:basedOn w:val="a1"/>
    <w:rsid w:val="004F4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useprfx">
    <w:name w:val="clauseprfx"/>
    <w:rsid w:val="00B5097F"/>
  </w:style>
  <w:style w:type="character" w:customStyle="1" w:styleId="clausesuff">
    <w:name w:val="clausesuff"/>
    <w:rsid w:val="00B5097F"/>
  </w:style>
  <w:style w:type="character" w:styleId="a8">
    <w:name w:val="Hyperlink"/>
    <w:uiPriority w:val="99"/>
    <w:unhideWhenUsed/>
    <w:rsid w:val="00A815BE"/>
    <w:rPr>
      <w:color w:val="0000FF"/>
      <w:u w:val="single"/>
    </w:rPr>
  </w:style>
  <w:style w:type="character" w:styleId="a9">
    <w:name w:val="Emphasis"/>
    <w:uiPriority w:val="20"/>
    <w:qFormat/>
    <w:rsid w:val="008B327F"/>
    <w:rPr>
      <w:i/>
      <w:iCs/>
    </w:rPr>
  </w:style>
  <w:style w:type="paragraph" w:customStyle="1" w:styleId="ConsPlusNonformat">
    <w:name w:val="ConsPlusNonformat"/>
    <w:uiPriority w:val="99"/>
    <w:rsid w:val="00F772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B65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2671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855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18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3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61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58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51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5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0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2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43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85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4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0140">
          <w:marLeft w:val="1116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42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76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89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31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42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0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33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70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54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59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86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0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75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1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1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79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05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00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724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68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6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8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8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0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13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30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6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3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58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16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53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32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45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73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68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6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22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9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47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183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39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358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913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59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98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2169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20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500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35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95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0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56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9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19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01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51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5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3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8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09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37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18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5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43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88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92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99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418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6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7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8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738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75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55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66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88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9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66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1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6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72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3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258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033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08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7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3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26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91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64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59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83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1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32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1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5302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04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027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51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77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80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64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26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45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30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82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12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52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7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77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23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23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48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8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15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71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4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9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59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11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80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53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Хаитов Курбонбой:</vt:lpstr>
    </vt:vector>
  </TitlesOfParts>
  <Company>Home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Хаитов Курбонбой:</dc:title>
  <dc:subject/>
  <dc:creator>User</dc:creator>
  <cp:keywords/>
  <dc:description/>
  <cp:lastModifiedBy>Shakarboy G'oyibnazarov</cp:lastModifiedBy>
  <cp:revision>2</cp:revision>
  <dcterms:created xsi:type="dcterms:W3CDTF">2024-02-27T07:27:00Z</dcterms:created>
  <dcterms:modified xsi:type="dcterms:W3CDTF">2024-02-27T07:27:00Z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           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berilgan sana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yuridik shaxs nomi va tashkiliy huquqiy shakli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rahbarining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Ustidan shikoyat berilgan sud qarorini qabul qilgan sud nomi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Ustidan shikoyat berilgan sud qarori qabul qilingan sana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Ish bo‘yicha da’vogar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 bo‘yicha javobgar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Da’vo talabi mazmuni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Sudning hal qiluv qarori mazmuni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Sudning hal qiluv qarori ustidan apellyatsiya shikoyati kiritilgan sana</w:name>
    <w:value w:hidden="false">
      <w:unit w:active="false"/>
    </w:value>
  </w:element>
  <w:element w:id="15" w:kind="variable" w:selector="check" w:type="string" w:valueMode="normal" w:required="false" w:groupID="7">
    <w:identifier xml:space="preserve">ID15</w:identifier>
    <w:name xml:space="preserve">Arizaga ilova qilinayotgan hujjatlar nomi</w:name>
    <w:value w:hidden="false">
      <w:unit w:active="false"/>
    </w:value>
  </w:element>
</w:structure>
</file>