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right"/>
        <w:ind w:firstLine="720"/>
        <w:rPr>
          <w:b/>
          <w:sz w:val="24"/>
          <w:rFonts w:ascii="Times New Roman" w:hAnsi="Times New Roman"/>
        </w:rPr>
      </w:pPr>
      <w:r>
        <w:rPr>
          <w:b/>
          <w:vanish w:val="false"/>
          <w:sz w:val="24"/>
          <w:rFonts w:ascii="Times New Roman" w:hAnsi="Times New Roman"/>
        </w:rPr>
        <w:fldChar w:fldCharType="begin"/>
        <w:instrText xml:space="preserve">X {"Y":2}</w:instrText>
        <w:fldChar w:fldCharType="separate"/>
      </w:r>
      <w:r>
        <w:rPr>
          <w:b/>
          <w:vanish w:val="false"/>
          <w:sz w:val="24"/>
          <w:rFonts w:ascii="Times New Roman" w:hAnsi="Times New Roman"/>
        </w:rPr>
        <w:t xml:space="preserve">Prokuratura joylashgan hudud</w:t>
        <w:fldChar w:fldCharType="end"/>
      </w:r>
      <w:r>
        <w:rPr>
          <w:b/>
          <w:sz w:val="24"/>
          <w:rFonts w:ascii="Times New Roman" w:hAnsi="Times New Roman"/>
        </w:rPr>
        <w:t xml:space="preserve"> prokuraturasiga</w:t>
      </w:r>
    </w:p>
    <w:p>
      <w:pPr>
        <w:pStyle w:val="a3"/>
        <w:jc w:val="right"/>
        <w:ind w:firstLine="720"/>
        <w:rPr>
          <w:i/>
          <w:sz w:val="24"/>
          <w:rFonts w:ascii="Times New Roman" w:hAnsi="Times New Roman"/>
        </w:rPr>
      </w:pPr>
      <w:r>
        <w:rPr>
          <w:i/>
          <w:sz w:val="24"/>
          <w:rFonts w:ascii="Times New Roman" w:hAnsi="Times New Roman"/>
        </w:rPr>
        <w:t xml:space="preserve">Manzili: </w:t>
      </w:r>
      <w:r>
        <w:rPr>
          <w:i/>
          <w:vanish w:val="false"/>
          <w:sz w:val="24"/>
          <w:rFonts w:ascii="Times New Roman" w:hAnsi="Times New Roman"/>
        </w:rPr>
        <w:fldChar w:fldCharType="begin"/>
        <w:instrText xml:space="preserve">X {"Y":3}</w:instrText>
        <w:fldChar w:fldCharType="separate"/>
      </w:r>
      <w:r>
        <w:rPr>
          <w:i/>
          <w:vanish w:val="false"/>
          <w:sz w:val="24"/>
          <w:rFonts w:ascii="Times New Roman" w:hAnsi="Times New Roman"/>
        </w:rPr>
        <w:t xml:space="preserve">Daʼvogar yashaydigan viloyat nomi</w:t>
        <w:fldChar w:fldCharType="end"/>
      </w:r>
    </w:p>
    <w:p>
      <w:pPr>
        <w:pStyle w:val="a3"/>
        <w:jc w:val="right"/>
        <w:ind w:firstLine="720"/>
        <w:rPr>
          <w:i/>
          <w:sz w:val="24"/>
          <w:rFonts w:ascii="Times New Roman" w:hAnsi="Times New Roman"/>
        </w:rPr>
      </w:pPr>
      <w:r>
        <w:rPr>
          <w:i/>
          <w:vanish w:val="false"/>
          <w:sz w:val="24"/>
          <w:rFonts w:ascii="Times New Roman" w:hAnsi="Times New Roman"/>
        </w:rPr>
        <w:fldChar w:fldCharType="begin"/>
        <w:instrText xml:space="preserve">X {"Y":4}</w:instrText>
        <w:fldChar w:fldCharType="separate"/>
      </w:r>
      <w:r>
        <w:rPr>
          <w:i/>
          <w:vanish w:val="false"/>
          <w:sz w:val="24"/>
          <w:rFonts w:ascii="Times New Roman" w:hAnsi="Times New Roman"/>
        </w:rPr>
        <w:t xml:space="preserve">Daʼvogar yashaydigan tuman (shahar) nomi</w:t>
        <w:fldChar w:fldCharType="end"/>
      </w:r>
    </w:p>
    <w:p>
      <w:pPr>
        <w:pStyle w:val="a3"/>
        <w:jc w:val="right"/>
        <w:ind w:firstLine="720"/>
        <w:spacing w:after="0" w:line="240" w:lineRule="auto"/>
        <w:rPr>
          <w:i/>
          <w:sz w:val="24"/>
          <w:rFonts w:ascii="Times New Roman" w:hAnsi="Times New Roman"/>
        </w:rPr>
      </w:pPr>
      <w:r>
        <w:rPr>
          <w:i/>
          <w:vanish w:val="false"/>
          <w:sz w:val="24"/>
          <w:rFonts w:ascii="Times New Roman" w:hAnsi="Times New Roman"/>
        </w:rPr>
        <w:fldChar w:fldCharType="begin"/>
        <w:instrText xml:space="preserve">X {"Y":5}</w:instrText>
        <w:fldChar w:fldCharType="separate"/>
      </w:r>
      <w:r>
        <w:rPr>
          <w:i/>
          <w:vanish w:val="false"/>
          <w:sz w:val="24"/>
          <w:rFonts w:ascii="Times New Roman" w:hAnsi="Times New Roman"/>
        </w:rPr>
        <w:t xml:space="preserve">Daʼvogar yashaydigan ko‘cha nomi</w:t>
        <w:fldChar w:fldCharType="end"/>
      </w:r>
      <w:r>
        <w:rPr>
          <w:i/>
          <w:sz w:val="24"/>
          <w:rFonts w:ascii="Times New Roman" w:hAnsi="Times New Roman"/>
        </w:rPr>
        <w:t>,</w:t>
      </w:r>
    </w:p>
    <w:p>
      <w:pPr>
        <w:pStyle w:val="a3"/>
        <w:jc w:val="right"/>
        <w:ind w:firstLine="720"/>
        <w:spacing w:after="0" w:line="240" w:lineRule="auto"/>
        <w:rPr>
          <w:i/>
          <w:sz w:val="24"/>
          <w:rFonts w:ascii="Times New Roman" w:hAnsi="Times New Roman"/>
        </w:rPr>
      </w:pPr>
      <w:r>
        <w:rPr>
          <w:i/>
          <w:vanish w:val="false"/>
          <w:sz w:val="24"/>
          <w:rFonts w:ascii="Times New Roman" w:hAnsi="Times New Roman"/>
        </w:rPr>
        <w:fldChar w:fldCharType="begin"/>
        <w:instrText xml:space="preserve">X {"Y":6}</w:instrText>
        <w:fldChar w:fldCharType="separate"/>
      </w:r>
      <w:r>
        <w:rPr>
          <w:i/>
          <w:vanish w:val="false"/>
          <w:sz w:val="24"/>
          <w:rFonts w:ascii="Times New Roman" w:hAnsi="Times New Roman"/>
        </w:rPr>
        <w:t xml:space="preserve">Daʼvogar yashaydigan uy raqami</w:t>
        <w:fldChar w:fldCharType="end"/>
      </w:r>
      <w:r>
        <w:rPr>
          <w:i/>
          <w:sz w:val="24"/>
          <w:rFonts w:ascii="Times New Roman" w:hAnsi="Times New Roman"/>
        </w:rPr>
        <w:t>-uy</w:t>
      </w:r>
    </w:p>
    <w:p>
      <w:pPr>
        <w:pStyle w:val="a3"/>
        <w:jc w:val="center"/>
        <w:ind w:hanging="15"/>
        <w:rPr>
          <w:sz w:val="24"/>
          <w:rFonts w:ascii="Times New Roman" w:hAnsi="Times New Roman"/>
        </w:rPr>
      </w:pPr>
    </w:p>
    <w:p>
      <w:pPr>
        <w:pStyle w:val="a3"/>
        <w:jc w:val="center"/>
        <w:rPr>
          <w:b/>
          <w:sz w:val="24"/>
          <w:rFonts w:ascii="Times New Roman" w:hAnsi="Times New Roman"/>
        </w:rPr>
      </w:pPr>
      <w:r>
        <w:rPr>
          <w:b w:val="false"/>
          <w:rFonts w:ascii="Times New Roman" w:hAnsi="Times New Roman"/>
        </w:rPr>
      </w:r>
    </w:p>
    <w:p>
      <w:pPr>
        <w:pStyle w:val="a3"/>
        <w:jc w:val="center"/>
        <w:rPr>
          <w:b/>
          <w:sz w:val="24"/>
          <w:rFonts w:ascii="Times New Roman" w:hAnsi="Times New Roman"/>
        </w:rPr>
      </w:pPr>
      <w:r>
        <w:rPr>
          <w:b/>
          <w:sz w:val="24"/>
          <w:rFonts w:ascii="Times New Roman" w:hAnsi="Times New Roman"/>
        </w:rPr>
        <w:t xml:space="preserve">Sh I K O Ya T</w:t>
      </w:r>
    </w:p>
    <w:p>
      <w:pPr>
        <w:pStyle w:val="a3"/>
        <w:jc w:val="center"/>
        <w:rPr>
          <w:i/>
          <w:sz w:val="24"/>
          <w:rFonts w:ascii="Times New Roman" w:hAnsi="Times New Roman"/>
        </w:rPr>
      </w:pPr>
      <w:r>
        <w:rPr>
          <w:i/>
          <w:sz w:val="24"/>
          <w:rFonts w:ascii="Times New Roman" w:hAnsi="Times New Roman"/>
        </w:rPr>
        <w:t xml:space="preserve">(Sud ijrochisining xatti-harakatlari (harakatsizligi) ustidan)</w:t>
      </w:r>
    </w:p>
    <w:p>
      <w:pPr>
        <w:pStyle w:val="a3"/>
        <w:jc w:val="center"/>
        <w:ind w:hanging="15"/>
        <w:rPr>
          <w:i/>
          <w:sz w:val="24"/>
          <w:rFonts w:ascii="Times New Roman" w:hAnsi="Times New Roman"/>
        </w:rPr>
      </w:pPr>
    </w:p>
    <w:p>
      <w:pPr>
        <w:pStyle w:val="a3"/>
        <w:jc w:val="both"/>
        <w:ind w:firstLine="720"/>
        <w:spacing w:after="0" w:line="240" w:lineRule="auto"/>
        <w:rPr>
          <w:sz w:val="24"/>
          <w:rFonts w:ascii="Times New Roman" w:hAnsi="Times New Roman"/>
        </w:rPr>
      </w:pP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Sud ixtisosligi</w:t>
        <w:fldChar w:fldCharType="end"/>
      </w:r>
      <w:r>
        <w:rPr>
          <w:vanish w:val="false"/>
          <w:sz w:val="24"/>
          <w:rFonts w:ascii="Times New Roman" w:hAnsi="Times New Roman"/>
        </w:rPr>
        <w:t xml:space="preserve">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Sudning joylashgan joyi</w:t>
        <w:fldChar w:fldCharType="end"/>
      </w:r>
      <w:r>
        <w:rPr>
          <w:vanish w:val="false"/>
          <w:sz w:val="24"/>
          <w:rFonts w:ascii="Times New Roman" w:hAnsi="Times New Roman"/>
        </w:rPr>
        <w:t xml:space="preserve"> </w:t>
      </w:r>
      <w:r>
        <w:rPr>
          <w:sz w:val="24"/>
          <w:rFonts w:ascii="Times New Roman" w:hAnsi="Times New Roman"/>
        </w:rPr>
        <w:t xml:space="preserve">sudi tomonidan </w:t>
      </w:r>
      <w:r>
        <w:rPr>
          <w:vanish w:val="false"/>
          <w:sz w:val="24"/>
          <w:rFonts w:ascii="Times New Roman" w:hAnsi="Times New Roman"/>
        </w:rPr>
        <w:fldChar w:fldCharType="begin"/>
        <w:instrText xml:space="preserve">X {"Y":9,"dateFormat":"dd month yyyyY"}</w:instrText>
        <w:fldChar w:fldCharType="separate"/>
      </w:r>
      <w:r>
        <w:rPr>
          <w:vanish w:val="false"/>
          <w:sz w:val="24"/>
          <w:rFonts w:ascii="Times New Roman" w:hAnsi="Times New Roman"/>
        </w:rPr>
        <w:t xml:space="preserve">Hal qiluv qarori chiqarilgan sana</w:t>
        <w:fldChar w:fldCharType="end"/>
      </w:r>
      <w:r>
        <w:rPr>
          <w:sz w:val="24"/>
          <w:rFonts w:ascii="Times New Roman" w:hAnsi="Times New Roman"/>
        </w:rPr>
        <w:t xml:space="preserve">da daʼvogar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Daʼvogar tashkilotning nomi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Daʼvogar tashkilotning tashkiliy huquqiy shakli</w:t>
        <w:fldChar w:fldCharType="end"/>
      </w:r>
      <w:r>
        <w:rPr>
          <w:sz w:val="24"/>
          <w:rFonts w:ascii="Times New Roman" w:hAnsi="Times New Roman"/>
        </w:rPr>
        <w:t xml:space="preserve">ning javobgar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Javobgar tashkilotning nomi</w:t>
        <w:fldChar w:fldCharType="end"/>
      </w:r>
      <w:r>
        <w:rPr>
          <w:sz w:val="24"/>
          <w:rFonts w:ascii="Times New Roman" w:hAnsi="Times New Roman"/>
        </w:rPr>
        <w:t>”</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Javobgar tashkilotning tashkiliy huquqiy shakli</w:t>
        <w:fldChar w:fldCharType="end"/>
      </w:r>
      <w:r>
        <w:rPr>
          <w:sz w:val="24"/>
          <w:rFonts w:ascii="Times New Roman" w:hAnsi="Times New Roman"/>
        </w:rPr>
        <w:t xml:space="preserve"> hisobidan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Asosiy qarz miqdori</w:t>
        <w:fldChar w:fldCharType="end"/>
      </w:r>
      <w:r>
        <w:rPr>
          <w:sz w:val="24"/>
          <w:rFonts w:ascii="Times New Roman" w:hAnsi="Times New Roman"/>
        </w:rPr>
        <w:t xml:space="preserve"> soʻm asosiy qarz,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Penya miqdori</w:t>
        <w:fldChar w:fldCharType="end"/>
      </w:r>
      <w:r>
        <w:rPr>
          <w:sz w:val="24"/>
          <w:rFonts w:ascii="Times New Roman" w:hAnsi="Times New Roman"/>
        </w:rPr>
        <w:t xml:space="preserve"> soʻm penya,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Davlat boji miqdori</w:t>
        <w:fldChar w:fldCharType="end"/>
      </w:r>
      <w:r>
        <w:rPr>
          <w:sz w:val="24"/>
          <w:rFonts w:ascii="Times New Roman" w:hAnsi="Times New Roman"/>
        </w:rPr>
        <w:t xml:space="preserve"> soʻm davlat boji hamda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Pochta xarajatlari miqdori</w:t>
        <w:fldChar w:fldCharType="end"/>
      </w:r>
      <w:r>
        <w:rPr>
          <w:sz w:val="24"/>
          <w:rFonts w:ascii="Times New Roman" w:hAnsi="Times New Roman"/>
        </w:rPr>
        <w:t xml:space="preserve"> soʻm pochta xarajatlari undirish toʻgʻrisidagi hal qiluv qarori qabul qilingan.</w:t>
      </w:r>
    </w:p>
    <w:p>
      <w:pPr>
        <w:pStyle w:val="a3"/>
        <w:jc w:val="both"/>
        <w:ind w:firstLine="720"/>
        <w:rPr>
          <w:sz w:val="24"/>
          <w:rFonts w:ascii="Times New Roman" w:hAnsi="Times New Roman"/>
        </w:rPr>
      </w:pPr>
      <w:r>
        <w:rPr>
          <w:sz w:val="24"/>
          <w:rFonts w:ascii="Times New Roman" w:hAnsi="Times New Roman"/>
        </w:rPr>
        <w:t xml:space="preserve">Mazkur hal qiluv qaroriga asosan, </w:t>
      </w:r>
      <w:r>
        <w:rPr>
          <w:vanish w:val="false"/>
          <w:sz w:val="24"/>
          <w:rFonts w:ascii="Times New Roman" w:hAnsi="Times New Roman"/>
        </w:rPr>
        <w:fldChar w:fldCharType="begin"/>
        <w:instrText xml:space="preserve">X {"Y":18,"dateFormat":"dd month yyyyY"}</w:instrText>
        <w:fldChar w:fldCharType="separate"/>
      </w:r>
      <w:r>
        <w:rPr>
          <w:vanish w:val="false"/>
          <w:sz w:val="24"/>
          <w:rFonts w:ascii="Times New Roman" w:hAnsi="Times New Roman"/>
        </w:rPr>
        <w:t xml:space="preserve">Ijro varaqasi berilgan sana</w:t>
        <w:fldChar w:fldCharType="end"/>
      </w:r>
      <w:r>
        <w:rPr>
          <w:sz w:val="24"/>
          <w:rFonts w:ascii="Times New Roman" w:hAnsi="Times New Roman"/>
        </w:rPr>
        <w:t xml:space="preserve">da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Ijro varaqa raqami</w:t>
        <w:fldChar w:fldCharType="end"/>
      </w:r>
      <w:r>
        <w:rPr>
          <w:sz w:val="24"/>
          <w:rFonts w:ascii="Times New Roman" w:hAnsi="Times New Roman"/>
        </w:rPr>
        <w:t xml:space="preserve">-sonli ijro varaqasi berilgan.</w:t>
      </w:r>
    </w:p>
    <w:p>
      <w:pPr>
        <w:pStyle w:val="a3"/>
        <w:jc w:val="both"/>
        <w:ind w:firstLine="720"/>
        <w:rPr>
          <w:sz w:val="24"/>
          <w:rFonts w:ascii="Times New Roman" w:hAnsi="Times New Roman"/>
        </w:rPr>
      </w:pPr>
      <w:r>
        <w:rPr>
          <w:sz w:val="24"/>
          <w:rFonts w:ascii="Times New Roman" w:hAnsi="Times New Roman"/>
        </w:rPr>
        <w:t xml:space="preserve">Oʻzbekiston Respublikasi “Sud hujjatlari va boshqa organlar hujjatlarini ijro etish toʻgʻrisida”gi Qonunining 5-moddasiga koʻra, fuqarolik ishlari va iqtisodiy nizolar boʻyicha sudlarning hal qiluv qarorlari, ajrimlari va qarorlari ijro etilishi lozim boʻlgan sud hujjatlari hisoblanadi. Shuningdek, ushbu qonunining 7-moddasiga binoan, sudlar oʻzlari qabul qiladigan sud hujjatlari asosida beradigan ijro varaqalari ijro xujjatlari hisoblanadi.</w:t>
      </w:r>
    </w:p>
    <w:p>
      <w:pPr>
        <w:pStyle w:val="a3"/>
        <w:jc w:val="both"/>
        <w:ind w:firstLine="720"/>
        <w:rPr>
          <w:sz w:val="24"/>
          <w:rFonts w:ascii="Times New Roman" w:hAnsi="Times New Roman"/>
        </w:rPr>
      </w:pPr>
      <w:r>
        <w:rPr>
          <w:sz w:val="24"/>
          <w:rFonts w:ascii="Times New Roman" w:hAnsi="Times New Roman"/>
        </w:rPr>
        <w:t xml:space="preserve">Xususan, Qonunning 23-moddasiga koʻra, davlat ijrochisi ijro hujjatini ijro hujjatini sud yoki boshqa organdan yoxud undiruvchidan ijro uchun qabul qilib olishi va ijro ishi yuritishni qoʻzgʻatishi shart.</w:t>
      </w:r>
    </w:p>
    <w:p>
      <w:pPr>
        <w:pStyle w:val="a3"/>
        <w:jc w:val="both"/>
        <w:ind w:firstLine="720"/>
        <w:rPr>
          <w:sz w:val="24"/>
          <w:rFonts w:ascii="Times New Roman" w:hAnsi="Times New Roman"/>
        </w:rPr>
      </w:pPr>
      <w:r>
        <w:rPr>
          <w:sz w:val="24"/>
          <w:rFonts w:ascii="Times New Roman" w:hAnsi="Times New Roman"/>
        </w:rPr>
        <w:t xml:space="preserve">Yuqoridagi ijro varaqasini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Ijro varaqasi berilgan sana</w:t>
        <w:fldChar w:fldCharType="end"/>
      </w:r>
      <w:r>
        <w:rPr>
          <w:sz w:val="24"/>
          <w:rFonts w:ascii="Times New Roman" w:hAnsi="Times New Roman"/>
        </w:rPr>
        <w:t xml:space="preserve">da Oʻzbekiston Respublikasi Bosh prokuraturasi huzuridagi Majburiy ijro byurosi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Majburiy ijro bo‘limi</w:t>
        <w:fldChar w:fldCharType="end"/>
      </w:r>
      <w:r>
        <w:rPr>
          <w:sz w:val="24"/>
          <w:rFonts w:ascii="Times New Roman" w:hAnsi="Times New Roman"/>
        </w:rPr>
        <w:t xml:space="preserve">ga pochta orqali yuborilgan.</w:t>
      </w:r>
    </w:p>
    <w:p>
      <w:pPr>
        <w:pStyle w:val="a3"/>
        <w:jc w:val="both"/>
        <w:ind w:firstLine="720"/>
        <w:rPr>
          <w:sz w:val="24"/>
          <w:rFonts w:ascii="Times New Roman" w:hAnsi="Times New Roman"/>
        </w:rPr>
      </w:pPr>
      <w:r>
        <w:rPr>
          <w:sz w:val="24"/>
          <w:rFonts w:ascii="Times New Roman" w:hAnsi="Times New Roman"/>
        </w:rPr>
        <w:t xml:space="preserve">Oʻzbekiston Respublikasi “Sud hujjatlari va boshqa organlar hujjatlarini ijro etish toʻgʻrisida”gi Qonunining 23-moddasiga asosan, Davlat ijrochisi ijro hujjatini olgan paytdan eʼtiboran bir ish kuni ichida ijro ishi yuritishni qoʻzgʻatish toʻgʻrisida qaror chiqaradi. Shuningdek, Ushbu Qonunning 30-moddasiga koʻra, ijro harakatlari va ijro hujjatining talablari ijro hujjatining ixtiyoriy ijro etilishi uchun belgilangan muddat tugagan kundan eʼtiboran koʻpi bilan ikki oy muddat ichida sud ijrochisi tomonidan amalga oshirilishi va ijro etilishi kerak.</w:t>
      </w:r>
    </w:p>
    <w:p>
      <w:pPr>
        <w:pStyle w:val="a3"/>
        <w:jc w:val="both"/>
        <w:ind w:firstLine="720"/>
        <w:rPr>
          <w:sz w:val="24"/>
          <w:rFonts w:ascii="Times New Roman" w:hAnsi="Times New Roman"/>
        </w:rPr>
      </w:pPr>
      <w:r>
        <w:rPr>
          <w:sz w:val="24"/>
          <w:rFonts w:ascii="Times New Roman" w:hAnsi="Times New Roman"/>
        </w:rPr>
        <w:t xml:space="preserve">Ammo,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Ijro varaqa raqami</w:t>
        <w:fldChar w:fldCharType="end"/>
      </w:r>
      <w:r>
        <w:rPr>
          <w:sz w:val="24"/>
          <w:rFonts w:ascii="Times New Roman" w:hAnsi="Times New Roman"/>
        </w:rPr>
        <w:t xml:space="preserve">-sonli ijro varaqasi bugungi kunga qadar ijro etilmasdan kelmoqda.</w:t>
      </w:r>
    </w:p>
    <w:p>
      <w:pPr>
        <w:ind w:firstLine="720"/>
        <w:rPr>
          <w:sz w:val="24"/>
        </w:rPr>
      </w:pPr>
      <w:r>
        <w:rPr>
          <w:sz w:val="24"/>
        </w:rPr>
        <w:t xml:space="preserve">Yuqoridagilarga hamda Oʻzbekiston Respublikasi “Sud hujjatlari va boshqa organlar hujjatlarini ijro etish toʻgʻrisida”gi Qonunining tegishli moddalariga asosan, </w:t>
      </w:r>
    </w:p>
    <w:p>
      <w:pPr>
        <w:jc w:val="center"/>
        <w:rPr>
          <w:b/>
          <w:sz w:val="24"/>
        </w:rPr>
      </w:pPr>
      <w:r>
        <w:rPr>
          <w:b/>
          <w:sz w:val="24"/>
        </w:rPr>
        <w:t xml:space="preserve">S Oʻ R A Y M A N:</w:t>
      </w:r>
    </w:p>
    <w:p>
      <w:pPr>
        <w:jc w:val="center"/>
        <w:rPr>
          <w:b/>
          <w:sz w:val="24"/>
        </w:rPr>
      </w:pPr>
      <w:r>
        <w:rPr>
          <w:b/>
          <w:sz w:val="24"/>
        </w:rPr>
      </w:r>
    </w:p>
    <w:p>
      <w:pPr>
        <w:ind w:firstLine="851"/>
        <w:rPr>
          <w:sz w:val="24"/>
        </w:rPr>
      </w:pPr>
      <w:r>
        <w:rPr>
          <w:sz w:val="24"/>
        </w:rPr>
        <w:t>1. </w:t>
      </w:r>
      <w:r>
        <w:rPr>
          <w:vanish w:val="false"/>
          <w:sz w:val="24"/>
        </w:rPr>
        <w:fldChar w:fldCharType="begin"/>
        <w:instrText xml:space="preserve">X {"Y":18}</w:instrText>
        <w:fldChar w:fldCharType="separate"/>
      </w:r>
      <w:r>
        <w:rPr>
          <w:vanish w:val="false"/>
          <w:sz w:val="24"/>
        </w:rPr>
        <w:t xml:space="preserve">Ijro varaqasi berilgan sana</w:t>
        <w:fldChar w:fldCharType="end"/>
      </w:r>
      <w:r>
        <w:rPr>
          <w:sz w:val="24"/>
        </w:rPr>
        <w:t xml:space="preserve">da </w:t>
      </w:r>
      <w:r>
        <w:rPr>
          <w:vanish w:val="false"/>
          <w:sz w:val="24"/>
        </w:rPr>
        <w:fldChar w:fldCharType="begin"/>
        <w:instrText xml:space="preserve">X {"Y":19}</w:instrText>
        <w:fldChar w:fldCharType="separate"/>
      </w:r>
      <w:r>
        <w:rPr>
          <w:vanish w:val="false"/>
          <w:sz w:val="24"/>
        </w:rPr>
        <w:t xml:space="preserve">Ijro varaqa raqami</w:t>
        <w:fldChar w:fldCharType="end"/>
      </w:r>
      <w:r>
        <w:rPr>
          <w:sz w:val="24"/>
        </w:rPr>
        <w:t xml:space="preserve">-sonli ijro varaqasini ijro etishda amaliy yordam berishni;</w:t>
      </w:r>
    </w:p>
    <w:p>
      <w:pPr>
        <w:ind w:firstLine="851"/>
        <w:rPr>
          <w:sz w:val="24"/>
        </w:rPr>
      </w:pPr>
      <w:r>
        <w:rPr>
          <w:sz w:val="24"/>
        </w:rPr>
        <w:t xml:space="preserve">2. Ushbu ijro ishi yuzasidan qabul qilinadigan barcha xujjatlarni quyidagi manzilga, yaʼni, </w:t>
      </w:r>
      <w:r>
        <w:rPr>
          <w:vanish w:val="false"/>
          <w:sz w:val="24"/>
        </w:rPr>
        <w:fldChar w:fldCharType="begin"/>
        <w:instrText xml:space="preserve">X {"Y":3}</w:instrText>
        <w:fldChar w:fldCharType="separate"/>
      </w:r>
      <w:r>
        <w:rPr>
          <w:vanish w:val="false"/>
          <w:sz w:val="24"/>
        </w:rPr>
        <w:t xml:space="preserve">Daʼvogar yashaydigan viloyat nomi</w:t>
        <w:fldChar w:fldCharType="end"/>
      </w:r>
      <w:r>
        <w:rPr>
          <w:sz w:val="24"/>
        </w:rPr>
        <w:t xml:space="preserve">, </w:t>
      </w:r>
      <w:r>
        <w:rPr>
          <w:vanish w:val="false"/>
          <w:sz w:val="24"/>
        </w:rPr>
        <w:fldChar w:fldCharType="begin"/>
        <w:instrText xml:space="preserve">X {"Y":4}</w:instrText>
        <w:fldChar w:fldCharType="separate"/>
      </w:r>
      <w:r>
        <w:rPr>
          <w:vanish w:val="false"/>
          <w:sz w:val="24"/>
        </w:rPr>
        <w:t xml:space="preserve">Daʼvogar yashaydigan tuman (shahar) nomi</w:t>
        <w:fldChar w:fldCharType="end"/>
      </w:r>
      <w:r>
        <w:rPr>
          <w:sz w:val="24"/>
        </w:rPr>
        <w:t xml:space="preserve">, </w:t>
      </w:r>
      <w:r>
        <w:rPr>
          <w:vanish w:val="false"/>
          <w:sz w:val="24"/>
        </w:rPr>
        <w:fldChar w:fldCharType="begin"/>
        <w:instrText xml:space="preserve">X {"Y":5}</w:instrText>
        <w:fldChar w:fldCharType="separate"/>
      </w:r>
      <w:r>
        <w:rPr>
          <w:vanish w:val="false"/>
          <w:sz w:val="24"/>
        </w:rPr>
        <w:t xml:space="preserve">Daʼvogar yashaydigan ko‘cha nomi</w:t>
        <w:fldChar w:fldCharType="end"/>
      </w:r>
      <w:r>
        <w:rPr>
          <w:sz w:val="24"/>
        </w:rPr>
        <w:t xml:space="preserve">, </w:t>
      </w:r>
      <w:r>
        <w:rPr>
          <w:vanish w:val="false"/>
          <w:sz w:val="24"/>
        </w:rPr>
        <w:fldChar w:fldCharType="begin"/>
        <w:instrText xml:space="preserve">X {"Y":6}</w:instrText>
        <w:fldChar w:fldCharType="separate"/>
      </w:r>
      <w:r>
        <w:rPr>
          <w:vanish w:val="false"/>
          <w:sz w:val="24"/>
        </w:rPr>
        <w:t xml:space="preserve">Daʼvogar yashaydigan uy raqami</w:t>
        <w:fldChar w:fldCharType="end"/>
      </w:r>
      <w:r>
        <w:rPr>
          <w:sz w:val="24"/>
        </w:rPr>
        <w:t xml:space="preserve">-uyga yuborishni.</w:t>
      </w:r>
    </w:p>
    <w:p>
      <w:pPr>
        <w:ind w:firstLine="851"/>
        <w:rPr>
          <w:b/>
          <w:sz w:val="24"/>
        </w:rPr>
      </w:pPr>
      <w:r>
        <w:rPr>
          <w:b/>
          <w:sz w:val="24"/>
        </w:rPr>
        <w:t>Ilova:</w:t>
      </w:r>
    </w:p>
    <w:p>
      <w:pPr>
        <w:ind w:firstLine="851"/>
        <w:rPr>
          <w:sz w:val="24"/>
        </w:rPr>
      </w:pPr>
      <w:r>
        <w:rPr>
          <w:vanish w:val="false"/>
          <w:sz w:val="24"/>
        </w:rPr>
        <w:fldChar w:fldCharType="begin"/>
        <w:instrText xml:space="preserve">X {"Y":20,"dateFormat":"dd month yyyyY"}</w:instrText>
        <w:fldChar w:fldCharType="separate"/>
      </w:r>
      <w:r>
        <w:rPr>
          <w:vanish w:val="false"/>
          <w:sz w:val="24"/>
        </w:rPr>
        <w:t xml:space="preserve">Ijro varaqasi majburiy ijro bo‘limiga yuborilgan sana</w:t>
        <w:fldChar w:fldCharType="end"/>
      </w:r>
      <w:r>
        <w:rPr>
          <w:sz w:val="24"/>
        </w:rPr>
        <w:t xml:space="preserve">da Oʻzbekiston Respublikasi Bosh prokuraturasi huzuridagi Majburiy ijro byurosi “</w:t>
      </w:r>
      <w:r>
        <w:rPr>
          <w:vanish w:val="false"/>
          <w:sz w:val="24"/>
        </w:rPr>
        <w:fldChar w:fldCharType="begin"/>
        <w:instrText xml:space="preserve">X {"Y":21}</w:instrText>
        <w:fldChar w:fldCharType="separate"/>
      </w:r>
      <w:r>
        <w:rPr>
          <w:vanish w:val="false"/>
          <w:sz w:val="24"/>
        </w:rPr>
        <w:t xml:space="preserve">Majburiy ijro bo‘limi</w:t>
        <w:fldChar w:fldCharType="end"/>
      </w:r>
      <w:r>
        <w:rPr>
          <w:sz w:val="24"/>
        </w:rPr>
        <w:t xml:space="preserve">” boʻlimiga yuborilgan xat nusxasi.</w:t>
      </w:r>
    </w:p>
    <w:p>
      <w:pPr>
        <w:rPr>
          <w:b/>
          <w:u w:val="single"/>
          <w:sz w:val="24"/>
        </w:rPr>
      </w:pPr>
    </w:p>
    <w:p>
      <w:pPr>
        <w:pStyle w:val="a3"/>
        <w:spacing w:after="0" w:line="240" w:lineRule="auto"/>
        <w:contextualSpacing/>
        <w:rPr>
          <w:b/>
          <w:sz w:val="24"/>
          <w:rFonts w:ascii="Times New Roman" w:hAnsi="Times New Roman"/>
        </w:rPr>
      </w:pPr>
      <w:r>
        <w:rPr>
          <w:b/>
          <w:sz w:val="24"/>
          <w:rFonts w:ascii="Times New Roman" w:hAnsi="Times New Roman"/>
        </w:rPr>
        <w:t>“</w:t>
      </w:r>
      <w:r>
        <w:rPr>
          <w:b/>
          <w:vanish w:val="false"/>
          <w:sz w:val="24"/>
          <w:rFonts w:ascii="Times New Roman" w:hAnsi="Times New Roman"/>
        </w:rPr>
        <w:fldChar w:fldCharType="begin"/>
        <w:instrText xml:space="preserve">X {"Y":10}</w:instrText>
        <w:fldChar w:fldCharType="separate"/>
      </w:r>
      <w:r>
        <w:rPr>
          <w:b/>
          <w:vanish w:val="false"/>
          <w:sz w:val="24"/>
          <w:rFonts w:ascii="Times New Roman" w:hAnsi="Times New Roman"/>
        </w:rPr>
        <w:t xml:space="preserve">Daʼvogar tashkilotning nomi</w:t>
        <w:fldChar w:fldCharType="end"/>
      </w:r>
      <w:r>
        <w:rPr>
          <w:b/>
          <w:sz w:val="24"/>
          <w:rFonts w:ascii="Times New Roman" w:hAnsi="Times New Roman"/>
        </w:rPr>
        <w:t>”</w:t>
      </w:r>
    </w:p>
    <w:p>
      <w:pPr>
        <w:pStyle w:val="a3"/>
        <w:spacing w:after="0" w:line="240" w:lineRule="auto"/>
        <w:contextualSpacing/>
        <w:rPr>
          <w:b/>
          <w:sz w:val="24"/>
          <w:rFonts w:ascii="Times New Roman" w:hAnsi="Times New Roman"/>
        </w:rPr>
      </w:pPr>
      <w:r>
        <w:rPr>
          <w:b/>
          <w:vanish w:val="false"/>
          <w:sz w:val="24"/>
          <w:rFonts w:ascii="Times New Roman" w:hAnsi="Times New Roman"/>
        </w:rPr>
        <w:fldChar w:fldCharType="begin"/>
        <w:instrText xml:space="preserve">X {"Y":11}</w:instrText>
        <w:fldChar w:fldCharType="separate"/>
      </w:r>
      <w:r>
        <w:rPr>
          <w:b/>
          <w:vanish w:val="false"/>
          <w:sz w:val="24"/>
          <w:rFonts w:ascii="Times New Roman" w:hAnsi="Times New Roman"/>
        </w:rPr>
        <w:t xml:space="preserve">Daʼvogar tashkilotning tashkiliy huquqiy shakli</w:t>
        <w:fldChar w:fldCharType="end"/>
      </w:r>
    </w:p>
    <w:p>
      <w:pPr>
        <w:pStyle w:val="a3"/>
        <w:contextualSpacing/>
        <w:rPr>
          <w:b/>
          <w:sz w:val="24"/>
          <w:rFonts w:ascii="Times New Roman" w:hAnsi="Times New Roman"/>
        </w:rPr>
      </w:pPr>
      <w:r>
        <w:rPr>
          <w:b/>
          <w:vanish w:val="false"/>
          <w:sz w:val="24"/>
          <w:rFonts w:ascii="Times New Roman" w:hAnsi="Times New Roman"/>
        </w:rPr>
      </w:r>
    </w:p>
    <w:p>
      <w:pPr>
        <w:pStyle w:val="a3"/>
        <w:spacing w:after="0" w:line="240" w:lineRule="auto"/>
        <w:contextualSpacing/>
        <w:rPr>
          <w:b/>
          <w:sz w:val="24"/>
          <w:rFonts w:ascii="Times New Roman" w:hAnsi="Times New Roman"/>
        </w:rPr>
      </w:pPr>
      <w:r>
        <w:rPr>
          <w:b/>
          <w:vanish w:val="false"/>
          <w:sz w:val="24"/>
          <w:rFonts w:ascii="Times New Roman" w:hAnsi="Times New Roman"/>
        </w:rPr>
        <w:fldChar w:fldCharType="begin"/>
        <w:instrText xml:space="preserve">X {"Y":22}</w:instrText>
        <w:fldChar w:fldCharType="separate"/>
      </w:r>
      <w:r>
        <w:rPr>
          <w:b/>
          <w:vanish w:val="false"/>
          <w:sz w:val="24"/>
          <w:rFonts w:ascii="Times New Roman" w:hAnsi="Times New Roman"/>
        </w:rPr>
        <w:t xml:space="preserve">Daʼvogar tashkilot rahbarining lavozimi</w:t>
        <w:fldChar w:fldCharType="end"/>
      </w:r>
    </w:p>
    <w:p>
      <w:pPr>
        <w:pStyle w:val="a3"/>
        <w:spacing w:after="0" w:line="240" w:lineRule="auto"/>
        <w:contextualSpacing/>
        <w:rPr>
          <w:b/>
          <w:sz w:val="24"/>
          <w:rFonts w:ascii="Times New Roman" w:hAnsi="Times New Roman"/>
        </w:rPr>
      </w:pPr>
      <w:r>
        <w:rPr>
          <w:b/>
          <w:vanish w:val="false"/>
          <w:sz w:val="24"/>
          <w:rFonts w:ascii="Times New Roman" w:hAnsi="Times New Roman"/>
        </w:rPr>
        <w:fldChar w:fldCharType="begin"/>
        <w:instrText xml:space="preserve">X {"Y":23}</w:instrText>
        <w:fldChar w:fldCharType="separate"/>
      </w:r>
      <w:r>
        <w:rPr>
          <w:b/>
          <w:vanish w:val="false"/>
          <w:sz w:val="24"/>
          <w:rFonts w:ascii="Times New Roman" w:hAnsi="Times New Roman"/>
        </w:rPr>
        <w:t xml:space="preserve">Daʼvogar tashkilot rahbari F.I.O.</w:t>
        <w:fldChar w:fldCharType="end"/>
      </w:r>
    </w:p>
    <w:sectPr>
      <w:pgSz w:w="11906" w:h="16838"/>
      <w:pgMar w:left="1701" w:right="850" w:top="709" w:bottom="851"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C81F6F"/>
    <w:multiLevelType w:val="hybridMultilevel"/>
    <w:tmpl w:val="1688DC28"/>
    <w:lvl w:ilvl="0" w:tplc="D5C0E88E">
      <w:start w:val="1"/>
      <w:numFmt w:val="decimal"/>
      <w:lvlText w:val="%1"/>
      <w:lvlJc w:val="left"/>
      <w:pPr>
        <w:ind w:left="780" w:hanging="420"/>
      </w:pPr>
      <w:rPr>
        <w:rFonts w:hint="default"/>
        <w:b/>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3247DC1"/>
    <w:multiLevelType w:val="hybridMultilevel"/>
    <w:tmpl w:val="B718BFEC"/>
    <w:lvl w:ilvl="0" w:tplc="0843000F">
      <w:start w:val="1"/>
      <w:numFmt w:val="decimal"/>
      <w:lvlText w:val="%1."/>
      <w:lvlJc w:val="left"/>
      <w:pPr>
        <w:ind w:left="1440" w:hanging="360"/>
      </w:pPr>
    </w:lvl>
    <w:lvl w:ilvl="1" w:tplc="08430019">
      <w:start w:val="1"/>
      <w:numFmt w:val="decimal"/>
      <w:lvlText w:val="%2."/>
      <w:lvlJc w:val="left"/>
      <w:pPr>
        <w:tabs>
          <w:tab w:val="num" w:pos="1440"/>
        </w:tabs>
        <w:ind w:left="1440" w:hanging="360"/>
      </w:pPr>
    </w:lvl>
    <w:lvl w:ilvl="2" w:tplc="0843001B">
      <w:start w:val="1"/>
      <w:numFmt w:val="decimal"/>
      <w:lvlText w:val="%3."/>
      <w:lvlJc w:val="left"/>
      <w:pPr>
        <w:tabs>
          <w:tab w:val="num" w:pos="2160"/>
        </w:tabs>
        <w:ind w:left="2160" w:hanging="360"/>
      </w:pPr>
    </w:lvl>
    <w:lvl w:ilvl="3" w:tplc="0843000F">
      <w:start w:val="1"/>
      <w:numFmt w:val="decimal"/>
      <w:lvlText w:val="%4."/>
      <w:lvlJc w:val="left"/>
      <w:pPr>
        <w:tabs>
          <w:tab w:val="num" w:pos="2880"/>
        </w:tabs>
        <w:ind w:left="2880" w:hanging="360"/>
      </w:pPr>
    </w:lvl>
    <w:lvl w:ilvl="4" w:tplc="08430019">
      <w:start w:val="1"/>
      <w:numFmt w:val="decimal"/>
      <w:lvlText w:val="%5."/>
      <w:lvlJc w:val="left"/>
      <w:pPr>
        <w:tabs>
          <w:tab w:val="num" w:pos="3600"/>
        </w:tabs>
        <w:ind w:left="3600" w:hanging="360"/>
      </w:pPr>
    </w:lvl>
    <w:lvl w:ilvl="5" w:tplc="0843001B">
      <w:start w:val="1"/>
      <w:numFmt w:val="decimal"/>
      <w:lvlText w:val="%6."/>
      <w:lvlJc w:val="left"/>
      <w:pPr>
        <w:tabs>
          <w:tab w:val="num" w:pos="4320"/>
        </w:tabs>
        <w:ind w:left="4320" w:hanging="360"/>
      </w:pPr>
    </w:lvl>
    <w:lvl w:ilvl="6" w:tplc="0843000F">
      <w:start w:val="1"/>
      <w:numFmt w:val="decimal"/>
      <w:lvlText w:val="%7."/>
      <w:lvlJc w:val="left"/>
      <w:pPr>
        <w:tabs>
          <w:tab w:val="num" w:pos="5040"/>
        </w:tabs>
        <w:ind w:left="5040" w:hanging="360"/>
      </w:pPr>
    </w:lvl>
    <w:lvl w:ilvl="7" w:tplc="08430019">
      <w:start w:val="1"/>
      <w:numFmt w:val="decimal"/>
      <w:lvlText w:val="%8."/>
      <w:lvlJc w:val="left"/>
      <w:pPr>
        <w:tabs>
          <w:tab w:val="num" w:pos="5760"/>
        </w:tabs>
        <w:ind w:left="5760" w:hanging="360"/>
      </w:pPr>
    </w:lvl>
    <w:lvl w:ilvl="8" w:tplc="0843001B">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6B9"/>
    <w:rsid w:val="000B2BFD"/>
    <w:rsid w:val="00287A23"/>
    <w:rsid w:val="00294594"/>
    <w:rsid w:val="002956D0"/>
    <w:rsid w:val="004503FA"/>
    <w:rsid w:val="0049167A"/>
    <w:rsid w:val="004A3EDD"/>
    <w:rsid w:val="004D26B9"/>
    <w:rsid w:val="00544A3D"/>
    <w:rsid w:val="005E21E8"/>
    <w:rsid w:val="005E2C5D"/>
    <w:rsid w:val="00794972"/>
    <w:rsid w:val="00883069"/>
    <w:rsid w:val="008D2432"/>
    <w:rsid w:val="008E3632"/>
    <w:rsid w:val="00947874"/>
    <w:rsid w:val="009A699D"/>
    <w:rsid w:val="00BF5101"/>
    <w:rsid w:val="00C56F87"/>
    <w:rsid w:val="00CE2638"/>
    <w:rsid w:val="00DE2EBB"/>
    <w:rsid w:val="00F85B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29B10"/>
  <w15:chartTrackingRefBased/>
  <w15:docId w15:val="{B78F282A-85C4-4CA5-9F96-1FD175CBD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3632"/>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8E3632"/>
  </w:style>
  <w:style w:type="paragraph" w:styleId="a3">
    <w:name w:val="No Spacing"/>
    <w:uiPriority w:val="1"/>
    <w:qFormat/>
    <w:rsid w:val="008E3632"/>
    <w:pPr>
      <w:spacing w:after="0" w:line="240" w:lineRule="auto"/>
    </w:pPr>
    <w:rPr>
      <w:rFonts w:ascii="Calibri" w:eastAsia="Times New Roman" w:hAnsi="Calibri" w:cs="Times New Roman"/>
      <w:lang w:eastAsia="ru-RU"/>
    </w:rPr>
  </w:style>
  <w:style w:type="character" w:customStyle="1" w:styleId="clauseprfx">
    <w:name w:val="clauseprfx"/>
    <w:rsid w:val="008E3632"/>
  </w:style>
  <w:style w:type="paragraph" w:styleId="a4">
    <w:name w:val="List Paragraph"/>
    <w:basedOn w:val="a"/>
    <w:uiPriority w:val="34"/>
    <w:qFormat/>
    <w:rsid w:val="00BF5101"/>
    <w:pPr>
      <w:spacing w:after="160" w:line="259" w:lineRule="auto"/>
      <w:ind w:left="720"/>
      <w:contextualSpacing/>
      <w:jc w:val="left"/>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2</Pages>
  <Words>505</Words>
  <Characters>2880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root</cp:lastModifiedBy>
  <cp:revision>7</cp:revision>
  <dcterms:created xsi:type="dcterms:W3CDTF">2021-02-04T05:42:00Z</dcterms:created>
  <dcterms:modified xsi:type="dcterms:W3CDTF">2021-04-19T12:53:00Z</dcterms:modified>
</cp:coreProperties>
</file>

<file path=legal/structure.xml><?xml version="1.0" encoding="utf-8"?>
<w:structure xmlns:w="http://schemas.openxmlformats.org/wordprocessingml/2006/main">
  <w:element w:id="1" w:kind="category" w:selector="check" w:type="string" w:valueMode="normal" w:required="false" w:groupID="1">
    <w:identifier xml:space="preserve">ID1</w:identifier>
    <w:name xml:space="preserve">Shikoyat mazmuni</w:name>
    <w:value w:hidden="true">
      <w:unit w:active="false"/>
    </w:value>
  </w:element>
  <w:element w:id="2" w:kind="variable" w:selector="check" w:type="string" w:valueMode="normal" w:required="false" w:groupID="1">
    <w:identifier xml:space="preserve">ID2</w:identifier>
    <w:name xml:space="preserve">Prokuratura joylashgan hudud</w:name>
    <w:comment xml:space="preserve">(Qoraqalpog‘iston Respublikasi, Toshkent shahri yoki viloyat ko‘rsatiladi)</w:comment>
    <w:value w:hidden="false">
      <w:unit w:active="false"/>
    </w:value>
  </w:element>
  <w:element w:id="3" w:kind="variable" w:selector="check" w:type="string" w:valueMode="normal" w:required="false" w:groupID="1">
    <w:identifier xml:space="preserve">ID3</w:identifier>
    <w:name xml:space="preserve">Daʼvogar yashaydigan viloyat nomi</w:name>
    <w:comment xml:space="preserve"/>
    <w:value w:hidden="false">
      <w:unit w:active="false"/>
    </w:value>
  </w:element>
  <w:element w:id="4" w:kind="variable" w:selector="check" w:type="string" w:valueMode="normal" w:required="false" w:groupID="1">
    <w:identifier xml:space="preserve">ID4</w:identifier>
    <w:name xml:space="preserve">Daʼvogar yashaydigan tuman (shahar) nomi</w:name>
    <w:comment xml:space="preserve"/>
    <w:value w:hidden="false">
      <w:unit w:active="false"/>
    </w:value>
  </w:element>
  <w:element w:id="5" w:kind="variable" w:selector="check" w:type="string" w:valueMode="normal" w:required="false" w:groupID="1">
    <w:identifier xml:space="preserve">ID5</w:identifier>
    <w:name xml:space="preserve">Daʼvogar yashaydigan ko‘cha nomi</w:name>
    <w:comment xml:space="preserve">(daʼvogar yashaydigan ko‘chaning nomi ko‘rsatiladi)</w:comment>
    <w:value w:hidden="false">
      <w:unit w:active="false"/>
    </w:value>
  </w:element>
  <w:element w:id="6" w:kind="variable" w:selector="check" w:type="string" w:valueMode="normal" w:required="false" w:groupID="1">
    <w:identifier xml:space="preserve">ID6</w:identifier>
    <w:name xml:space="preserve">Daʼvogar yashaydigan uy raqami</w:name>
    <w:value w:hidden="false">
      <w:unit w:active="false"/>
    </w:value>
  </w:element>
  <w:element w:id="7" w:kind="variable" w:selector="check" w:type="string" w:valueMode="normal" w:required="false" w:groupID="1">
    <w:identifier xml:space="preserve">ID7</w:identifier>
    <w:name xml:space="preserve">Sudning joylashgan joyi</w:name>
    <w:comment xml:space="preserve">(tuman (shahar) ko‘rsatiladi)</w:comment>
    <w:value w:hidden="false">
      <w:unit w:active="false"/>
    </w:value>
  </w:element>
  <w:element w:id="8" w:kind="variable" w:selector="check" w:type="string" w:valueMode="normal" w:required="false" w:groupID="1">
    <w:identifier xml:space="preserve">ID8</w:identifier>
    <w:name xml:space="preserve">Sud ixtisosligi</w:name>
    <w:comment xml:space="preserve">(iqtisodiy yoki fuqarolik ishlari bo‘yicha sudi ko‘rsatiladi)</w:comment>
    <w:value w:hidden="false">
      <w:unit w:active="false"/>
    </w:value>
  </w:element>
  <w:element w:id="9" w:kind="variable" w:selector="check" w:type="date" w:valueMode="normal" w:required="false" w:groupID="1">
    <w:identifier xml:space="preserve">ID9</w:identifier>
    <w:name xml:space="preserve">Hal qiluv qarori chiqarilgan sana</w:name>
    <w:value w:hidden="false">
      <w:unit w:active="false"/>
    </w:value>
  </w:element>
  <w:element w:id="10" w:kind="variable" w:selector="check" w:type="string" w:valueMode="normal" w:required="false" w:groupID="1">
    <w:identifier xml:space="preserve">ID10</w:identifier>
    <w:name xml:space="preserve">Daʼvogar tashkilotning nomi</w:name>
    <w:value w:hidden="false">
      <w:unit w:active="false"/>
    </w:value>
  </w:element>
  <w:element w:id="11" w:kind="variable" w:selector="check" w:type="string" w:valueMode="normal" w:required="false" w:groupID="1">
    <w:identifier xml:space="preserve">ID11</w:identifier>
    <w:name xml:space="preserve">Daʼvogar tashkilotning tashkiliy huquqiy shakli</w:name>
    <w:comment xml:space="preserve">(masalan MCHJ, XK, OK v.h. ko‘rsatiladi)</w:comment>
    <w:value w:hidden="false">
      <w:unit w:active="false"/>
    </w:value>
  </w:element>
  <w:element w:id="12" w:kind="variable" w:selector="check" w:type="string" w:valueMode="normal" w:required="false" w:groupID="1">
    <w:identifier xml:space="preserve">ID12</w:identifier>
    <w:name xml:space="preserve">Javobgar tashkilotning nomi</w:name>
    <w:value w:hidden="false">
      <w:unit w:active="false"/>
    </w:value>
  </w:element>
  <w:element w:id="13" w:kind="variable" w:selector="check" w:type="string" w:valueMode="normal" w:required="false" w:groupID="1">
    <w:identifier xml:space="preserve">ID13</w:identifier>
    <w:name xml:space="preserve">Javobgar tashkilotning tashkiliy huquqiy shakli</w:name>
    <w:value w:hidden="false">
      <w:unit w:active="false"/>
    </w:value>
  </w:element>
  <w:element w:id="14" w:kind="variable" w:selector="check" w:type="string" w:valueMode="normal" w:required="false" w:groupID="1">
    <w:identifier xml:space="preserve">ID14</w:identifier>
    <w:name xml:space="preserve">Asosiy qarz miqdori</w:name>
    <w:value w:hidden="false">
      <w:unit w:active="false"/>
    </w:value>
  </w:element>
  <w:element w:id="15" w:kind="variable" w:selector="check" w:type="string" w:valueMode="normal" w:required="false" w:groupID="1">
    <w:identifier xml:space="preserve">ID15</w:identifier>
    <w:name xml:space="preserve">Penya miqdori</w:name>
    <w:value w:hidden="false">
      <w:unit w:active="false"/>
    </w:value>
  </w:element>
  <w:element w:id="16" w:kind="variable" w:selector="check" w:type="string" w:valueMode="normal" w:required="false" w:groupID="1">
    <w:identifier xml:space="preserve">ID16</w:identifier>
    <w:name xml:space="preserve">Davlat boji miqdori</w:name>
    <w:value w:hidden="false">
      <w:unit w:active="false"/>
    </w:value>
  </w:element>
  <w:element w:id="17" w:kind="variable" w:selector="check" w:type="string" w:valueMode="normal" w:required="false" w:groupID="1">
    <w:identifier xml:space="preserve">ID17</w:identifier>
    <w:name xml:space="preserve">Pochta xarajatlari miqdori</w:name>
    <w:value w:hidden="false">
      <w:unit w:active="false"/>
    </w:value>
  </w:element>
  <w:element w:id="18" w:kind="variable" w:selector="check" w:type="date" w:valueMode="normal" w:required="false" w:groupID="1">
    <w:identifier xml:space="preserve">ID18</w:identifier>
    <w:name xml:space="preserve">Ijro varaqasi berilgan sana</w:name>
    <w:value w:hidden="false">
      <w:unit w:active="false"/>
    </w:value>
  </w:element>
  <w:element w:id="19" w:kind="variable" w:selector="check" w:type="string" w:valueMode="normal" w:required="false" w:groupID="1">
    <w:identifier xml:space="preserve">ID19</w:identifier>
    <w:name xml:space="preserve">Ijro varaqa raqami</w:name>
    <w:value w:hidden="false">
      <w:unit w:active="false"/>
    </w:value>
  </w:element>
  <w:element w:id="20" w:kind="variable" w:selector="check" w:type="date" w:valueMode="normal" w:required="false" w:groupID="1">
    <w:identifier xml:space="preserve">ID20</w:identifier>
    <w:name xml:space="preserve">Ijro varaqasi majburiy ijro bo‘limiga yuborilgan sana</w:name>
    <w:value w:hidden="false">
      <w:unit w:active="false"/>
    </w:value>
  </w:element>
  <w:element w:id="21" w:kind="variable" w:selector="check" w:type="string" w:valueMode="normal" w:required="false" w:groupID="1">
    <w:identifier xml:space="preserve">ID21</w:identifier>
    <w:name xml:space="preserve">Majburiy ijro bo‘limi</w:name>
    <w:comment xml:space="preserve">(Majburiy ijro bo‘limining (tuman (shahar) byurosi ko‘rsatiladi)</w:comment>
    <w:value w:hidden="false">
      <w:unit w:active="false"/>
    </w:value>
  </w:element>
  <w:element w:id="22" w:kind="variable" w:selector="check" w:type="string" w:valueMode="normal" w:required="false" w:groupID="1">
    <w:identifier xml:space="preserve">ID22</w:identifier>
    <w:name xml:space="preserve">Daʼvogar tashkilot rahbarining lavozimi</w:name>
    <w:comment xml:space="preserve">(misol uchun: direktor, rais v.h. ko‘rsatiladi)</w:comment>
    <w:value w:hidden="false">
      <w:unit w:active="false"/>
    </w:value>
  </w:element>
  <w:element w:id="23" w:kind="variable" w:selector="check" w:type="string" w:valueMode="normal" w:required="false" w:groupID="1">
    <w:identifier xml:space="preserve">ID23</w:identifier>
    <w:name xml:space="preserve">Daʼvogar tashkilot rahbari F.I.O.</w:name>
    <w:value w:hidden="false">
      <w:unit w:active="false"/>
    </w:value>
  </w:element>
</w:structure>
</file>