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b/>
          <w:sz w:val="28"/>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2409"/>
        <w:gridCol w:w="3821"/>
      </w:tblGrid>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jc w:val="both"/>
              <w:spacing w:line="276" w:lineRule="auto"/>
              <w:rPr>
                <w:b/>
                <w:sz w:val="28"/>
              </w:rPr>
            </w:pPr>
            <w:r>
              <w:rPr>
                <w:sz w:val="28"/>
              </w:rPr>
              <w:t xml:space="preserve">Fuqarolik ishlari boʻyicha </w:t>
            </w:r>
            <w:r>
              <w:rPr>
                <w:vanish w:val="false"/>
                <w:sz w:val="28"/>
                <w:rFonts w:ascii="Times New Roman" w:hAnsi="Times New Roman"/>
              </w:rPr>
              <w:fldChar w:fldCharType="begin"/>
              <w:instrText xml:space="preserve">X {"Y":2}</w:instrText>
              <w:fldChar w:fldCharType="separate"/>
              <w:t xml:space="preserve">Daʼvo ariza berilgan sud nomi</w:t>
            </w:r>
            <w:r>
              <w:rPr>
                <w:vanish w:val="false"/>
                <w:sz w:val="28"/>
                <w:rFonts w:ascii="Times New Roman" w:hAnsi="Times New Roman"/>
              </w:rPr>
              <w:fldChar w:fldCharType="end"/>
            </w:r>
            <w:r>
              <w:rPr>
                <w:sz w:val="28"/>
              </w:rPr>
              <w:t xml:space="preserve"> sudiga</w:t>
            </w:r>
          </w:p>
          <w:p>
            <w:pPr>
              <w:jc w:val="both"/>
              <w:spacing w:line="276" w:lineRule="auto"/>
              <w:rPr>
                <w:sz w:val="28"/>
              </w:rPr>
            </w:pP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pStyle w:val="ConsPlusNonformat0"/>
              <w:jc w:val="both"/>
              <w:spacing w:line="276" w:lineRule="auto"/>
              <w:rPr>
                <w:sz w:val="28"/>
                <w:rFonts w:ascii="Times New Roman" w:hAnsi="Times New Roman"/>
              </w:rPr>
            </w:pPr>
            <w:r>
              <w:rPr>
                <w:b/>
                <w:sz w:val="28"/>
                <w:rFonts w:ascii="Times New Roman" w:hAnsi="Times New Roman"/>
              </w:rPr>
              <w:t>Daʼvogar:</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jc w:val="both"/>
              <w:spacing w:line="276" w:lineRule="auto"/>
              <w:rPr>
                <w:sz w:val="28"/>
              </w:rPr>
            </w:pPr>
            <w:r>
              <w:rPr>
                <w:sz w:val="28"/>
              </w:rPr>
              <w:t xml:space="preserve">Manzil: </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pStyle w:val="ConsPlusNonformat0"/>
              <w:jc w:val="both"/>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r>
              <w:rPr>
                <w:sz w:val="28"/>
                <w:rFonts w:ascii="Times New Roman" w:hAnsi="Times New Roman"/>
              </w:rPr>
              <w:t xml:space="preserve">, </w:t>
            </w: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pStyle w:val="ConsPlusNonformat0"/>
              <w:jc w:val="both"/>
              <w:spacing w:line="276" w:lineRule="auto"/>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p>
          <w:p>
            <w:pPr>
              <w:jc w:val="both"/>
              <w:spacing w:line="276" w:lineRule="auto"/>
              <w:rPr>
                <w:sz w:val="28"/>
              </w:rPr>
            </w:pP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pStyle w:val="ConsPlusNonformat0"/>
              <w:jc w:val="both"/>
              <w:spacing w:line="276"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w:t>
            </w:r>
          </w:p>
          <w:p>
            <w:pPr>
              <w:jc w:val="both"/>
              <w:spacing w:line="276" w:lineRule="auto"/>
              <w:rPr>
                <w:sz w:val="28"/>
              </w:rPr>
            </w:pPr>
          </w:p>
        </w:tc>
      </w:tr>
      <w:tr>
        <w:tc>
          <w:tcPr>
            <w:tcW w:w="3115" w:type="dxa"/>
          </w:tcPr>
          <w:p>
            <w:pPr>
              <w:jc w:val="both"/>
              <w:spacing w:line="276" w:lineRule="auto"/>
              <w:rPr>
                <w:sz w:val="28"/>
              </w:rPr>
            </w:pPr>
          </w:p>
        </w:tc>
        <w:tc>
          <w:tcPr>
            <w:tcW w:w="2409" w:type="dxa"/>
          </w:tcPr>
          <w:p>
            <w:pPr>
              <w:jc w:val="both"/>
              <w:spacing w:line="276" w:lineRule="auto"/>
              <w:rPr>
                <w:sz w:val="28"/>
              </w:rPr>
            </w:pPr>
          </w:p>
        </w:tc>
        <w:tc>
          <w:tcPr>
            <w:tcW w:w="3821" w:type="dxa"/>
          </w:tcPr>
          <w:p>
            <w:pPr>
              <w:pStyle w:val="ConsPlusNonformat0"/>
              <w:jc w:val="both"/>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{"Y":11}</w:instrText>
              <w:fldChar w:fldCharType="separate"/>
              <w:t xml:space="preserve">Javobgarning telefon raqami</w:t>
            </w:r>
            <w:r>
              <w:rPr>
                <w:vanish w:val="false"/>
                <w:sz w:val="28"/>
                <w:rFonts w:ascii="Times New Roman" w:hAnsi="Times New Roman"/>
              </w:rPr>
              <w:fldChar w:fldCharType="end"/>
            </w:r>
          </w:p>
          <w:p>
            <w:pPr>
              <w:jc w:val="both"/>
              <w:spacing w:line="276" w:lineRule="auto"/>
              <w:rPr>
                <w:sz w:val="28"/>
              </w:rPr>
            </w:pPr>
          </w:p>
        </w:tc>
      </w:tr>
    </w:tbl>
    <w:p>
      <w:pPr>
        <w:jc w:val="both"/>
        <w:ind w:firstLine="540"/>
        <w:spacing w:line="276" w:lineRule="auto"/>
        <w:rPr>
          <w:sz w:val="28"/>
        </w:rPr>
      </w:pPr>
    </w:p>
    <w:p>
      <w:pPr>
        <w:jc w:val="center"/>
        <w:spacing w:line="276" w:lineRule="auto"/>
        <w:rPr>
          <w:b/>
          <w:sz w:val="28"/>
        </w:rPr>
      </w:pPr>
      <w:r>
        <w:rPr>
          <w:b/>
          <w:sz w:val="28"/>
        </w:rPr>
        <w:t xml:space="preserve">DAʼVO ARIZA</w:t>
      </w:r>
    </w:p>
    <w:p>
      <w:pPr>
        <w:jc w:val="center"/>
        <w:spacing w:line="276" w:lineRule="auto"/>
        <w:rPr>
          <w:sz w:val="28"/>
        </w:rPr>
      </w:pPr>
      <w:r>
        <w:rPr>
          <w:sz w:val="28"/>
        </w:rPr>
        <w:t xml:space="preserve">(Avtomobilga boʻlgan mulk huquqini tan olish toʻgʻrisida)</w:t>
      </w:r>
    </w:p>
    <w:p>
      <w:pPr>
        <w:jc w:val="both"/>
        <w:ind w:firstLine="540"/>
        <w:spacing w:line="276" w:lineRule="auto"/>
        <w:rPr>
          <w:sz w:val="28"/>
        </w:rPr>
      </w:pPr>
    </w:p>
    <w:p>
      <w:pPr>
        <w:jc w:val="both"/>
        <w:shd w:fill="ffffff"/>
        <w:ind w:firstLine="539"/>
        <w:spacing w:line="276" w:lineRule="auto"/>
        <w:rPr>
          <w:sz w:val="28"/>
        </w:rPr>
      </w:pPr>
      <w:r>
        <w:rPr>
          <w:sz w:val="28"/>
        </w:rPr>
        <w:t xml:space="preserve">Men </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r>
        <w:rPr>
          <w:sz w:val="28"/>
        </w:rPr>
        <w:t xml:space="preserve">da yashayman. Men </w:t>
      </w:r>
      <w:r>
        <w:rPr>
          <w:vanish w:val="false"/>
          <w:sz w:val="28"/>
          <w:rFonts w:ascii="Times New Roman" w:hAnsi="Times New Roman"/>
        </w:rPr>
        <w:fldChar w:fldCharType="begin"/>
        <w:instrText xml:space="preserve">X {"Y":13}</w:instrText>
        <w:fldChar w:fldCharType="separate"/>
        <w:t xml:space="preserve">Daʼvogar tomonidan avtomashinadan foydalanishni boshlagan vaqt</w:t>
      </w:r>
      <w:r>
        <w:rPr>
          <w:vanish w:val="false"/>
          <w:sz w:val="28"/>
          <w:rFonts w:ascii="Times New Roman" w:hAnsi="Times New Roman"/>
        </w:rPr>
        <w:fldChar w:fldCharType="end"/>
      </w:r>
      <w:r>
        <w:rPr>
          <w:sz w:val="28"/>
        </w:rPr>
        <w:t xml:space="preserve">dan buyon </w:t>
      </w:r>
      <w:r>
        <w:rPr>
          <w:vanish w:val="false"/>
          <w:sz w:val="28"/>
          <w:rFonts w:ascii="Times New Roman" w:hAnsi="Times New Roman"/>
        </w:rPr>
        <w:fldChar w:fldCharType="begin"/>
        <w:instrText xml:space="preserve">X {"Y":14}</w:instrText>
        <w:fldChar w:fldCharType="separate"/>
        <w:t xml:space="preserve">Daʼvogar avtomashinasining rusumi</w:t>
      </w:r>
      <w:r>
        <w:rPr>
          <w:vanish w:val="false"/>
          <w:sz w:val="28"/>
          <w:rFonts w:ascii="Times New Roman" w:hAnsi="Times New Roman"/>
        </w:rPr>
        <w:fldChar w:fldCharType="end"/>
      </w:r>
      <w:r>
        <w:rPr>
          <w:sz w:val="28"/>
        </w:rPr>
        <w:t xml:space="preserve"> rusumli avtomashinadan foydalanib kelaman. Aslida ushbu avtomashina javobgarga tegishli. Hozirda javobgarning yashash manzili nomaʼlum. Men avtomashinadan oshkora, uzluksiz foydalanib, shu davr mobaynida avtomashina boʻyicha hech qanday nizo chiqmadi. Avtomashina taʼqiqda turmasligi toʻgʻrisida viloyat IIB YXXB dan maʼlumotnoma mavjud. Avtomashinani sotib olganimda taʼmirga muhtoj edi. Shu vaqt mobaynida men avtomashinani taʼmirladim va avtomashina boʻyicha biron marotaba nizo boʻlmagan.</w:t>
      </w:r>
    </w:p>
    <w:p>
      <w:pPr>
        <w:jc w:val="both"/>
        <w:shd w:fill="ffffff"/>
        <w:ind w:firstLine="539"/>
        <w:spacing w:line="276" w:lineRule="auto"/>
        <w:rPr>
          <w:sz w:val="28"/>
        </w:rPr>
      </w:pPr>
      <w:r>
        <w:rPr>
          <w:sz w:val="28"/>
        </w:rPr>
        <w:t xml:space="preserve">O‘zbekiston Respublikasi Konstitutsiyasining 41-moddasiga ko‘ra, har bir shaxs mulkdor bo‘lishga haqliligi belgilangan.</w:t>
      </w:r>
    </w:p>
    <w:p>
      <w:pPr>
        <w:jc w:val="both"/>
        <w:shd w:fill="ffffff"/>
        <w:ind w:firstLine="539"/>
        <w:spacing w:line="276" w:lineRule="auto"/>
        <w:rPr>
          <w:sz w:val="28"/>
        </w:rPr>
      </w:pPr>
      <w:r>
        <w:rPr>
          <w:sz w:val="28"/>
        </w:rPr>
        <w:t xml:space="preserve">Oʻzbekiston Respublikasi Fuqarolik kodeksining 187-moddasi talabiga koʻra, mulkdor boʻlmagan, lekin koʻchmas mol-mulkka oʻn besh yil davomida yoki boshqa mol-mulkka besh yil davomida oʻziniki kabi halol, oshkora va uzluksiz egalik qilgan shaxs bu mol-mulkka mulk huquqini oladi (egalik qilish huquqini vujudga keltiruvchi muddat). Koʻchmas va boshqa mol-mulkka davlat roʻyxatidan oʻtkazilishi shart boʻlgan mulk huquqi ushbu mol-mulkka egalik qilish huquqini vujudga keltiruvchi muddat tufayli olgan shaxsda ana shunday roʻyxatdan oʻtkazilgan paytdan boshlab vujudga keladi. Egalik qilish huquqini vujudga keltiruvchi muddat tufayli mulk huquqini olganga qadar mol-mulkka oʻziniki kabi egalik qilib turgan shaxs oʻz egaligini mol-mulkning egalari boʻlmagan, shuningdek qonunda yoki shartnomada nazarda tutilgan boshqa asoslarga koʻra egalik qilish huquqi boʻlmagan uchinchi shaxslardan himoya qilish huquqiga ega. Egalik qilish muddatini vaj qilib keltiradigan shaxs oʻzi huquqiy vorisi boʻlgan shaxsning bu mol-mulkka egalik qilib kelgan barcha vaqtini oʻzining egalik qilish vaqtiga qoʻshishi mumkin. Shaxs ixtiyorida boʻlib, Fuqarolik kodeksining </w:t>
      </w:r>
      <w:r>
        <w:fldChar w:fldCharType="begin"/>
        <w:instrText xml:space="preserve">HYPERLINK "javascript:scrollText(154310)"</w:instrText>
        <w:fldChar w:fldCharType="separate"/>
      </w:r>
      <w:r>
        <w:rPr>
          <w:sz w:val="28"/>
        </w:rPr>
        <w:t>228</w:t>
      </w:r>
      <w:r>
        <w:fldChar w:fldCharType="end"/>
      </w:r>
      <w:r>
        <w:rPr>
          <w:sz w:val="28"/>
        </w:rPr>
        <w:t xml:space="preserve">, </w:t>
      </w:r>
      <w:r>
        <w:fldChar w:fldCharType="begin"/>
        <w:instrText xml:space="preserve">HYPERLINK "javascript:scrollText(154312)"</w:instrText>
        <w:fldChar w:fldCharType="separate"/>
      </w:r>
      <w:r>
        <w:rPr>
          <w:sz w:val="28"/>
        </w:rPr>
        <w:t>229</w:t>
      </w:r>
      <w:r>
        <w:fldChar w:fldCharType="end"/>
      </w:r>
      <w:r>
        <w:rPr>
          <w:sz w:val="28"/>
        </w:rPr>
        <w:t xml:space="preserve">, </w:t>
      </w:r>
      <w:r>
        <w:fldChar w:fldCharType="begin"/>
        <w:instrText xml:space="preserve">HYPERLINK "javascript:scrollText(154317)"</w:instrText>
        <w:fldChar w:fldCharType="separate"/>
      </w:r>
      <w:r>
        <w:rPr>
          <w:sz w:val="28"/>
        </w:rPr>
        <w:t>230</w:t>
      </w:r>
      <w:r>
        <w:fldChar w:fldCharType="end"/>
      </w:r>
      <w:r>
        <w:rPr>
          <w:sz w:val="28"/>
        </w:rPr>
        <w:t xml:space="preserve"> va </w:t>
      </w:r>
      <w:r>
        <w:fldChar w:fldCharType="begin"/>
        <w:instrText xml:space="preserve">HYPERLINK "javascript:scrollText(154325)"</w:instrText>
        <w:fldChar w:fldCharType="separate"/>
      </w:r>
      <w:r>
        <w:rPr>
          <w:sz w:val="28"/>
        </w:rPr>
        <w:t>232</w:t>
      </w:r>
      <w:r>
        <w:fldChar w:fldCharType="end"/>
      </w:r>
      <w:r>
        <w:rPr>
          <w:sz w:val="28"/>
        </w:rPr>
        <w:t xml:space="preserve">-moddalariga muvofiq uning egaligidan talab qilib olinishi mumkin boʻlgan ashyolarga doir egalik qilish huquqini vujudga keltiruvchi muddat tegishli talablar boʻyicha daʼvo muddati tamom boʻlganidan keyin oʻta boshlaydi.</w:t>
      </w:r>
    </w:p>
    <w:p>
      <w:pPr>
        <w:jc w:val="both"/>
        <w:shd w:fill="ffffff"/>
        <w:ind w:firstLine="540"/>
        <w:spacing w:line="276" w:lineRule="auto"/>
        <w:rPr>
          <w:sz w:val="28"/>
        </w:rPr>
      </w:pPr>
      <w:r>
        <w:rPr>
          <w:sz w:val="28"/>
        </w:rPr>
        <w:t xml:space="preserve">Yuqordigalarga koʻra, Oʻzbekiston Respublikasi Fuqarolik kodeksining 187-moddasi hamda Oʻzbekiston Respublikasi Fuqarolik protsessual kodeksining 189 va 191-moddalariga asosan,</w:t>
      </w:r>
    </w:p>
    <w:p>
      <w:pPr>
        <w:jc w:val="both"/>
        <w:shd w:fill="ffffff"/>
        <w:ind w:firstLine="540"/>
        <w:spacing w:line="276" w:lineRule="auto"/>
        <w:rPr>
          <w:sz w:val="28"/>
        </w:rPr>
      </w:pPr>
    </w:p>
    <w:p>
      <w:pPr>
        <w:jc w:val="center"/>
        <w:spacing w:line="276" w:lineRule="auto"/>
        <w:rPr>
          <w:b/>
          <w:sz w:val="28"/>
        </w:rPr>
      </w:pPr>
      <w:r>
        <w:rPr>
          <w:b/>
          <w:sz w:val="28"/>
        </w:rPr>
        <w:t>SOʻRAYMAN:</w:t>
      </w:r>
    </w:p>
    <w:p>
      <w:pPr>
        <w:jc w:val="both"/>
        <w:ind w:firstLine="540"/>
        <w:spacing w:line="276" w:lineRule="auto"/>
        <w:rPr>
          <w:sz w:val="28"/>
        </w:rPr>
      </w:pPr>
    </w:p>
    <w:p>
      <w:pPr>
        <w:jc w:val="both"/>
        <w:ind w:firstLine="540"/>
        <w:spacing w:line="276" w:lineRule="auto"/>
        <w:rPr>
          <w:sz w:val="28"/>
        </w:rPr>
      </w:pPr>
      <w:r>
        <w:rPr>
          <w:vanish w:val="false"/>
          <w:sz w:val="28"/>
          <w:rFonts w:ascii="Times New Roman" w:hAnsi="Times New Roman"/>
        </w:rPr>
        <w:fldChar w:fldCharType="begin"/>
        <w:instrText xml:space="preserve">X {"Y":15}</w:instrText>
        <w:fldChar w:fldCharType="separate"/>
        <w:t xml:space="preserve">Avtomashina ishlab chiqarilgan sana</w:t>
      </w:r>
      <w:r>
        <w:rPr>
          <w:vanish w:val="false"/>
          <w:sz w:val="28"/>
          <w:rFonts w:ascii="Times New Roman" w:hAnsi="Times New Roman"/>
        </w:rPr>
        <w:fldChar w:fldCharType="end"/>
      </w:r>
      <w:r>
        <w:rPr>
          <w:sz w:val="28"/>
        </w:rPr>
        <w:t xml:space="preserve">yilda ishlab chiqarilgan, dvigatel raqami </w:t>
      </w:r>
      <w:r>
        <w:rPr>
          <w:vanish w:val="false"/>
          <w:sz w:val="28"/>
          <w:rFonts w:ascii="Times New Roman" w:hAnsi="Times New Roman"/>
        </w:rPr>
        <w:fldChar w:fldCharType="begin"/>
        <w:instrText xml:space="preserve">X {"Y":16}</w:instrText>
        <w:fldChar w:fldCharType="separate"/>
        <w:t xml:space="preserve">Avtomashinaning dvigatel raqami</w:t>
      </w:r>
      <w:r>
        <w:rPr>
          <w:vanish w:val="false"/>
          <w:sz w:val="28"/>
          <w:rFonts w:ascii="Times New Roman" w:hAnsi="Times New Roman"/>
        </w:rPr>
        <w:fldChar w:fldCharType="end"/>
      </w:r>
      <w:r>
        <w:rPr>
          <w:sz w:val="28"/>
        </w:rPr>
        <w:t xml:space="preserve"> boʻlgan, rangi </w:t>
      </w:r>
      <w:r>
        <w:rPr>
          <w:vanish w:val="false"/>
          <w:sz w:val="28"/>
          <w:rFonts w:ascii="Times New Roman" w:hAnsi="Times New Roman"/>
        </w:rPr>
        <w:fldChar w:fldCharType="begin"/>
        <w:instrText xml:space="preserve">X {"Y":17}</w:instrText>
        <w:fldChar w:fldCharType="separate"/>
        <w:t xml:space="preserve">Avtomashinaning rangi</w:t>
      </w:r>
      <w:r>
        <w:rPr>
          <w:vanish w:val="false"/>
          <w:sz w:val="28"/>
          <w:rFonts w:ascii="Times New Roman" w:hAnsi="Times New Roman"/>
        </w:rPr>
        <w:fldChar w:fldCharType="end"/>
      </w:r>
      <w:r>
        <w:rPr>
          <w:sz w:val="28"/>
        </w:rPr>
        <w:t xml:space="preserve">, davlat raqam belgisi </w:t>
      </w:r>
      <w:r>
        <w:rPr>
          <w:vanish w:val="false"/>
          <w:sz w:val="28"/>
          <w:rFonts w:ascii="Times New Roman" w:hAnsi="Times New Roman"/>
        </w:rPr>
        <w:fldChar w:fldCharType="begin"/>
        <w:instrText xml:space="preserve">X {"Y":18}</w:instrText>
        <w:fldChar w:fldCharType="separate"/>
        <w:t xml:space="preserve">Avtomashinaning dvigatel raqami belgisi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{"Y":14}</w:instrText>
        <w:fldChar w:fldCharType="separate"/>
        <w:t xml:space="preserve">Daʼvogar avtomashinasining rusumi</w:t>
      </w:r>
      <w:r>
        <w:rPr>
          <w:vanish w:val="false"/>
          <w:sz w:val="28"/>
          <w:rFonts w:ascii="Times New Roman" w:hAnsi="Times New Roman"/>
        </w:rPr>
        <w:fldChar w:fldCharType="end"/>
      </w:r>
      <w:r>
        <w:rPr>
          <w:sz w:val="28"/>
        </w:rPr>
        <w:t xml:space="preserve"> rusumli avtomashinaga nisbatan mening mulk huquqimni  tan olishni soʻrayman. </w:t>
      </w:r>
    </w:p>
    <w:p>
      <w:pPr>
        <w:jc w:val="both"/>
        <w:ind w:firstLine="540"/>
        <w:spacing w:line="276" w:lineRule="auto"/>
        <w:rPr>
          <w:sz w:val="28"/>
        </w:rPr>
      </w:pPr>
    </w:p>
    <w:p>
      <w:pPr>
        <w:jc w:val="both"/>
        <w:ind w:firstLine="540"/>
        <w:spacing w:line="276" w:lineRule="auto"/>
        <w:rPr>
          <w:sz w:val="28"/>
        </w:rPr>
      </w:pPr>
      <w:r>
        <w:rPr>
          <w:sz w:val="28"/>
        </w:rPr>
        <w:t xml:space="preserve">Ilova: </w:t>
      </w:r>
      <w:r>
        <w:rPr>
          <w:vanish w:val="false"/>
          <w:sz w:val="28"/>
          <w:rFonts w:ascii="Times New Roman" w:hAnsi="Times New Roman"/>
        </w:rPr>
        <w:fldChar w:fldCharType="begin"/>
        <w:instrText xml:space="preserve">X {"Y":19}</w:instrText>
        <w:fldChar w:fldCharType="separate"/>
        <w:t xml:space="preserve">Ilova qilingan hujjatlar ro‘yxati</w:t>
      </w:r>
      <w:r>
        <w:rPr>
          <w:vanish w:val="false"/>
          <w:sz w:val="28"/>
          <w:rFonts w:ascii="Times New Roman" w:hAnsi="Times New Roman"/>
        </w:rPr>
        <w:fldChar w:fldCharType="end"/>
      </w:r>
    </w:p>
    <w:p>
      <w:pPr>
        <w:pStyle w:val="consplusnonformat"/>
        <w:jc w:val="both"/>
        <w:shd w:fill="ffffff"/>
        <w:ind w:firstLine="360"/>
        <w:spacing w:before="0" w:after="0" w:line="276" w:lineRule="auto"/>
        <w:rPr>
          <w:color w:val="000000"/>
          <w:sz w:val="28"/>
          <w:rFonts w:ascii="Times New Roman" w:hAnsi="Times New Roman"/>
        </w:rPr>
      </w:pPr>
    </w:p>
    <w:p>
      <w:pPr>
        <w:spacing w:line="276" w:lineRule="auto"/>
        <w:rPr>
          <w:sz w:val="28"/>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spacing w:line="276" w:lineRule="auto"/>
              <w:rPr>
                <w:sz w:val="28"/>
              </w:rPr>
            </w:pPr>
            <w:r>
              <w:rPr>
                <w:b/>
                <w:sz w:val="28"/>
              </w:rPr>
              <w:t>Daʼvogar:</w:t>
            </w:r>
            <w:r>
              <w:rPr>
                <w:sz w:val="28"/>
              </w:rPr>
              <w:t xml:space="preserve">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c>
          <w:tcPr>
            <w:tcW w:w="3115" w:type="dxa"/>
          </w:tcPr>
          <w:p>
            <w:pPr>
              <w:jc w:val="center"/>
              <w:spacing w:line="276" w:lineRule="auto"/>
              <w:rPr>
                <w:sz w:val="28"/>
              </w:rPr>
            </w:pPr>
            <w:r>
              <w:rPr>
                <w:sz w:val="28"/>
              </w:rPr>
              <w:t>________</w:t>
            </w:r>
          </w:p>
        </w:tc>
        <w:tc>
          <w:tcPr>
            <w:tcW w:w="3115" w:type="dxa"/>
          </w:tcPr>
          <w:p>
            <w:pPr>
              <w:spacing w:line="276" w:lineRule="auto"/>
              <w:rPr>
                <w:sz w:val="28"/>
              </w:rPr>
            </w:pPr>
            <w:r>
              <w:rPr>
                <w:vanish w:val="false"/>
                <w:sz w:val="28"/>
                <w:rFonts w:ascii="Times New Roman" w:hAnsi="Times New Roman"/>
              </w:rPr>
              <w:fldChar w:fldCharType="begin"/>
              <w:instrText xml:space="preserve">X {"Y":3}</w:instrText>
              <w:fldChar w:fldCharType="separate"/>
              <w:t xml:space="preserve">Daʼvo arizasi imzolangan sana</w:t>
            </w:r>
            <w:r>
              <w:rPr>
                <w:vanish w:val="false"/>
                <w:sz w:val="28"/>
                <w:rFonts w:ascii="Times New Roman" w:hAnsi="Times New Roman"/>
              </w:rPr>
              <w:fldChar w:fldCharType="end"/>
            </w:r>
          </w:p>
        </w:tc>
      </w:tr>
    </w:tbl>
    <w:p>
      <w:pPr>
        <w:spacing w:line="276" w:lineRule="auto"/>
        <w:rPr>
          <w:i/>
          <w:sz w:val="28"/>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08E" w:rsidRDefault="00D5008E" w:rsidP="00686DBA">
      <w:r>
        <w:separator/>
      </w:r>
    </w:p>
  </w:endnote>
  <w:endnote w:type="continuationSeparator" w:id="0">
    <w:p w:rsidR="00D5008E" w:rsidRDefault="00D5008E" w:rsidP="0068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08E" w:rsidRDefault="00D5008E" w:rsidP="00686DBA">
      <w:r>
        <w:separator/>
      </w:r>
    </w:p>
  </w:footnote>
  <w:footnote w:type="continuationSeparator" w:id="0">
    <w:p w:rsidR="00D5008E" w:rsidRDefault="00D5008E" w:rsidP="00686D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584A3A"/>
    <w:multiLevelType w:val="hybridMultilevel"/>
    <w:tmpl w:val="863C3D0E"/>
    <w:lvl w:ilvl="0" w:tplc="C4D478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3"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5" w15:restartNumberingAfterBreak="0">
    <w:nsid w:val="63B449D8"/>
    <w:multiLevelType w:val="hybridMultilevel"/>
    <w:tmpl w:val="F5F2EAA8"/>
    <w:lvl w:ilvl="0" w:tplc="B8A4E11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4"/>
  </w:num>
  <w:num w:numId="2">
    <w:abstractNumId w:val="0"/>
  </w:num>
  <w:num w:numId="3">
    <w:abstractNumId w:val="2"/>
  </w:num>
  <w:num w:numId="4">
    <w:abstractNumId w:val="3"/>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37956"/>
    <w:rsid w:val="0007187A"/>
    <w:rsid w:val="00082F8F"/>
    <w:rsid w:val="000A4430"/>
    <w:rsid w:val="000B0C3D"/>
    <w:rsid w:val="000B3D2D"/>
    <w:rsid w:val="000B5A53"/>
    <w:rsid w:val="000E6980"/>
    <w:rsid w:val="000E7D04"/>
    <w:rsid w:val="000F62F9"/>
    <w:rsid w:val="001270DF"/>
    <w:rsid w:val="001474D5"/>
    <w:rsid w:val="00196CF2"/>
    <w:rsid w:val="001A663B"/>
    <w:rsid w:val="001E292A"/>
    <w:rsid w:val="001E6D82"/>
    <w:rsid w:val="001E7244"/>
    <w:rsid w:val="001F524F"/>
    <w:rsid w:val="00201195"/>
    <w:rsid w:val="0020570C"/>
    <w:rsid w:val="00212E34"/>
    <w:rsid w:val="00230490"/>
    <w:rsid w:val="002578BC"/>
    <w:rsid w:val="002670BB"/>
    <w:rsid w:val="00274EF6"/>
    <w:rsid w:val="002862E2"/>
    <w:rsid w:val="002A57A5"/>
    <w:rsid w:val="002B646B"/>
    <w:rsid w:val="002B7AC3"/>
    <w:rsid w:val="002C2C68"/>
    <w:rsid w:val="002C72AC"/>
    <w:rsid w:val="00320FD4"/>
    <w:rsid w:val="003221EF"/>
    <w:rsid w:val="003404EA"/>
    <w:rsid w:val="00356F8F"/>
    <w:rsid w:val="003615E8"/>
    <w:rsid w:val="003737DC"/>
    <w:rsid w:val="00377D2B"/>
    <w:rsid w:val="00391C56"/>
    <w:rsid w:val="003B505F"/>
    <w:rsid w:val="003D7D34"/>
    <w:rsid w:val="003E1412"/>
    <w:rsid w:val="003E14AC"/>
    <w:rsid w:val="003F2E5B"/>
    <w:rsid w:val="003F6464"/>
    <w:rsid w:val="003F7EFA"/>
    <w:rsid w:val="004005D6"/>
    <w:rsid w:val="00425BAF"/>
    <w:rsid w:val="00445039"/>
    <w:rsid w:val="00445955"/>
    <w:rsid w:val="00445B2F"/>
    <w:rsid w:val="00446B12"/>
    <w:rsid w:val="00455853"/>
    <w:rsid w:val="0048534F"/>
    <w:rsid w:val="0049069C"/>
    <w:rsid w:val="004A4C22"/>
    <w:rsid w:val="004A60FF"/>
    <w:rsid w:val="004E003E"/>
    <w:rsid w:val="004E1680"/>
    <w:rsid w:val="004E2972"/>
    <w:rsid w:val="004F41E4"/>
    <w:rsid w:val="00502AC0"/>
    <w:rsid w:val="00506A62"/>
    <w:rsid w:val="00524CEF"/>
    <w:rsid w:val="005266F5"/>
    <w:rsid w:val="00537FE9"/>
    <w:rsid w:val="00541B38"/>
    <w:rsid w:val="00547BAB"/>
    <w:rsid w:val="00553714"/>
    <w:rsid w:val="00563BBA"/>
    <w:rsid w:val="005B0CDD"/>
    <w:rsid w:val="005B4774"/>
    <w:rsid w:val="005E04F5"/>
    <w:rsid w:val="005F7E35"/>
    <w:rsid w:val="00603C76"/>
    <w:rsid w:val="006132E6"/>
    <w:rsid w:val="00622525"/>
    <w:rsid w:val="00635D90"/>
    <w:rsid w:val="00646329"/>
    <w:rsid w:val="00683D2C"/>
    <w:rsid w:val="00686DBA"/>
    <w:rsid w:val="006A0353"/>
    <w:rsid w:val="006A5488"/>
    <w:rsid w:val="006A6D38"/>
    <w:rsid w:val="006C2512"/>
    <w:rsid w:val="006C432B"/>
    <w:rsid w:val="006F3A5C"/>
    <w:rsid w:val="006F57B9"/>
    <w:rsid w:val="00742DB0"/>
    <w:rsid w:val="007434A8"/>
    <w:rsid w:val="00787E0E"/>
    <w:rsid w:val="007A525A"/>
    <w:rsid w:val="007C2B65"/>
    <w:rsid w:val="007D15EC"/>
    <w:rsid w:val="007D5088"/>
    <w:rsid w:val="007E6B2F"/>
    <w:rsid w:val="007E7B59"/>
    <w:rsid w:val="007F3B56"/>
    <w:rsid w:val="00825912"/>
    <w:rsid w:val="008326B5"/>
    <w:rsid w:val="0084138B"/>
    <w:rsid w:val="00854EA8"/>
    <w:rsid w:val="00870C8E"/>
    <w:rsid w:val="008767BC"/>
    <w:rsid w:val="008921FC"/>
    <w:rsid w:val="008B5911"/>
    <w:rsid w:val="008D6F6B"/>
    <w:rsid w:val="008E60AF"/>
    <w:rsid w:val="008E6CEE"/>
    <w:rsid w:val="008F0716"/>
    <w:rsid w:val="009128FD"/>
    <w:rsid w:val="0091445D"/>
    <w:rsid w:val="00920834"/>
    <w:rsid w:val="0092718F"/>
    <w:rsid w:val="0094115E"/>
    <w:rsid w:val="00950478"/>
    <w:rsid w:val="00955F1A"/>
    <w:rsid w:val="009728F4"/>
    <w:rsid w:val="009761BF"/>
    <w:rsid w:val="00991BB6"/>
    <w:rsid w:val="009962D5"/>
    <w:rsid w:val="009B22A1"/>
    <w:rsid w:val="009B24F1"/>
    <w:rsid w:val="009B562D"/>
    <w:rsid w:val="009C1E42"/>
    <w:rsid w:val="009F0164"/>
    <w:rsid w:val="009F0258"/>
    <w:rsid w:val="00A16408"/>
    <w:rsid w:val="00A31CF0"/>
    <w:rsid w:val="00A43FC3"/>
    <w:rsid w:val="00A5777D"/>
    <w:rsid w:val="00A702D8"/>
    <w:rsid w:val="00A75C64"/>
    <w:rsid w:val="00A7658E"/>
    <w:rsid w:val="00A84B2D"/>
    <w:rsid w:val="00AA2518"/>
    <w:rsid w:val="00AB479B"/>
    <w:rsid w:val="00AB7727"/>
    <w:rsid w:val="00AC37AB"/>
    <w:rsid w:val="00AE4ED8"/>
    <w:rsid w:val="00B05D5D"/>
    <w:rsid w:val="00B1342E"/>
    <w:rsid w:val="00B42273"/>
    <w:rsid w:val="00B473B4"/>
    <w:rsid w:val="00B50652"/>
    <w:rsid w:val="00B5384A"/>
    <w:rsid w:val="00B548EA"/>
    <w:rsid w:val="00B55D30"/>
    <w:rsid w:val="00B647F6"/>
    <w:rsid w:val="00B66725"/>
    <w:rsid w:val="00B83875"/>
    <w:rsid w:val="00B912FA"/>
    <w:rsid w:val="00BA58C4"/>
    <w:rsid w:val="00BB5E34"/>
    <w:rsid w:val="00BC2E8A"/>
    <w:rsid w:val="00BC642B"/>
    <w:rsid w:val="00BD394C"/>
    <w:rsid w:val="00C14BA2"/>
    <w:rsid w:val="00C22B99"/>
    <w:rsid w:val="00C22E52"/>
    <w:rsid w:val="00C23D1B"/>
    <w:rsid w:val="00C24326"/>
    <w:rsid w:val="00C27721"/>
    <w:rsid w:val="00C572F8"/>
    <w:rsid w:val="00C6708F"/>
    <w:rsid w:val="00C8592D"/>
    <w:rsid w:val="00C92F02"/>
    <w:rsid w:val="00CD27B2"/>
    <w:rsid w:val="00CD3307"/>
    <w:rsid w:val="00CE7CCC"/>
    <w:rsid w:val="00D03293"/>
    <w:rsid w:val="00D149F0"/>
    <w:rsid w:val="00D5008E"/>
    <w:rsid w:val="00D87B8A"/>
    <w:rsid w:val="00D94F50"/>
    <w:rsid w:val="00DA4BDB"/>
    <w:rsid w:val="00DB0048"/>
    <w:rsid w:val="00DB4CC2"/>
    <w:rsid w:val="00DB6AA6"/>
    <w:rsid w:val="00E055E4"/>
    <w:rsid w:val="00E134A1"/>
    <w:rsid w:val="00E15962"/>
    <w:rsid w:val="00E24AA9"/>
    <w:rsid w:val="00E31178"/>
    <w:rsid w:val="00E3592B"/>
    <w:rsid w:val="00E35EC5"/>
    <w:rsid w:val="00E43576"/>
    <w:rsid w:val="00E55F11"/>
    <w:rsid w:val="00E66A16"/>
    <w:rsid w:val="00E757DE"/>
    <w:rsid w:val="00E90E55"/>
    <w:rsid w:val="00EB08C5"/>
    <w:rsid w:val="00EB747F"/>
    <w:rsid w:val="00ED048C"/>
    <w:rsid w:val="00F10A4E"/>
    <w:rsid w:val="00F25B6F"/>
    <w:rsid w:val="00F7311C"/>
    <w:rsid w:val="00F744D9"/>
    <w:rsid w:val="00F81E9C"/>
    <w:rsid w:val="00FA43E0"/>
    <w:rsid w:val="00FA4893"/>
    <w:rsid w:val="00FB2177"/>
    <w:rsid w:val="00FB3A35"/>
    <w:rsid w:val="00FB5D6B"/>
    <w:rsid w:val="00FC0EE2"/>
    <w:rsid w:val="00FC1C71"/>
    <w:rsid w:val="00FC36A8"/>
    <w:rsid w:val="00FC4676"/>
    <w:rsid w:val="00FE2460"/>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3E6DC0-CEC6-4B55-A238-ED72FAF3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paragraph" w:customStyle="1" w:styleId="consplusnonformat">
    <w:name w:val="consplusnonformat"/>
    <w:basedOn w:val="a"/>
    <w:rsid w:val="00686DBA"/>
    <w:pPr>
      <w:spacing w:before="100" w:beforeAutospacing="1" w:after="100" w:afterAutospacing="1"/>
    </w:pPr>
    <w:rPr>
      <w:lang w:val="ru-RU"/>
    </w:rPr>
  </w:style>
  <w:style w:type="character" w:customStyle="1" w:styleId="structures">
    <w:name w:val="structures"/>
    <w:basedOn w:val="a0"/>
    <w:rsid w:val="00686DBA"/>
  </w:style>
  <w:style w:type="paragraph" w:styleId="a5">
    <w:name w:val="Normal (Web)"/>
    <w:basedOn w:val="a"/>
    <w:uiPriority w:val="99"/>
    <w:semiHidden/>
    <w:unhideWhenUsed/>
    <w:rsid w:val="00686DBA"/>
    <w:pPr>
      <w:spacing w:before="100" w:beforeAutospacing="1" w:after="100" w:afterAutospacing="1"/>
    </w:pPr>
    <w:rPr>
      <w:lang w:val="ru-RU"/>
    </w:rPr>
  </w:style>
  <w:style w:type="paragraph" w:styleId="a6">
    <w:name w:val="header"/>
    <w:basedOn w:val="a"/>
    <w:link w:val="a7"/>
    <w:unhideWhenUsed/>
    <w:rsid w:val="00686DBA"/>
    <w:pPr>
      <w:tabs>
        <w:tab w:val="center" w:pos="4677"/>
        <w:tab w:val="right" w:pos="9355"/>
      </w:tabs>
    </w:pPr>
  </w:style>
  <w:style w:type="character" w:customStyle="1" w:styleId="a7">
    <w:name w:val="Верхний колонтитул Знак"/>
    <w:basedOn w:val="a0"/>
    <w:link w:val="a6"/>
    <w:rsid w:val="00686DBA"/>
    <w:rPr>
      <w:sz w:val="24"/>
      <w:szCs w:val="24"/>
      <w:lang w:val="uz-Cyrl-UZ"/>
    </w:rPr>
  </w:style>
  <w:style w:type="paragraph" w:styleId="a8">
    <w:name w:val="footer"/>
    <w:basedOn w:val="a"/>
    <w:link w:val="a9"/>
    <w:unhideWhenUsed/>
    <w:rsid w:val="00686DBA"/>
    <w:pPr>
      <w:tabs>
        <w:tab w:val="center" w:pos="4677"/>
        <w:tab w:val="right" w:pos="9355"/>
      </w:tabs>
    </w:pPr>
  </w:style>
  <w:style w:type="character" w:customStyle="1" w:styleId="a9">
    <w:name w:val="Нижний колонтитул Знак"/>
    <w:basedOn w:val="a0"/>
    <w:link w:val="a8"/>
    <w:rsid w:val="00686DBA"/>
    <w:rPr>
      <w:sz w:val="24"/>
      <w:szCs w:val="24"/>
      <w:lang w:val="uz-Cyrl-UZ"/>
    </w:rPr>
  </w:style>
  <w:style w:type="character" w:styleId="aa">
    <w:name w:val="Hyperlink"/>
    <w:basedOn w:val="a0"/>
    <w:uiPriority w:val="99"/>
    <w:semiHidden/>
    <w:unhideWhenUsed/>
    <w:rsid w:val="009F0164"/>
    <w:rPr>
      <w:color w:val="0000FF" w:themeColor="hyperlink"/>
      <w:u w:val="single"/>
    </w:rPr>
  </w:style>
  <w:style w:type="paragraph" w:customStyle="1" w:styleId="ConsPlusNonformat0">
    <w:name w:val="ConsPlusNonformat"/>
    <w:uiPriority w:val="99"/>
    <w:rsid w:val="009F0164"/>
    <w:pPr>
      <w:widowControl w:val="0"/>
      <w:autoSpaceDE w:val="0"/>
      <w:autoSpaceDN w:val="0"/>
      <w:adjustRightInd w:val="0"/>
    </w:pPr>
    <w:rPr>
      <w:rFonts w:ascii="Courier New" w:hAnsi="Courier New" w:cs="Courier New"/>
    </w:rPr>
  </w:style>
  <w:style w:type="table" w:styleId="ab">
    <w:name w:val="Table Grid"/>
    <w:basedOn w:val="a1"/>
    <w:rsid w:val="00787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305398">
      <w:bodyDiv w:val="1"/>
      <w:marLeft w:val="0"/>
      <w:marRight w:val="0"/>
      <w:marTop w:val="0"/>
      <w:marBottom w:val="0"/>
      <w:divBdr>
        <w:top w:val="none" w:sz="0" w:space="0" w:color="auto"/>
        <w:left w:val="none" w:sz="0" w:space="0" w:color="auto"/>
        <w:bottom w:val="none" w:sz="0" w:space="0" w:color="auto"/>
        <w:right w:val="none" w:sz="0" w:space="0" w:color="auto"/>
      </w:divBdr>
    </w:div>
    <w:div w:id="451826579">
      <w:bodyDiv w:val="1"/>
      <w:marLeft w:val="0"/>
      <w:marRight w:val="0"/>
      <w:marTop w:val="0"/>
      <w:marBottom w:val="0"/>
      <w:divBdr>
        <w:top w:val="none" w:sz="0" w:space="0" w:color="auto"/>
        <w:left w:val="none" w:sz="0" w:space="0" w:color="auto"/>
        <w:bottom w:val="none" w:sz="0" w:space="0" w:color="auto"/>
        <w:right w:val="none" w:sz="0" w:space="0" w:color="auto"/>
      </w:divBdr>
    </w:div>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732508969">
      <w:bodyDiv w:val="1"/>
      <w:marLeft w:val="0"/>
      <w:marRight w:val="0"/>
      <w:marTop w:val="0"/>
      <w:marBottom w:val="0"/>
      <w:divBdr>
        <w:top w:val="none" w:sz="0" w:space="0" w:color="auto"/>
        <w:left w:val="none" w:sz="0" w:space="0" w:color="auto"/>
        <w:bottom w:val="none" w:sz="0" w:space="0" w:color="auto"/>
        <w:right w:val="none" w:sz="0" w:space="0" w:color="auto"/>
      </w:divBdr>
    </w:div>
    <w:div w:id="745147557">
      <w:bodyDiv w:val="1"/>
      <w:marLeft w:val="0"/>
      <w:marRight w:val="0"/>
      <w:marTop w:val="0"/>
      <w:marBottom w:val="0"/>
      <w:divBdr>
        <w:top w:val="none" w:sz="0" w:space="0" w:color="auto"/>
        <w:left w:val="none" w:sz="0" w:space="0" w:color="auto"/>
        <w:bottom w:val="none" w:sz="0" w:space="0" w:color="auto"/>
        <w:right w:val="none" w:sz="0" w:space="0" w:color="auto"/>
      </w:divBdr>
      <w:divsChild>
        <w:div w:id="1394767920">
          <w:marLeft w:val="0"/>
          <w:marRight w:val="0"/>
          <w:marTop w:val="0"/>
          <w:marBottom w:val="150"/>
          <w:divBdr>
            <w:top w:val="none" w:sz="0" w:space="0" w:color="auto"/>
            <w:left w:val="none" w:sz="0" w:space="0" w:color="auto"/>
            <w:bottom w:val="none" w:sz="0" w:space="0" w:color="auto"/>
            <w:right w:val="none" w:sz="0" w:space="0" w:color="auto"/>
          </w:divBdr>
        </w:div>
        <w:div w:id="1906799617">
          <w:marLeft w:val="0"/>
          <w:marRight w:val="0"/>
          <w:marTop w:val="0"/>
          <w:marBottom w:val="150"/>
          <w:divBdr>
            <w:top w:val="none" w:sz="0" w:space="0" w:color="auto"/>
            <w:left w:val="none" w:sz="0" w:space="0" w:color="auto"/>
            <w:bottom w:val="none" w:sz="0" w:space="0" w:color="auto"/>
            <w:right w:val="none" w:sz="0" w:space="0" w:color="auto"/>
          </w:divBdr>
        </w:div>
        <w:div w:id="1712344174">
          <w:marLeft w:val="0"/>
          <w:marRight w:val="0"/>
          <w:marTop w:val="0"/>
          <w:marBottom w:val="150"/>
          <w:divBdr>
            <w:top w:val="none" w:sz="0" w:space="0" w:color="auto"/>
            <w:left w:val="none" w:sz="0" w:space="0" w:color="auto"/>
            <w:bottom w:val="none" w:sz="0" w:space="0" w:color="auto"/>
            <w:right w:val="none" w:sz="0" w:space="0" w:color="auto"/>
          </w:divBdr>
        </w:div>
      </w:divsChild>
    </w:div>
    <w:div w:id="912812951">
      <w:bodyDiv w:val="1"/>
      <w:marLeft w:val="0"/>
      <w:marRight w:val="0"/>
      <w:marTop w:val="0"/>
      <w:marBottom w:val="0"/>
      <w:divBdr>
        <w:top w:val="none" w:sz="0" w:space="0" w:color="auto"/>
        <w:left w:val="none" w:sz="0" w:space="0" w:color="auto"/>
        <w:bottom w:val="none" w:sz="0" w:space="0" w:color="auto"/>
        <w:right w:val="none" w:sz="0" w:space="0" w:color="auto"/>
      </w:divBdr>
      <w:divsChild>
        <w:div w:id="893543538">
          <w:marLeft w:val="0"/>
          <w:marRight w:val="0"/>
          <w:marTop w:val="0"/>
          <w:marBottom w:val="150"/>
          <w:divBdr>
            <w:top w:val="none" w:sz="0" w:space="0" w:color="auto"/>
            <w:left w:val="none" w:sz="0" w:space="0" w:color="auto"/>
            <w:bottom w:val="none" w:sz="0" w:space="0" w:color="auto"/>
            <w:right w:val="none" w:sz="0" w:space="0" w:color="auto"/>
          </w:divBdr>
        </w:div>
        <w:div w:id="449671622">
          <w:marLeft w:val="0"/>
          <w:marRight w:val="0"/>
          <w:marTop w:val="0"/>
          <w:marBottom w:val="150"/>
          <w:divBdr>
            <w:top w:val="none" w:sz="0" w:space="0" w:color="auto"/>
            <w:left w:val="none" w:sz="0" w:space="0" w:color="auto"/>
            <w:bottom w:val="none" w:sz="0" w:space="0" w:color="auto"/>
            <w:right w:val="none" w:sz="0" w:space="0" w:color="auto"/>
          </w:divBdr>
        </w:div>
        <w:div w:id="1412658330">
          <w:marLeft w:val="0"/>
          <w:marRight w:val="0"/>
          <w:marTop w:val="0"/>
          <w:marBottom w:val="150"/>
          <w:divBdr>
            <w:top w:val="none" w:sz="0" w:space="0" w:color="auto"/>
            <w:left w:val="none" w:sz="0" w:space="0" w:color="auto"/>
            <w:bottom w:val="none" w:sz="0" w:space="0" w:color="auto"/>
            <w:right w:val="none" w:sz="0" w:space="0" w:color="auto"/>
          </w:divBdr>
        </w:div>
        <w:div w:id="1473795058">
          <w:marLeft w:val="0"/>
          <w:marRight w:val="0"/>
          <w:marTop w:val="0"/>
          <w:marBottom w:val="150"/>
          <w:divBdr>
            <w:top w:val="none" w:sz="0" w:space="0" w:color="auto"/>
            <w:left w:val="none" w:sz="0" w:space="0" w:color="auto"/>
            <w:bottom w:val="none" w:sz="0" w:space="0" w:color="auto"/>
            <w:right w:val="none" w:sz="0" w:space="0" w:color="auto"/>
          </w:divBdr>
        </w:div>
        <w:div w:id="51587069">
          <w:marLeft w:val="0"/>
          <w:marRight w:val="0"/>
          <w:marTop w:val="0"/>
          <w:marBottom w:val="150"/>
          <w:divBdr>
            <w:top w:val="none" w:sz="0" w:space="0" w:color="auto"/>
            <w:left w:val="none" w:sz="0" w:space="0" w:color="auto"/>
            <w:bottom w:val="none" w:sz="0" w:space="0" w:color="auto"/>
            <w:right w:val="none" w:sz="0" w:space="0" w:color="auto"/>
          </w:divBdr>
        </w:div>
      </w:divsChild>
    </w:div>
    <w:div w:id="976109446">
      <w:bodyDiv w:val="1"/>
      <w:marLeft w:val="0"/>
      <w:marRight w:val="0"/>
      <w:marTop w:val="0"/>
      <w:marBottom w:val="0"/>
      <w:divBdr>
        <w:top w:val="none" w:sz="0" w:space="0" w:color="auto"/>
        <w:left w:val="none" w:sz="0" w:space="0" w:color="auto"/>
        <w:bottom w:val="none" w:sz="0" w:space="0" w:color="auto"/>
        <w:right w:val="none" w:sz="0" w:space="0" w:color="auto"/>
      </w:divBdr>
      <w:divsChild>
        <w:div w:id="36325037">
          <w:marLeft w:val="0"/>
          <w:marRight w:val="0"/>
          <w:marTop w:val="0"/>
          <w:marBottom w:val="150"/>
          <w:divBdr>
            <w:top w:val="none" w:sz="0" w:space="0" w:color="auto"/>
            <w:left w:val="none" w:sz="0" w:space="0" w:color="auto"/>
            <w:bottom w:val="none" w:sz="0" w:space="0" w:color="auto"/>
            <w:right w:val="none" w:sz="0" w:space="0" w:color="auto"/>
          </w:divBdr>
        </w:div>
        <w:div w:id="2000378774">
          <w:marLeft w:val="0"/>
          <w:marRight w:val="0"/>
          <w:marTop w:val="0"/>
          <w:marBottom w:val="150"/>
          <w:divBdr>
            <w:top w:val="none" w:sz="0" w:space="0" w:color="auto"/>
            <w:left w:val="none" w:sz="0" w:space="0" w:color="auto"/>
            <w:bottom w:val="none" w:sz="0" w:space="0" w:color="auto"/>
            <w:right w:val="none" w:sz="0" w:space="0" w:color="auto"/>
          </w:divBdr>
        </w:div>
      </w:divsChild>
    </w:div>
    <w:div w:id="1041051621">
      <w:bodyDiv w:val="1"/>
      <w:marLeft w:val="0"/>
      <w:marRight w:val="0"/>
      <w:marTop w:val="0"/>
      <w:marBottom w:val="0"/>
      <w:divBdr>
        <w:top w:val="none" w:sz="0" w:space="0" w:color="auto"/>
        <w:left w:val="none" w:sz="0" w:space="0" w:color="auto"/>
        <w:bottom w:val="none" w:sz="0" w:space="0" w:color="auto"/>
        <w:right w:val="none" w:sz="0" w:space="0" w:color="auto"/>
      </w:divBdr>
      <w:divsChild>
        <w:div w:id="2043313968">
          <w:marLeft w:val="0"/>
          <w:marRight w:val="0"/>
          <w:marTop w:val="0"/>
          <w:marBottom w:val="150"/>
          <w:divBdr>
            <w:top w:val="none" w:sz="0" w:space="0" w:color="auto"/>
            <w:left w:val="none" w:sz="0" w:space="0" w:color="auto"/>
            <w:bottom w:val="none" w:sz="0" w:space="0" w:color="auto"/>
            <w:right w:val="none" w:sz="0" w:space="0" w:color="auto"/>
          </w:divBdr>
        </w:div>
        <w:div w:id="81343740">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663852875">
      <w:bodyDiv w:val="1"/>
      <w:marLeft w:val="0"/>
      <w:marRight w:val="0"/>
      <w:marTop w:val="0"/>
      <w:marBottom w:val="0"/>
      <w:divBdr>
        <w:top w:val="none" w:sz="0" w:space="0" w:color="auto"/>
        <w:left w:val="none" w:sz="0" w:space="0" w:color="auto"/>
        <w:bottom w:val="none" w:sz="0" w:space="0" w:color="auto"/>
        <w:right w:val="none" w:sz="0" w:space="0" w:color="auto"/>
      </w:divBdr>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scrollText(1543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scrollText(154325)" TargetMode="External"/><Relationship Id="rId5" Type="http://schemas.openxmlformats.org/officeDocument/2006/relationships/webSettings" Target="webSettings.xml"/><Relationship Id="rId10" Type="http://schemas.openxmlformats.org/officeDocument/2006/relationships/hyperlink" Target="javascript:scrollText(154317)" TargetMode="External"/><Relationship Id="rId4" Type="http://schemas.openxmlformats.org/officeDocument/2006/relationships/settings" Target="settings.xml"/><Relationship Id="rId9" Type="http://schemas.openxmlformats.org/officeDocument/2006/relationships/hyperlink" Target="javascript:scrollText(1543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1E1BF-BDDD-4BD2-A1C6-5C9E7C968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2022-08-26T13:44:00Z</dcterms:created>
  <dcterms:modified xsi:type="dcterms:W3CDTF">2022-08-26T13:44:00Z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F.I.O.</w:name>
    <w:value w:hidden="false">
      <w:unit w:active="false"/>
    </w:value>
  </w:element>
  <w:element w:id="10" w:kind="variable" w:selector="check" w:type="string" w:valueMode="normal" w:required="false" w:groupID="8">
    <w:identifier xml:space="preserve">ID10</w:identifier>
    <w:name xml:space="preserve">Javobgarning yashash manzili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category" w:selector="check" w:type="string" w:valueMode="normal" w:required="false">
    <w:identifier xml:space="preserve">ID12</w:identifier>
    <w:name xml:space="preserve">Daʼvo arizasi mazmuni</w:name>
    <w:value w:hidden="true">
      <w:unit w:active="false"/>
    </w:value>
  </w:element>
  <w:element w:id="13" w:kind="variable" w:selector="check" w:type="string" w:valueMode="normal" w:required="false" w:groupID="12">
    <w:identifier xml:space="preserve">ID13</w:identifier>
    <w:name xml:space="preserve">Daʼvogar tomonidan avtomashinadan foydalanishni boshlagan vaqt</w:name>
    <w:value w:hidden="false">
      <w:unit w:active="false"/>
    </w:value>
  </w:element>
  <w:element w:id="14" w:kind="variable" w:selector="check" w:type="string" w:valueMode="normal" w:required="false" w:groupID="12">
    <w:identifier xml:space="preserve">ID14</w:identifier>
    <w:name xml:space="preserve">Daʼvogar avtomashinasining rusumi</w:name>
    <w:value w:hidden="false">
      <w:unit w:active="false"/>
    </w:value>
  </w:element>
  <w:element w:id="15" w:kind="variable" w:selector="check" w:type="string" w:valueMode="normal" w:required="false" w:groupID="12">
    <w:identifier xml:space="preserve">ID15</w:identifier>
    <w:name xml:space="preserve">Avtomashina ishlab chiqarilgan sana</w:name>
    <w:value w:hidden="false">
      <w:unit w:active="false"/>
    </w:value>
  </w:element>
  <w:element w:id="16" w:kind="variable" w:selector="check" w:type="string" w:valueMode="normal" w:required="false" w:groupID="12">
    <w:identifier xml:space="preserve">ID16</w:identifier>
    <w:name xml:space="preserve">Avtomashinaning dvigatel raqami</w:name>
    <w:value w:hidden="false">
      <w:unit w:active="false"/>
    </w:value>
  </w:element>
  <w:element w:id="17" w:kind="variable" w:selector="check" w:type="string" w:valueMode="normal" w:required="false" w:groupID="12">
    <w:identifier xml:space="preserve">ID17</w:identifier>
    <w:name xml:space="preserve">Avtomashinaning rangi</w:name>
    <w:value w:hidden="false">
      <w:unit w:active="false"/>
    </w:value>
  </w:element>
  <w:element w:id="18" w:kind="variable" w:selector="check" w:type="string" w:valueMode="normal" w:required="false" w:groupID="12">
    <w:identifier xml:space="preserve">ID18</w:identifier>
    <w:name xml:space="preserve">Avtomashinaning dvigatel raqami belgisi</w:name>
    <w:value w:hidden="false">
      <w:unit w:active="false"/>
    </w:value>
  </w:element>
  <w:element w:id="19" w:kind="variable" w:selector="check" w:type="string" w:valueMode="normal" w:required="false" w:groupID="12">
    <w:identifier xml:space="preserve">ID19</w:identifier>
    <w:name xml:space="preserve">Ilova qilingan hujjatlar ro‘yxati</w:name>
    <w:value w:hidden="false">
      <w:unit w:active="false"/>
    </w:value>
  </w:element>
</w:structure>
</file>