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rPr>
          <w:b/>
          <w:sz w:val="28"/>
          <w:rFonts w:ascii="Times New Roman" w:hAnsi="Times New Roman"/>
        </w:rPr>
      </w:pPr>
      <w:r>
        <w:rPr>
          <w:b/>
          <w:sz w:val="24"/>
          <w:rFonts w:ascii="Times New Roman" w:hAnsi="Times New Roman"/>
        </w:rPr>
        <w:t xml:space="preserve">Binolar va inshootlar ijarasi</w:t>
      </w:r>
    </w:p>
    <w:p>
      <w:pPr>
        <w:jc w:val="center"/>
        <w:spacing w:line="276" w:lineRule="auto"/>
        <w:rPr>
          <w:b/>
          <w:sz w:val="28"/>
          <w:rFonts w:ascii="Times New Roman" w:hAnsi="Times New Roman"/>
        </w:rPr>
      </w:pPr>
      <w:r>
        <w:rPr>
          <w:b/>
          <w:sz w:val="24"/>
          <w:rFonts w:ascii="Times New Roman" w:hAnsi="Times New Roman"/>
        </w:rPr>
        <w:t>SHARTNOMASI</w:t>
      </w:r>
    </w:p>
    <w:p>
      <w:pPr>
        <w:jc w:val="center"/>
        <w:spacing w:line="276" w:lineRule="auto"/>
        <w:rPr>
          <w:b/>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27"/>
        <w:gridCol w:w="3101"/>
        <w:gridCol w:w="3127"/>
      </w:tblGrid>
      <w:tr>
        <w:tc>
          <w:tcPr>
            <w:tcW w:w="3190" w:type="dxa"/>
          </w:tcPr>
          <w:p>
            <w:pPr>
              <w:jc w:val="center"/>
              <w:spacing w:line="276" w:lineRule="auto"/>
              <w:rPr>
                <w:b/>
                <w:sz w:val="28"/>
                <w:rFonts w:ascii="Times New Roman" w:hAnsi="Times New Roman"/>
              </w:rPr>
            </w:pPr>
            <w:r>
              <w:rPr>
                <w:vanish w:val="false"/>
                <w:sz w:val="24"/>
                <w:rFonts w:ascii="Times New Roman" w:hAnsi="Times New Roman"/>
              </w:rPr>
              <w:fldChar w:fldCharType="begin"/>
              <w:instrText xml:space="preserve">X {"Y":3}</w:instrText>
              <w:fldChar w:fldCharType="separate"/>
              <w:t xml:space="preserve">Shartnoma tuzilgan vaqt</w:t>
            </w:r>
            <w:r>
              <w:rPr>
                <w:vanish w:val="false"/>
                <w:sz w:val="24"/>
                <w:rFonts w:ascii="Times New Roman" w:hAnsi="Times New Roman"/>
              </w:rPr>
              <w:fldChar w:fldCharType="end"/>
            </w:r>
            <w:r>
              <w:rPr>
                <w:sz w:val="24"/>
                <w:rFonts w:ascii="Times New Roman" w:hAnsi="Times New Roman"/>
              </w:rPr>
              <w:t xml:space="preserve"> </w:t>
            </w:r>
          </w:p>
        </w:tc>
        <w:tc>
          <w:tcPr>
            <w:tcW w:w="3190" w:type="dxa"/>
          </w:tcPr>
          <w:p>
            <w:pPr>
              <w:jc w:val="center"/>
              <w:spacing w:line="276" w:lineRule="auto"/>
              <w:rPr>
                <w:b/>
                <w:sz w:val="28"/>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{"Y":2}</w:instrText>
              <w:fldChar w:fldCharType="separate"/>
              <w:t xml:space="preserve">Shartnoma raqami</w:t>
            </w:r>
            <w:r>
              <w:rPr>
                <w:vanish w:val="false"/>
                <w:sz w:val="24"/>
                <w:rFonts w:ascii="Times New Roman" w:hAnsi="Times New Roman"/>
              </w:rPr>
              <w:fldChar w:fldCharType="end"/>
            </w:r>
          </w:p>
        </w:tc>
        <w:tc>
          <w:tcPr>
            <w:tcW w:w="3190" w:type="dxa"/>
          </w:tcPr>
          <w:p>
            <w:pPr>
              <w:jc w:val="center"/>
              <w:spacing w:line="276" w:lineRule="auto"/>
              <w:rPr>
                <w:b/>
                <w:sz w:val="28"/>
                <w:rFonts w:ascii="Times New Roman" w:hAnsi="Times New Roman"/>
              </w:rPr>
            </w:pPr>
            <w:r>
              <w:rPr>
                <w:vanish w:val="false"/>
                <w:sz w:val="24"/>
                <w:rFonts w:ascii="Times New Roman" w:hAnsi="Times New Roman"/>
              </w:rPr>
              <w:fldChar w:fldCharType="begin"/>
              <w:instrText xml:space="preserve">X {"Y":4}</w:instrText>
              <w:fldChar w:fldCharType="separate"/>
              <w:t xml:space="preserve">Shartnoma tuzilgan joy</w:t>
            </w:r>
            <w:r>
              <w:rPr>
                <w:vanish w:val="false"/>
                <w:sz w:val="24"/>
                <w:rFonts w:ascii="Times New Roman" w:hAnsi="Times New Roman"/>
              </w:rPr>
              <w:fldChar w:fldCharType="end"/>
            </w:r>
          </w:p>
        </w:tc>
      </w:tr>
    </w:tbl>
    <w:p>
      <w:pPr>
        <w:jc w:val="center"/>
        <w:spacing w:line="276" w:lineRule="auto"/>
        <w:rPr>
          <w:b/>
          <w:sz w:val="28"/>
          <w:rFonts w:ascii="Times New Roman" w:hAnsi="Times New Roman"/>
        </w:rPr>
      </w:pPr>
    </w:p>
    <w:p>
      <w:pPr>
        <w:jc w:val="both"/>
        <w:ind w:firstLine="720"/>
        <w:spacing w:line="276" w:lineRule="auto"/>
        <w:rPr>
          <w:sz w:val="28"/>
          <w:rFonts w:ascii="Times New Roman" w:hAnsi="Times New Roman"/>
        </w:rPr>
      </w:pPr>
      <w:r>
        <w:rPr>
          <w:sz w:val="24"/>
          <w:rFonts w:ascii="Times New Roman" w:hAnsi="Times New Roman"/>
        </w:rPr>
        <w:t xml:space="preserve">Oʻzbekiston Respublikasining Fuqarolik Kodeksi, “Ijara toʻgʻrisidagi”gi hamda “Xoʻjalik yurituvchi subyektlar faoliyatining shartnomaviy-huquqiy bazasi toʻgʻrisida”gi Qonunlariga muvofiq, kelgusida “Ijaraga beruvchi” deb ataluvchi yuridik shaxs </w:t>
      </w:r>
      <w:r>
        <w:rPr>
          <w:vanish w:val="false"/>
          <w:sz w:val="24"/>
          <w:rFonts w:ascii="Times New Roman" w:hAnsi="Times New Roman"/>
        </w:rPr>
        <w:fldChar w:fldCharType="begin"/>
        <w:instrText xml:space="preserve">X {"Y":6}</w:instrText>
        <w:fldChar w:fldCharType="separate"/>
        <w:t xml:space="preserve">Ijaraga beruvchi tashkilotning to‘liq nomi va tashkiliy huquqiy shakli</w:t>
      </w:r>
      <w:r>
        <w:rPr>
          <w:vanish w:val="false"/>
          <w:sz w:val="24"/>
          <w:rFonts w:ascii="Times New Roman" w:hAnsi="Times New Roman"/>
        </w:rPr>
        <w:fldChar w:fldCharType="end"/>
      </w:r>
      <w:r>
        <w:rPr>
          <w:sz w:val="24"/>
          <w:rFonts w:ascii="Times New Roman" w:hAnsi="Times New Roman"/>
        </w:rPr>
        <w:t xml:space="preserve">ning </w:t>
      </w:r>
      <w:r>
        <w:rPr>
          <w:vanish w:val="false"/>
          <w:sz w:val="24"/>
          <w:rFonts w:ascii="Times New Roman" w:hAnsi="Times New Roman"/>
        </w:rPr>
        <w:fldChar w:fldCharType="begin"/>
        <w:instrText xml:space="preserve">X {"Y":7}</w:instrText>
        <w:fldChar w:fldCharType="separate"/>
        <w:t xml:space="preserve">Ijaraga beruvchi tashkilot rahbarining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t xml:space="preserve">Ijaraga beruvchi tashkilotning rahbari F.I.O</w:t>
      </w:r>
      <w:r>
        <w:rPr>
          <w:vanish w:val="false"/>
          <w:sz w:val="24"/>
          <w:rFonts w:ascii="Times New Roman" w:hAnsi="Times New Roman"/>
        </w:rPr>
        <w:fldChar w:fldCharType="end"/>
      </w:r>
      <w:r>
        <w:rPr>
          <w:sz w:val="24"/>
          <w:rFonts w:ascii="Times New Roman" w:hAnsi="Times New Roman"/>
        </w:rPr>
        <w:t xml:space="preserve"> bir tomondan va kelgusida “Ijaraga oluvchi” deb ataluvchi yuridik shaxs </w:t>
      </w:r>
      <w:r>
        <w:rPr>
          <w:vanish w:val="false"/>
          <w:sz w:val="24"/>
          <w:rFonts w:ascii="Times New Roman" w:hAnsi="Times New Roman"/>
        </w:rPr>
        <w:fldChar w:fldCharType="begin"/>
        <w:instrText xml:space="preserve">X {"Y":15}</w:instrText>
        <w:fldChar w:fldCharType="separate"/>
        <w:t xml:space="preserve">Ijaraga oluvchi tashkilotning to‘liq nomi va tashkiliy huquqiy shakli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{"Y":16}</w:instrText>
        <w:fldChar w:fldCharType="separate"/>
        <w:t xml:space="preserve">Ijaraga oluvchi tashkilot rahbarining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t xml:space="preserve">Ijaraga oluvchi tashkilotning rahbari F.I.O</w:t>
      </w:r>
      <w:r>
        <w:rPr>
          <w:vanish w:val="false"/>
          <w:sz w:val="24"/>
          <w:rFonts w:ascii="Times New Roman" w:hAnsi="Times New Roman"/>
        </w:rPr>
        <w:fldChar w:fldCharType="end"/>
      </w:r>
      <w:r>
        <w:rPr>
          <w:sz w:val="24"/>
          <w:rFonts w:ascii="Times New Roman" w:hAnsi="Times New Roman"/>
        </w:rPr>
        <w:t xml:space="preserve"> ikkinchi tomondan, quyidagilar haqida shartnoma tuzdilar:</w:t>
      </w:r>
    </w:p>
    <w:p>
      <w:pPr>
        <w:jc w:val="both"/>
        <w:spacing w:line="276" w:lineRule="auto"/>
        <w:rPr>
          <w:sz w:val="28"/>
          <w:rFonts w:ascii="Times New Roman" w:hAnsi="Times New Roman"/>
        </w:rPr>
      </w:pPr>
    </w:p>
    <w:p>
      <w:pPr>
        <w:numPr>
          <w:numId w:val="1"/>
          <w:ilvl w:val="0"/>
        </w:numPr>
        <w:jc w:val="both"/>
        <w:ind w:left="0"/>
        <w:spacing w:line="276" w:lineRule="auto"/>
        <w:rPr>
          <w:sz w:val="28"/>
          <w:rFonts w:ascii="Times New Roman" w:hAnsi="Times New Roman"/>
        </w:rPr>
      </w:pPr>
      <w:r>
        <w:rPr>
          <w:b/>
          <w:sz w:val="24"/>
          <w:rFonts w:ascii="Times New Roman" w:hAnsi="Times New Roman"/>
        </w:rPr>
        <w:t xml:space="preserve">Shartnomaning predmeti</w:t>
      </w:r>
    </w:p>
    <w:p>
      <w:pPr>
        <w:jc w:val="both"/>
        <w:spacing w:line="276" w:lineRule="auto"/>
        <w:rPr>
          <w:sz w:val="28"/>
          <w:rFonts w:ascii="Times New Roman" w:hAnsi="Times New Roman"/>
        </w:rPr>
      </w:pPr>
    </w:p>
    <w:p>
      <w:pPr>
        <w:jc w:val="both"/>
        <w:spacing w:line="276" w:lineRule="auto"/>
        <w:rPr>
          <w:sz w:val="28"/>
          <w:rFonts w:ascii="Times New Roman" w:hAnsi="Times New Roman"/>
        </w:rPr>
      </w:pPr>
      <w:r>
        <w:rPr>
          <w:sz w:val="24"/>
          <w:rFonts w:ascii="Times New Roman" w:hAnsi="Times New Roman"/>
        </w:rPr>
        <w:t xml:space="preserve">1.1. ”Ijaraga beruvchi” mazkur ijara shatnomasiga asosan “Ijaraga oluvchi” ga </w:t>
      </w:r>
      <w:r>
        <w:rPr>
          <w:vanish w:val="false"/>
          <w:sz w:val="24"/>
          <w:rFonts w:ascii="Times New Roman" w:hAnsi="Times New Roman"/>
        </w:rPr>
        <w:fldChar w:fldCharType="begin"/>
        <w:instrText xml:space="preserve">X {"Y":24}</w:instrText>
        <w:fldChar w:fldCharType="separate"/>
        <w:t xml:space="preserve">Ijaraga berilayotgan bino-inshoot (keyingi o‘rinlarda “Ijara obyekti”) joylashgan manzil</w:t>
      </w:r>
      <w:r>
        <w:rPr>
          <w:vanish w:val="false"/>
          <w:sz w:val="24"/>
          <w:rFonts w:ascii="Times New Roman" w:hAnsi="Times New Roman"/>
        </w:rPr>
        <w:fldChar w:fldCharType="end"/>
      </w:r>
      <w:r>
        <w:rPr>
          <w:sz w:val="24"/>
          <w:rFonts w:ascii="Times New Roman" w:hAnsi="Times New Roman"/>
        </w:rPr>
        <w:t xml:space="preserve"> manzilida joylashgan </w:t>
      </w:r>
      <w:r>
        <w:rPr>
          <w:vanish w:val="false"/>
          <w:sz w:val="24"/>
          <w:rFonts w:ascii="Times New Roman" w:hAnsi="Times New Roman"/>
        </w:rPr>
        <w:fldChar w:fldCharType="begin"/>
        <w:instrText xml:space="preserve">X {"Y":25}</w:instrText>
        <w:fldChar w:fldCharType="separate"/>
        <w:t xml:space="preserve">Ijaraga berilayotgan “Ijara obyekti”ning hajmi (kv.m)</w:t>
      </w:r>
      <w:r>
        <w:rPr>
          <w:vanish w:val="false"/>
          <w:sz w:val="24"/>
          <w:rFonts w:ascii="Times New Roman" w:hAnsi="Times New Roman"/>
        </w:rPr>
        <w:fldChar w:fldCharType="end"/>
      </w:r>
      <w:r>
        <w:rPr>
          <w:sz w:val="24"/>
          <w:rFonts w:ascii="Times New Roman" w:hAnsi="Times New Roman"/>
        </w:rPr>
        <w:t xml:space="preserve"> kv.mdan iborat boʻlgan </w:t>
      </w:r>
      <w:r>
        <w:rPr>
          <w:vanish w:val="false"/>
          <w:sz w:val="24"/>
          <w:rFonts w:ascii="Times New Roman" w:hAnsi="Times New Roman"/>
        </w:rPr>
        <w:fldChar w:fldCharType="begin"/>
        <w:instrText xml:space="preserve">X {"Y":26}</w:instrText>
        <w:fldChar w:fldCharType="separate"/>
        <w:t xml:space="preserve">Ijaraga berilayotgan obyekt nomi</w:t>
      </w:r>
      <w:r>
        <w:rPr>
          <w:vanish w:val="false"/>
          <w:sz w:val="24"/>
          <w:rFonts w:ascii="Times New Roman" w:hAnsi="Times New Roman"/>
        </w:rPr>
        <w:fldChar w:fldCharType="end"/>
      </w:r>
      <w:r>
        <w:rPr>
          <w:sz w:val="24"/>
          <w:rFonts w:ascii="Times New Roman" w:hAnsi="Times New Roman"/>
        </w:rPr>
        <w:t xml:space="preserve"> ni (keyingi oʻrinlarda “Ijara obyekti” deb ataluvchi) hamda “Ijara obyekti” dan foydalanish uchun zarur boʻlgan, unga tutash boʻlgan </w:t>
      </w:r>
      <w:r>
        <w:rPr>
          <w:vanish w:val="false"/>
          <w:sz w:val="24"/>
          <w:rFonts w:ascii="Times New Roman" w:hAnsi="Times New Roman"/>
        </w:rPr>
        <w:fldChar w:fldCharType="begin"/>
        <w:instrText xml:space="preserve">X {"Y":27}</w:instrText>
        <w:fldChar w:fldCharType="separate"/>
        <w:t xml:space="preserve">Ijaraga berilayotgan “Ijara obyekti”dan foydalanish uchun zarur bo‘lgan, unga tutash bo‘lgan yer maydonining hajmi (kv.m)</w:t>
      </w:r>
      <w:r>
        <w:rPr>
          <w:vanish w:val="false"/>
          <w:sz w:val="24"/>
          <w:rFonts w:ascii="Times New Roman" w:hAnsi="Times New Roman"/>
        </w:rPr>
        <w:fldChar w:fldCharType="end"/>
      </w:r>
      <w:r>
        <w:rPr>
          <w:sz w:val="24"/>
          <w:rFonts w:ascii="Times New Roman" w:hAnsi="Times New Roman"/>
        </w:rPr>
        <w:t xml:space="preserve"> kv.m hududni </w:t>
      </w:r>
      <w:r>
        <w:rPr>
          <w:vanish w:val="false"/>
          <w:sz w:val="24"/>
          <w:rFonts w:ascii="Times New Roman" w:hAnsi="Times New Roman"/>
        </w:rPr>
        <w:fldChar w:fldCharType="begin"/>
        <w:instrText xml:space="preserve">X {"Y":28}</w:instrText>
        <w:fldChar w:fldCharType="separate"/>
        <w:t xml:space="preserve">Ijara munosabati (ijaraga berish) boshlanadigan muddat</w:t>
      </w:r>
      <w:r>
        <w:rPr>
          <w:vanish w:val="false"/>
          <w:sz w:val="24"/>
          <w:rFonts w:ascii="Times New Roman" w:hAnsi="Times New Roman"/>
        </w:rPr>
        <w:fldChar w:fldCharType="end"/>
      </w:r>
      <w:r>
        <w:rPr>
          <w:sz w:val="24"/>
          <w:rFonts w:ascii="Times New Roman" w:hAnsi="Times New Roman"/>
        </w:rPr>
        <w:t xml:space="preserve"> yildan </w:t>
      </w:r>
      <w:r>
        <w:rPr>
          <w:vanish w:val="false"/>
          <w:sz w:val="24"/>
          <w:rFonts w:ascii="Times New Roman" w:hAnsi="Times New Roman"/>
        </w:rPr>
        <w:fldChar w:fldCharType="begin"/>
        <w:instrText xml:space="preserve">X {"Y":29}</w:instrText>
        <w:fldChar w:fldCharType="separate"/>
        <w:t xml:space="preserve">Ijara munosabati (ijaraga berish) tugaydidigan muddat</w:t>
      </w:r>
      <w:r>
        <w:rPr>
          <w:vanish w:val="false"/>
          <w:sz w:val="24"/>
          <w:rFonts w:ascii="Times New Roman" w:hAnsi="Times New Roman"/>
        </w:rPr>
        <w:fldChar w:fldCharType="end"/>
      </w:r>
      <w:r>
        <w:rPr>
          <w:sz w:val="24"/>
          <w:rFonts w:ascii="Times New Roman" w:hAnsi="Times New Roman"/>
        </w:rPr>
        <w:t xml:space="preserve"> yilgacha boʻlgan muddatga vaqtincha egalik qilish va foydalanish uchun ijaraga beradi.</w:t>
      </w:r>
    </w:p>
    <w:p>
      <w:pPr>
        <w:jc w:val="both"/>
        <w:spacing w:line="276" w:lineRule="auto"/>
        <w:rPr>
          <w:sz w:val="28"/>
          <w:rFonts w:ascii="Times New Roman" w:hAnsi="Times New Roman"/>
        </w:rPr>
      </w:pPr>
      <w:r>
        <w:rPr>
          <w:sz w:val="24"/>
          <w:rFonts w:ascii="Times New Roman" w:hAnsi="Times New Roman"/>
        </w:rPr>
        <w:t xml:space="preserve">1.2. “Ijaraga oluvchi” esa Ijara obyekti va hududdan </w:t>
      </w:r>
      <w:r>
        <w:rPr>
          <w:vanish w:val="false"/>
          <w:sz w:val="24"/>
          <w:rFonts w:ascii="Times New Roman" w:hAnsi="Times New Roman"/>
        </w:rPr>
        <w:fldChar w:fldCharType="begin"/>
        <w:instrText xml:space="preserve">X {"Y":30}</w:instrText>
        <w:fldChar w:fldCharType="separate"/>
        <w:t xml:space="preserve">Ijaraga olingan “Ijara obyekti”dan foydalanish maqsadi</w:t>
      </w:r>
      <w:r>
        <w:rPr>
          <w:vanish w:val="false"/>
          <w:sz w:val="24"/>
          <w:rFonts w:ascii="Times New Roman" w:hAnsi="Times New Roman"/>
        </w:rPr>
        <w:fldChar w:fldCharType="end"/>
      </w:r>
      <w:r>
        <w:rPr>
          <w:sz w:val="24"/>
          <w:rFonts w:ascii="Times New Roman" w:hAnsi="Times New Roman"/>
        </w:rPr>
        <w:t xml:space="preserve"> maqsadida foydalanadi. </w:t>
      </w:r>
    </w:p>
    <w:p>
      <w:pPr>
        <w:jc w:val="both"/>
        <w:spacing w:line="276" w:lineRule="auto"/>
        <w:rPr>
          <w:sz w:val="28"/>
          <w:rFonts w:ascii="Times New Roman" w:hAnsi="Times New Roman"/>
        </w:rPr>
      </w:pPr>
      <w:r>
        <w:rPr>
          <w:sz w:val="24"/>
          <w:rFonts w:ascii="Times New Roman" w:hAnsi="Times New Roman"/>
        </w:rPr>
        <w:t xml:space="preserve">1.3. ”Ijaraga beruvchi” ijaraga berilayotgan obyektni shartnoma imzolanganidan soʻng </w:t>
      </w:r>
      <w:r>
        <w:rPr>
          <w:vanish w:val="false"/>
          <w:sz w:val="24"/>
          <w:rFonts w:ascii="Times New Roman" w:hAnsi="Times New Roman"/>
        </w:rPr>
        <w:fldChar w:fldCharType="begin"/>
        <w:instrText xml:space="preserve">X {"Y":31}</w:instrText>
        <w:fldChar w:fldCharType="separate"/>
        <w:t xml:space="preserve">Shartnoma imzolanganidan so‘ng “Ijara obyekti” necha kun ichida “Ijara oluvchi”ga topshiriladi</w:t>
      </w:r>
      <w:r>
        <w:rPr>
          <w:vanish w:val="false"/>
          <w:sz w:val="24"/>
          <w:rFonts w:ascii="Times New Roman" w:hAnsi="Times New Roman"/>
        </w:rPr>
        <w:fldChar w:fldCharType="end"/>
      </w:r>
      <w:r>
        <w:rPr>
          <w:sz w:val="24"/>
          <w:rFonts w:ascii="Times New Roman" w:hAnsi="Times New Roman"/>
        </w:rPr>
        <w:t xml:space="preserve"> kun ichida qabul qilish-topshirish dalolatnomasi orqali “Ijaraga oluvchi”ga topshiradi.</w:t>
      </w:r>
    </w:p>
    <w:p>
      <w:pPr>
        <w:jc w:val="both"/>
        <w:spacing w:line="276" w:lineRule="auto"/>
        <w:rPr>
          <w:b/>
          <w:sz w:val="28"/>
          <w:rFonts w:ascii="Times New Roman" w:hAnsi="Times New Roman"/>
        </w:rPr>
      </w:pPr>
    </w:p>
    <w:p>
      <w:pPr>
        <w:jc w:val="both"/>
        <w:spacing w:line="276" w:lineRule="auto"/>
        <w:rPr>
          <w:b/>
          <w:sz w:val="28"/>
          <w:rFonts w:ascii="Times New Roman" w:hAnsi="Times New Roman"/>
        </w:rPr>
      </w:pPr>
      <w:r>
        <w:rPr>
          <w:b/>
          <w:sz w:val="24"/>
          <w:rFonts w:ascii="Times New Roman" w:hAnsi="Times New Roman"/>
        </w:rPr>
        <w:t xml:space="preserve">2. Ijara haqining miqdori va toʻlov muddatlari</w:t>
      </w:r>
    </w:p>
    <w:p>
      <w:pPr>
        <w:jc w:val="both"/>
        <w:spacing w:line="276" w:lineRule="auto"/>
        <w:rPr>
          <w:sz w:val="28"/>
          <w:rFonts w:ascii="Times New Roman" w:hAnsi="Times New Roman"/>
        </w:rPr>
      </w:pPr>
    </w:p>
    <w:p>
      <w:pPr>
        <w:jc w:val="both"/>
        <w:spacing w:line="276" w:lineRule="auto"/>
        <w:rPr>
          <w:sz w:val="28"/>
          <w:rFonts w:ascii="Times New Roman" w:hAnsi="Times New Roman"/>
        </w:rPr>
      </w:pPr>
      <w:r>
        <w:rPr>
          <w:sz w:val="24"/>
          <w:rFonts w:ascii="Times New Roman" w:hAnsi="Times New Roman"/>
        </w:rPr>
        <w:t xml:space="preserve">2.1. Tomonlarning kelishuviga asosan bir oylik ijara haqi </w:t>
      </w:r>
      <w:r>
        <w:rPr>
          <w:vanish w:val="false"/>
          <w:sz w:val="24"/>
          <w:rFonts w:ascii="Times New Roman" w:hAnsi="Times New Roman"/>
        </w:rPr>
        <w:fldChar w:fldCharType="begin"/>
        <w:instrText xml:space="preserve">X {"Y":32}</w:instrText>
        <w:fldChar w:fldCharType="separate"/>
        <w:t xml:space="preserve">Bir oylik ijara to‘lovi miqdori (qo‘lda to‘ldiriladi)</w:t>
      </w:r>
      <w:r>
        <w:rPr>
          <w:vanish w:val="false"/>
          <w:sz w:val="24"/>
          <w:rFonts w:ascii="Times New Roman" w:hAnsi="Times New Roman"/>
        </w:rPr>
        <w:fldChar w:fldCharType="end"/>
      </w:r>
      <w:r>
        <w:rPr>
          <w:sz w:val="24"/>
          <w:rFonts w:ascii="Times New Roman" w:hAnsi="Times New Roman"/>
        </w:rPr>
        <w:t xml:space="preserve"> soʻm etib belgilangan. </w:t>
      </w:r>
    </w:p>
    <w:p>
      <w:pPr>
        <w:jc w:val="both"/>
        <w:spacing w:line="276" w:lineRule="auto"/>
        <w:rPr>
          <w:sz w:val="28"/>
          <w:rFonts w:ascii="Times New Roman" w:hAnsi="Times New Roman"/>
        </w:rPr>
      </w:pPr>
      <w:r>
        <w:rPr>
          <w:sz w:val="24"/>
          <w:rFonts w:ascii="Times New Roman" w:hAnsi="Times New Roman"/>
        </w:rPr>
        <w:t xml:space="preserve">2.2. Ijara uchun toʻlovlar har oyning </w:t>
      </w:r>
      <w:r>
        <w:rPr>
          <w:vanish w:val="false"/>
          <w:sz w:val="24"/>
          <w:rFonts w:ascii="Times New Roman" w:hAnsi="Times New Roman"/>
        </w:rPr>
        <w:fldChar w:fldCharType="begin"/>
        <w:instrText xml:space="preserve">X {"Y":33}</w:instrText>
        <w:fldChar w:fldCharType="separate"/>
        <w:t xml:space="preserve">Ijara to‘lovini amalga oshirish (to‘lash) muddati</w:t>
      </w:r>
      <w:r>
        <w:rPr>
          <w:vanish w:val="false"/>
          <w:sz w:val="24"/>
          <w:rFonts w:ascii="Times New Roman" w:hAnsi="Times New Roman"/>
        </w:rPr>
        <w:fldChar w:fldCharType="end"/>
      </w:r>
      <w:r>
        <w:rPr>
          <w:sz w:val="24"/>
          <w:rFonts w:ascii="Times New Roman" w:hAnsi="Times New Roman"/>
        </w:rPr>
        <w:t xml:space="preserve"> sanasigacha </w:t>
      </w:r>
      <w:r>
        <w:rPr>
          <w:vanish w:val="false"/>
          <w:sz w:val="24"/>
          <w:rFonts w:ascii="Times New Roman" w:hAnsi="Times New Roman"/>
        </w:rPr>
        <w:fldChar w:fldCharType="begin"/>
        <w:instrText xml:space="preserve">X {"Y":34}</w:instrText>
        <w:fldChar w:fldCharType="separate"/>
        <w:t xml:space="preserve">Ijara haqini to‘lash usuli (naqt pulda, pul ko‘chirish yo‘li bilan va hokazo)</w:t>
      </w:r>
      <w:r>
        <w:rPr>
          <w:vanish w:val="false"/>
          <w:sz w:val="24"/>
          <w:rFonts w:ascii="Times New Roman" w:hAnsi="Times New Roman"/>
        </w:rPr>
        <w:fldChar w:fldCharType="end"/>
      </w:r>
      <w:r>
        <w:rPr>
          <w:sz w:val="24"/>
          <w:rFonts w:ascii="Times New Roman" w:hAnsi="Times New Roman"/>
        </w:rPr>
        <w:t xml:space="preserve"> yoʻli bilan amalga oshiriladi. </w:t>
      </w:r>
    </w:p>
    <w:p>
      <w:pPr>
        <w:jc w:val="both"/>
        <w:spacing w:line="276" w:lineRule="auto"/>
        <w:rPr>
          <w:sz w:val="28"/>
          <w:rFonts w:ascii="Times New Roman" w:hAnsi="Times New Roman"/>
        </w:rPr>
      </w:pPr>
      <w:r>
        <w:rPr>
          <w:sz w:val="24"/>
          <w:rFonts w:ascii="Times New Roman" w:hAnsi="Times New Roman"/>
        </w:rPr>
        <w:t xml:space="preserve">2.3. Ijara haqi stavkasiga “Ijara obyekti” dan foydalanish (ekspluatatsiya) xarajatlari, kommunal xizmatlar haqi, yer soligʻi va boshqa toʻlovlar </w:t>
      </w:r>
      <w:r>
        <w:rPr>
          <w:vanish w:val="false"/>
          <w:sz w:val="24"/>
          <w:rFonts w:ascii="Times New Roman" w:hAnsi="Times New Roman"/>
        </w:rPr>
        <w:fldChar w:fldCharType="begin"/>
        <w:instrText xml:space="preserve">X {"Y":35}</w:instrText>
        <w:fldChar w:fldCharType="separate"/>
        <w:t xml:space="preserve">Ijara haqi stavkasiga binodan foydalanish (ekspluatatsiya) xarajatlari, kommunal xizmatlar haqi, yer solig‘i va boshqa to‘lovlar kirish yoki kirmasligi</w:t>
      </w:r>
      <w:r>
        <w:rPr>
          <w:vanish w:val="false"/>
          <w:sz w:val="24"/>
          <w:rFonts w:ascii="Times New Roman" w:hAnsi="Times New Roman"/>
        </w:rPr>
        <w:fldChar w:fldCharType="end"/>
      </w:r>
    </w:p>
    <w:p>
      <w:pPr>
        <w:jc w:val="both"/>
        <w:spacing w:line="276" w:lineRule="auto"/>
        <w:rPr>
          <w:b/>
          <w:i/>
          <w:sz w:val="28"/>
          <w:rFonts w:ascii="Times New Roman" w:hAnsi="Times New Roman"/>
        </w:rPr>
      </w:pPr>
      <w:r>
        <w:rPr>
          <w:sz w:val="24"/>
          <w:rFonts w:ascii="Times New Roman" w:hAnsi="Times New Roman"/>
        </w:rPr>
        <w:t xml:space="preserve">2.6. Zaruratga asosan “Ijara obyekti”ni taʼmirlash </w:t>
      </w:r>
      <w:r>
        <w:rPr>
          <w:vanish w:val="false"/>
          <w:sz w:val="24"/>
          <w:rFonts w:ascii="Times New Roman" w:hAnsi="Times New Roman"/>
        </w:rPr>
        <w:fldChar w:fldCharType="begin"/>
        <w:instrText xml:space="preserve">X {"Y":36}</w:instrText>
        <w:fldChar w:fldCharType="separate"/>
        <w:t xml:space="preserve">Zaruratga asosan “Ijara obyekti” ni taʼmirlash kimning hisobidan amalga oshiriladi?</w:t>
      </w:r>
      <w:r>
        <w:rPr>
          <w:vanish w:val="false"/>
          <w:sz w:val="24"/>
          <w:rFonts w:ascii="Times New Roman" w:hAnsi="Times New Roman"/>
        </w:rPr>
        <w:fldChar w:fldCharType="end"/>
      </w:r>
      <w:r>
        <w:rPr>
          <w:sz w:val="24"/>
          <w:rFonts w:ascii="Times New Roman" w:hAnsi="Times New Roman"/>
        </w:rPr>
        <w:t xml:space="preserve"> hisobidan amalga oshiriladi.</w:t>
      </w:r>
    </w:p>
    <w:p>
      <w:pPr>
        <w:jc w:val="both"/>
        <w:spacing w:line="276" w:lineRule="auto"/>
        <w:rPr>
          <w:b/>
          <w:i/>
          <w:sz w:val="28"/>
          <w:rFonts w:ascii="Times New Roman" w:hAnsi="Times New Roman"/>
        </w:rPr>
      </w:pPr>
    </w:p>
    <w:p>
      <w:pPr>
        <w:jc w:val="both"/>
        <w:spacing w:line="276" w:lineRule="auto"/>
        <w:rPr>
          <w:sz w:val="28"/>
          <w:rFonts w:ascii="Times New Roman" w:hAnsi="Times New Roman"/>
        </w:rPr>
      </w:pPr>
      <w:r>
        <w:rPr>
          <w:b/>
          <w:sz w:val="24"/>
          <w:rFonts w:ascii="Times New Roman" w:hAnsi="Times New Roman"/>
        </w:rPr>
        <w:t xml:space="preserve">3. Taraflarning huquq va majburiyatlari</w:t>
      </w:r>
    </w:p>
    <w:p>
      <w:pPr>
        <w:jc w:val="both"/>
        <w:spacing w:line="276" w:lineRule="auto"/>
        <w:rPr>
          <w:sz w:val="28"/>
          <w:rFonts w:ascii="Times New Roman" w:hAnsi="Times New Roman"/>
        </w:rPr>
      </w:pPr>
    </w:p>
    <w:p>
      <w:pPr>
        <w:jc w:val="both"/>
        <w:spacing w:line="276" w:lineRule="auto"/>
        <w:rPr>
          <w:b/>
          <w:sz w:val="28"/>
          <w:rFonts w:ascii="Times New Roman" w:hAnsi="Times New Roman"/>
        </w:rPr>
      </w:pPr>
      <w:r>
        <w:rPr>
          <w:sz w:val="24"/>
          <w:rFonts w:ascii="Times New Roman" w:hAnsi="Times New Roman"/>
        </w:rPr>
        <w:t>“</w:t>
      </w:r>
      <w:r>
        <w:rPr>
          <w:b/>
          <w:sz w:val="24"/>
          <w:rFonts w:ascii="Times New Roman" w:hAnsi="Times New Roman"/>
        </w:rPr>
        <w:t xml:space="preserve">Ijaraga beruvchi” ning huquqlari:</w:t>
      </w:r>
    </w:p>
    <w:p>
      <w:pPr>
        <w:jc w:val="both"/>
        <w:spacing w:line="276" w:lineRule="auto"/>
        <w:rPr>
          <w:sz w:val="28"/>
          <w:rFonts w:ascii="Times New Roman" w:hAnsi="Times New Roman"/>
        </w:rPr>
      </w:pPr>
      <w:r>
        <w:rPr>
          <w:sz w:val="24"/>
          <w:rFonts w:ascii="Times New Roman" w:hAnsi="Times New Roman"/>
        </w:rPr>
        <w:t xml:space="preserve">3.1.1. “Ijara obyekti” va unga tutash maydonlarning “Ijaraga oluvchi” tomonidan maqsadga muvofiq foydalanilayotganini, uni ozoda saqlanishi, yongʻinga qarshi va sanitariya qoidalariga amal qilinishini koʻzdan kechirib borish, zaruratga asosan dalolatnoma yoki boshqa hujjatlar tuzish;</w:t>
      </w:r>
    </w:p>
    <w:p>
      <w:pPr>
        <w:jc w:val="both"/>
        <w:spacing w:line="276" w:lineRule="auto"/>
        <w:rPr>
          <w:sz w:val="28"/>
          <w:rFonts w:ascii="Times New Roman" w:hAnsi="Times New Roman"/>
        </w:rPr>
      </w:pPr>
      <w:r>
        <w:rPr>
          <w:sz w:val="24"/>
          <w:rFonts w:ascii="Times New Roman" w:hAnsi="Times New Roman"/>
        </w:rPr>
        <w:t xml:space="preserve">3.1.2. Ijara haqini tegishli muddatlarda toʻlanishini talab qilish, “Ijaraga oluvchi” bilan birgalikda hisob kitoblarni solishtirish dalolatnomalarini tuzish. </w:t>
      </w:r>
    </w:p>
    <w:p>
      <w:pPr>
        <w:jc w:val="both"/>
        <w:spacing w:line="276" w:lineRule="auto"/>
        <w:rPr>
          <w:sz w:val="28"/>
          <w:rFonts w:ascii="Times New Roman" w:hAnsi="Times New Roman"/>
        </w:rPr>
      </w:pPr>
      <w:r>
        <w:rPr>
          <w:sz w:val="24"/>
          <w:rFonts w:ascii="Times New Roman" w:hAnsi="Times New Roman"/>
        </w:rPr>
        <w:t xml:space="preserve">3.1.3. Shartnoma shartlarini oʻzaro yoki sud orqali tuzish, oʻzgartirish va bekor qilish.</w:t>
      </w:r>
    </w:p>
    <w:p>
      <w:pPr>
        <w:jc w:val="both"/>
        <w:spacing w:line="276" w:lineRule="auto"/>
        <w:rPr>
          <w:sz w:val="28"/>
          <w:rFonts w:ascii="Times New Roman" w:hAnsi="Times New Roman"/>
        </w:rPr>
      </w:pPr>
      <w:r>
        <w:rPr>
          <w:vanish w:val="false"/>
          <w:sz w:val="24"/>
          <w:rFonts w:ascii="Times New Roman" w:hAnsi="Times New Roman"/>
        </w:rPr>
        <w:fldChar w:fldCharType="begin"/>
        <w:instrText xml:space="preserve">X {"Y":37}</w:instrText>
        <w:fldChar w:fldCharType="separate"/>
        <w:t xml:space="preserve">Ijaraga beruvchining shartnomada ko‘rsatilganidan boshqa huquqlari</w:t>
      </w:r>
      <w:r>
        <w:rPr>
          <w:vanish w:val="false"/>
          <w:sz w:val="24"/>
          <w:rFonts w:ascii="Times New Roman" w:hAnsi="Times New Roman"/>
        </w:rPr>
        <w:fldChar w:fldCharType="end"/>
      </w:r>
    </w:p>
    <w:p>
      <w:pPr>
        <w:jc w:val="both"/>
        <w:spacing w:line="276" w:lineRule="auto"/>
        <w:rPr>
          <w:b/>
          <w:sz w:val="28"/>
          <w:rFonts w:ascii="Times New Roman" w:hAnsi="Times New Roman"/>
        </w:rPr>
      </w:pPr>
      <w:r>
        <w:rPr>
          <w:sz w:val="24"/>
          <w:rFonts w:ascii="Times New Roman" w:hAnsi="Times New Roman"/>
        </w:rPr>
        <w:t>“</w:t>
      </w:r>
      <w:r>
        <w:rPr>
          <w:b/>
          <w:sz w:val="24"/>
          <w:rFonts w:ascii="Times New Roman" w:hAnsi="Times New Roman"/>
        </w:rPr>
        <w:t xml:space="preserve">Ijaraga beruvchi”ning majburiyatlari:</w:t>
      </w:r>
    </w:p>
    <w:p>
      <w:pPr>
        <w:jc w:val="both"/>
        <w:spacing w:line="276" w:lineRule="auto"/>
        <w:rPr>
          <w:sz w:val="28"/>
          <w:rFonts w:ascii="Times New Roman" w:hAnsi="Times New Roman"/>
        </w:rPr>
      </w:pPr>
      <w:r>
        <w:rPr>
          <w:sz w:val="24"/>
          <w:rFonts w:ascii="Times New Roman" w:hAnsi="Times New Roman"/>
        </w:rPr>
        <w:t xml:space="preserve">3.2.1. “Ijara obyekti” nizosiz ekanligi va oʻziga tegishli ekanligini tegishli hujjatlar bilan asoslash; </w:t>
      </w:r>
    </w:p>
    <w:p>
      <w:pPr>
        <w:jc w:val="both"/>
        <w:spacing w:line="276" w:lineRule="auto"/>
        <w:rPr>
          <w:sz w:val="28"/>
          <w:rFonts w:ascii="Times New Roman" w:hAnsi="Times New Roman"/>
        </w:rPr>
      </w:pPr>
      <w:r>
        <w:rPr>
          <w:sz w:val="24"/>
          <w:rFonts w:ascii="Times New Roman" w:hAnsi="Times New Roman"/>
        </w:rPr>
        <w:t xml:space="preserve">3.2.2. Ijara obyektini sotishi yoki boshqacha tarzda begonalashtirishi toʻgʻrisida </w:t>
      </w:r>
      <w:r>
        <w:rPr>
          <w:vanish w:val="false"/>
          <w:sz w:val="24"/>
          <w:rFonts w:ascii="Times New Roman" w:hAnsi="Times New Roman"/>
        </w:rPr>
        <w:fldChar w:fldCharType="begin"/>
        <w:instrText xml:space="preserve">X {"Y":38}</w:instrText>
        <w:fldChar w:fldCharType="separate"/>
        <w:t xml:space="preserve">“Ijaraga beruvchi” ijara obyektini sotishi yoki boshqacha tarzda begonalashtirishi to‘g‘risida necha kun oldin “Ijaraga oluvchi”ni ogohlantiradi</w:t>
      </w:r>
      <w:r>
        <w:rPr>
          <w:vanish w:val="false"/>
          <w:sz w:val="24"/>
          <w:rFonts w:ascii="Times New Roman" w:hAnsi="Times New Roman"/>
        </w:rPr>
        <w:fldChar w:fldCharType="end"/>
      </w:r>
      <w:r>
        <w:rPr>
          <w:sz w:val="24"/>
          <w:rFonts w:ascii="Times New Roman" w:hAnsi="Times New Roman"/>
        </w:rPr>
        <w:t xml:space="preserve"> kun oldin “Ijaraga oluvchi”ga maʼlum qilish.</w:t>
      </w:r>
    </w:p>
    <w:p>
      <w:pPr>
        <w:jc w:val="both"/>
        <w:spacing w:line="276" w:lineRule="auto"/>
        <w:rPr>
          <w:sz w:val="28"/>
          <w:rFonts w:ascii="Times New Roman" w:hAnsi="Times New Roman"/>
        </w:rPr>
      </w:pPr>
      <w:r>
        <w:rPr>
          <w:vanish w:val="false"/>
          <w:sz w:val="24"/>
          <w:rFonts w:ascii="Times New Roman" w:hAnsi="Times New Roman"/>
        </w:rPr>
        <w:fldChar w:fldCharType="begin"/>
        <w:instrText xml:space="preserve">X {"Y":39}</w:instrText>
        <w:fldChar w:fldCharType="separate"/>
        <w:t xml:space="preserve">Ijaraga beruvchining shartnomada ko‘rsatilganidan boshqa majburiyatlari</w:t>
      </w:r>
      <w:r>
        <w:rPr>
          <w:vanish w:val="false"/>
          <w:sz w:val="24"/>
          <w:rFonts w:ascii="Times New Roman" w:hAnsi="Times New Roman"/>
        </w:rPr>
        <w:fldChar w:fldCharType="end"/>
      </w:r>
    </w:p>
    <w:p>
      <w:pPr>
        <w:jc w:val="both"/>
        <w:spacing w:line="276" w:lineRule="auto"/>
        <w:rPr>
          <w:sz w:val="28"/>
          <w:rFonts w:ascii="Times New Roman" w:hAnsi="Times New Roman"/>
        </w:rPr>
      </w:pPr>
      <w:r>
        <w:rPr>
          <w:sz w:val="24"/>
          <w:rFonts w:ascii="Times New Roman" w:hAnsi="Times New Roman"/>
        </w:rPr>
        <w:t>“</w:t>
      </w:r>
      <w:r>
        <w:rPr>
          <w:b/>
          <w:sz w:val="24"/>
          <w:rFonts w:ascii="Times New Roman" w:hAnsi="Times New Roman"/>
        </w:rPr>
        <w:t xml:space="preserve">Ijaraga oluvchi” ning huquqlari:</w:t>
      </w:r>
    </w:p>
    <w:p>
      <w:pPr>
        <w:jc w:val="both"/>
        <w:spacing w:line="276" w:lineRule="auto"/>
        <w:rPr>
          <w:sz w:val="28"/>
          <w:rFonts w:ascii="Times New Roman" w:hAnsi="Times New Roman"/>
        </w:rPr>
      </w:pPr>
      <w:r>
        <w:rPr>
          <w:sz w:val="24"/>
          <w:rFonts w:ascii="Times New Roman" w:hAnsi="Times New Roman"/>
        </w:rPr>
        <w:t xml:space="preserve">3.3.1. Ijara obyektidan ushbu shartnomada belgilangan muddatda va tegishli maqsadga muvofiq foydalanish;</w:t>
      </w:r>
    </w:p>
    <w:p>
      <w:pPr>
        <w:jc w:val="both"/>
        <w:spacing w:line="276" w:lineRule="auto"/>
        <w:rPr>
          <w:sz w:val="28"/>
          <w:rFonts w:ascii="Times New Roman" w:hAnsi="Times New Roman"/>
        </w:rPr>
      </w:pPr>
      <w:r>
        <w:rPr>
          <w:sz w:val="24"/>
          <w:rFonts w:ascii="Times New Roman" w:hAnsi="Times New Roman"/>
        </w:rPr>
        <w:t xml:space="preserve">3.3.2. Shartnomani bajarish, oʻzgartirish va bekor qilish bilan bogʻliq boʻlgan maʼlumotnomalar va boshqa xujjatlarni talab qilish va olish.</w:t>
      </w:r>
    </w:p>
    <w:p>
      <w:pPr>
        <w:jc w:val="both"/>
        <w:spacing w:line="276" w:lineRule="auto"/>
        <w:rPr>
          <w:sz w:val="28"/>
          <w:rFonts w:ascii="Times New Roman" w:hAnsi="Times New Roman"/>
        </w:rPr>
      </w:pPr>
      <w:r>
        <w:rPr>
          <w:vanish w:val="false"/>
          <w:sz w:val="24"/>
          <w:rFonts w:ascii="Times New Roman" w:hAnsi="Times New Roman"/>
        </w:rPr>
        <w:fldChar w:fldCharType="begin"/>
        <w:instrText xml:space="preserve">X {"Y":40}</w:instrText>
        <w:fldChar w:fldCharType="separate"/>
        <w:t xml:space="preserve">Ijaraga oluvchining shartnomada ko‘rsatilganidan boshqa huquqlari</w:t>
      </w:r>
      <w:r>
        <w:rPr>
          <w:vanish w:val="false"/>
          <w:sz w:val="24"/>
          <w:rFonts w:ascii="Times New Roman" w:hAnsi="Times New Roman"/>
        </w:rPr>
        <w:fldChar w:fldCharType="end"/>
      </w:r>
    </w:p>
    <w:p>
      <w:pPr>
        <w:jc w:val="both"/>
        <w:spacing w:line="276" w:lineRule="auto"/>
        <w:rPr>
          <w:sz w:val="28"/>
          <w:rFonts w:ascii="Times New Roman" w:hAnsi="Times New Roman"/>
        </w:rPr>
      </w:pPr>
    </w:p>
    <w:p>
      <w:pPr>
        <w:jc w:val="both"/>
        <w:spacing w:line="276" w:lineRule="auto"/>
        <w:rPr>
          <w:sz w:val="28"/>
          <w:rFonts w:ascii="Times New Roman" w:hAnsi="Times New Roman"/>
        </w:rPr>
      </w:pPr>
      <w:r>
        <w:rPr>
          <w:sz w:val="24"/>
          <w:rFonts w:ascii="Times New Roman" w:hAnsi="Times New Roman"/>
        </w:rPr>
        <w:t>“</w:t>
      </w:r>
      <w:r>
        <w:rPr>
          <w:b/>
          <w:sz w:val="24"/>
          <w:rFonts w:ascii="Times New Roman" w:hAnsi="Times New Roman"/>
        </w:rPr>
        <w:t xml:space="preserve">Ijaraga oluvchi” ning majburiyatlari:</w:t>
      </w:r>
    </w:p>
    <w:p>
      <w:pPr>
        <w:jc w:val="both"/>
        <w:spacing w:line="276" w:lineRule="auto"/>
        <w:rPr>
          <w:sz w:val="28"/>
          <w:rFonts w:ascii="Times New Roman" w:hAnsi="Times New Roman"/>
        </w:rPr>
      </w:pPr>
      <w:r>
        <w:rPr>
          <w:sz w:val="24"/>
          <w:rFonts w:ascii="Times New Roman" w:hAnsi="Times New Roman"/>
        </w:rPr>
        <w:t xml:space="preserve">3.4.1. Ijara obyektidan maqsadga muvofiq foydalanish;</w:t>
      </w:r>
    </w:p>
    <w:p>
      <w:pPr>
        <w:jc w:val="both"/>
        <w:spacing w:line="276" w:lineRule="auto"/>
        <w:rPr>
          <w:sz w:val="28"/>
          <w:rFonts w:ascii="Times New Roman" w:hAnsi="Times New Roman"/>
        </w:rPr>
      </w:pPr>
      <w:r>
        <w:rPr>
          <w:sz w:val="24"/>
          <w:rFonts w:ascii="Times New Roman" w:hAnsi="Times New Roman"/>
        </w:rPr>
        <w:t xml:space="preserve">3.4.2. Binodan, asbob uskunalar va inventardan tegishli ravishda foydalanish;</w:t>
      </w:r>
    </w:p>
    <w:p>
      <w:pPr>
        <w:jc w:val="both"/>
        <w:spacing w:line="276" w:lineRule="auto"/>
        <w:rPr>
          <w:sz w:val="28"/>
          <w:rFonts w:ascii="Times New Roman" w:hAnsi="Times New Roman"/>
        </w:rPr>
      </w:pPr>
      <w:r>
        <w:rPr>
          <w:sz w:val="24"/>
          <w:rFonts w:ascii="Times New Roman" w:hAnsi="Times New Roman"/>
        </w:rPr>
        <w:t xml:space="preserve">3.4.3. Bino va uning xududini ozoda saqlashi, barcha sanitar, yongʻinga qarshi va elektr energiyadan foydalanish qoidalariga amal qilish;</w:t>
      </w:r>
    </w:p>
    <w:p>
      <w:pPr>
        <w:jc w:val="both"/>
        <w:spacing w:line="276" w:lineRule="auto"/>
        <w:rPr>
          <w:sz w:val="28"/>
          <w:rFonts w:ascii="Times New Roman" w:hAnsi="Times New Roman"/>
        </w:rPr>
      </w:pPr>
      <w:r>
        <w:rPr>
          <w:sz w:val="24"/>
          <w:rFonts w:ascii="Times New Roman" w:hAnsi="Times New Roman"/>
        </w:rPr>
        <w:t xml:space="preserve">3.4.4. Ijara obyektini xavfsizligini taʼminlash. </w:t>
      </w:r>
    </w:p>
    <w:p>
      <w:pPr>
        <w:jc w:val="both"/>
        <w:spacing w:line="276" w:lineRule="auto"/>
        <w:rPr>
          <w:sz w:val="28"/>
          <w:rFonts w:ascii="Times New Roman" w:hAnsi="Times New Roman"/>
        </w:rPr>
      </w:pPr>
      <w:r>
        <w:rPr>
          <w:sz w:val="24"/>
          <w:rFonts w:ascii="Times New Roman" w:hAnsi="Times New Roman"/>
        </w:rPr>
        <w:t xml:space="preserve">3.4.5. Ijara shartnomasi muddati tugagach, “Ijara obyekti”ni, inventarlarni, asbob uskunalari va boshqa mulklarni “Ijaraga beruvchi”ga toʻliq ravishda topshirish.</w:t>
      </w:r>
    </w:p>
    <w:p>
      <w:pPr>
        <w:jc w:val="both"/>
        <w:spacing w:line="276" w:lineRule="auto"/>
        <w:rPr>
          <w:sz w:val="28"/>
          <w:rFonts w:ascii="Times New Roman" w:hAnsi="Times New Roman"/>
        </w:rPr>
      </w:pPr>
      <w:r>
        <w:rPr>
          <w:sz w:val="24"/>
          <w:rFonts w:ascii="Times New Roman" w:hAnsi="Times New Roman"/>
        </w:rPr>
        <w:t xml:space="preserve">3.4.6. “Ijaraga beruvchi” ning yozma roziligisiz ijara obyekti bilan bogʻliq huquq va majburiyatlarni uchinchi shaxslarga bermaslik, shuningdek “Ijara obyekti”ni subijaraga bermaslik.</w:t>
      </w:r>
    </w:p>
    <w:p>
      <w:pPr>
        <w:jc w:val="both"/>
        <w:spacing w:line="276" w:lineRule="auto"/>
        <w:rPr>
          <w:sz w:val="28"/>
          <w:rFonts w:ascii="Times New Roman" w:hAnsi="Times New Roman"/>
        </w:rPr>
      </w:pPr>
      <w:r>
        <w:rPr>
          <w:vanish w:val="false"/>
          <w:sz w:val="24"/>
          <w:rFonts w:ascii="Times New Roman" w:hAnsi="Times New Roman"/>
        </w:rPr>
        <w:fldChar w:fldCharType="begin"/>
        <w:instrText xml:space="preserve">X {"Y":41}</w:instrText>
        <w:fldChar w:fldCharType="separate"/>
        <w:t xml:space="preserve">Ijaraga oluvchining shartnomada ko‘rsatilganidan boshqa majburiyatlari</w:t>
      </w:r>
      <w:r>
        <w:rPr>
          <w:vanish w:val="false"/>
          <w:sz w:val="24"/>
          <w:rFonts w:ascii="Times New Roman" w:hAnsi="Times New Roman"/>
        </w:rPr>
        <w:fldChar w:fldCharType="end"/>
      </w:r>
    </w:p>
    <w:p>
      <w:pPr>
        <w:jc w:val="both"/>
        <w:spacing w:line="276" w:lineRule="auto"/>
        <w:rPr>
          <w:b/>
          <w:sz w:val="28"/>
          <w:rFonts w:ascii="Times New Roman" w:hAnsi="Times New Roman"/>
        </w:rPr>
      </w:pPr>
    </w:p>
    <w:p>
      <w:pPr>
        <w:jc w:val="both"/>
        <w:spacing w:line="276" w:lineRule="auto"/>
        <w:rPr>
          <w:b/>
          <w:sz w:val="28"/>
          <w:rFonts w:ascii="Times New Roman" w:hAnsi="Times New Roman"/>
        </w:rPr>
      </w:pPr>
      <w:r>
        <w:rPr>
          <w:b/>
          <w:sz w:val="24"/>
          <w:rFonts w:ascii="Times New Roman" w:hAnsi="Times New Roman"/>
        </w:rPr>
        <w:t xml:space="preserve">4. Majburiyatlarni bajarmaganlik uchun javobgarlik</w:t>
      </w:r>
    </w:p>
    <w:p>
      <w:pPr>
        <w:jc w:val="both"/>
        <w:spacing w:line="276" w:lineRule="auto"/>
        <w:rPr>
          <w:sz w:val="28"/>
          <w:rFonts w:ascii="Times New Roman" w:hAnsi="Times New Roman"/>
        </w:rPr>
      </w:pPr>
    </w:p>
    <w:p>
      <w:pPr>
        <w:jc w:val="both"/>
        <w:spacing w:line="276" w:lineRule="auto"/>
        <w:rPr>
          <w:sz w:val="28"/>
          <w:rFonts w:ascii="Times New Roman" w:hAnsi="Times New Roman"/>
        </w:rPr>
      </w:pPr>
      <w:r>
        <w:rPr>
          <w:sz w:val="24"/>
          <w:rFonts w:ascii="Times New Roman" w:hAnsi="Times New Roman"/>
        </w:rPr>
        <w:t xml:space="preserve">4.1. Taraflar uchun ushbu shartnomada belgilanmagan javobgarlik masalasi Oʻzbekiston Respublikasi “Fuqarolik kodeksi” va “Xoʻjalik yurituvchi subʼktlarning shartnomaviy-huquqiy bazasi toʻgʻrisida”gi Qonuni bilan tartibga solinadi.</w:t>
      </w:r>
    </w:p>
    <w:p>
      <w:pPr>
        <w:jc w:val="both"/>
        <w:spacing w:line="276" w:lineRule="auto"/>
        <w:rPr>
          <w:sz w:val="28"/>
          <w:rFonts w:ascii="Times New Roman" w:hAnsi="Times New Roman"/>
        </w:rPr>
      </w:pPr>
    </w:p>
    <w:p>
      <w:pPr>
        <w:jc w:val="both"/>
        <w:spacing w:line="276" w:lineRule="auto"/>
        <w:rPr>
          <w:b/>
          <w:sz w:val="28"/>
          <w:rFonts w:ascii="Times New Roman" w:hAnsi="Times New Roman"/>
        </w:rPr>
      </w:pPr>
      <w:r>
        <w:rPr>
          <w:b/>
          <w:sz w:val="24"/>
          <w:rFonts w:ascii="Times New Roman" w:hAnsi="Times New Roman"/>
        </w:rPr>
        <w:t xml:space="preserve">5. Shartnomani oʻzgartirish va bekor qilish asoslari.</w:t>
      </w:r>
    </w:p>
    <w:p>
      <w:pPr>
        <w:jc w:val="both"/>
        <w:spacing w:line="276" w:lineRule="auto"/>
        <w:rPr>
          <w:sz w:val="28"/>
          <w:rFonts w:ascii="Times New Roman" w:hAnsi="Times New Roman"/>
        </w:rPr>
      </w:pPr>
    </w:p>
    <w:p>
      <w:pPr>
        <w:jc w:val="both"/>
        <w:spacing w:line="276" w:lineRule="auto"/>
        <w:rPr>
          <w:sz w:val="28"/>
          <w:rFonts w:ascii="Times New Roman" w:hAnsi="Times New Roman"/>
        </w:rPr>
      </w:pPr>
      <w:r>
        <w:rPr>
          <w:sz w:val="24"/>
          <w:rFonts w:ascii="Times New Roman" w:hAnsi="Times New Roman"/>
        </w:rPr>
        <w:t xml:space="preserve">5.1. Ushbu shartnoma taraflarning kelishuviga muvofiq, oʻzgartirilishi yoki bekor qilinishi mumkin.</w:t>
      </w:r>
    </w:p>
    <w:p>
      <w:pPr>
        <w:jc w:val="both"/>
        <w:spacing w:line="276" w:lineRule="auto"/>
        <w:rPr>
          <w:sz w:val="28"/>
          <w:rFonts w:ascii="Times New Roman" w:hAnsi="Times New Roman"/>
        </w:rPr>
      </w:pPr>
      <w:r>
        <w:rPr>
          <w:sz w:val="24"/>
          <w:rFonts w:ascii="Times New Roman" w:hAnsi="Times New Roman"/>
        </w:rPr>
        <w:t xml:space="preserve">5.2. Shartnoma quyidagi hollarda sud tartibida bir tomonlama oʻzgartiriladi yoki bekor qilinadi:</w:t>
      </w:r>
    </w:p>
    <w:p>
      <w:pPr>
        <w:jc w:val="both"/>
        <w:spacing w:line="276" w:lineRule="auto"/>
        <w:rPr>
          <w:sz w:val="28"/>
          <w:rFonts w:ascii="Times New Roman" w:hAnsi="Times New Roman"/>
        </w:rPr>
      </w:pPr>
      <w:r>
        <w:rPr>
          <w:sz w:val="24"/>
          <w:rFonts w:ascii="Times New Roman" w:hAnsi="Times New Roman"/>
        </w:rPr>
        <w:t xml:space="preserve">- Egallangan maydonlardan shartnomaning 1.2. va 2.2 bandida koʻrsatilgan mavqsadlarga nomuofiq ravishda foydalanish hollari aniqlanganda; </w:t>
      </w:r>
    </w:p>
    <w:p>
      <w:pPr>
        <w:jc w:val="both"/>
        <w:spacing w:line="276" w:lineRule="auto"/>
        <w:rPr>
          <w:sz w:val="28"/>
          <w:rFonts w:ascii="Times New Roman" w:hAnsi="Times New Roman"/>
        </w:rPr>
      </w:pPr>
      <w:r>
        <w:rPr>
          <w:sz w:val="24"/>
          <w:rFonts w:ascii="Times New Roman" w:hAnsi="Times New Roman"/>
        </w:rPr>
        <w:t xml:space="preserve">- Bino va xonalarni yongʻinga qarshi va sanitariya qoidalariga zid ravishda foydalanilayotganligi hamda xavfsizlikni taʼminlash choralari koʻrilmaganligi aniqlansa va bu holatlar tegishli xizmatlar tomonidan tuzilgan dalolatnoma bilan tasdiqlanganda yohud Qonunda koʻrsatilgan boshqa hollarda.</w:t>
      </w:r>
    </w:p>
    <w:p>
      <w:pPr>
        <w:jc w:val="both"/>
        <w:spacing w:line="276" w:lineRule="auto"/>
        <w:rPr>
          <w:sz w:val="28"/>
          <w:rFonts w:ascii="Times New Roman" w:hAnsi="Times New Roman"/>
        </w:rPr>
      </w:pPr>
      <w:r>
        <w:rPr>
          <w:sz w:val="24"/>
          <w:rFonts w:ascii="Times New Roman" w:hAnsi="Times New Roman"/>
        </w:rPr>
        <w:t xml:space="preserve">5.3. Sud qarori asosida. </w:t>
      </w:r>
    </w:p>
    <w:p>
      <w:pPr>
        <w:jc w:val="both"/>
        <w:spacing w:line="276" w:lineRule="auto"/>
        <w:rPr>
          <w:sz w:val="28"/>
          <w:rFonts w:ascii="Times New Roman" w:hAnsi="Times New Roman"/>
        </w:rPr>
      </w:pPr>
    </w:p>
    <w:p>
      <w:pPr>
        <w:jc w:val="both"/>
        <w:spacing w:line="276" w:lineRule="auto"/>
        <w:rPr>
          <w:sz w:val="28"/>
          <w:rFonts w:ascii="Times New Roman" w:hAnsi="Times New Roman"/>
        </w:rPr>
      </w:pPr>
      <w:r>
        <w:rPr>
          <w:b/>
          <w:sz w:val="24"/>
          <w:rFonts w:ascii="Times New Roman" w:hAnsi="Times New Roman"/>
        </w:rPr>
        <w:t xml:space="preserve">6. Shartnomani kuchga kirishi va nizolarni hal qilish tartibi.</w:t>
      </w:r>
    </w:p>
    <w:p>
      <w:pPr>
        <w:jc w:val="both"/>
        <w:spacing w:line="276" w:lineRule="auto"/>
        <w:rPr>
          <w:sz w:val="28"/>
          <w:rFonts w:ascii="Times New Roman" w:hAnsi="Times New Roman"/>
        </w:rPr>
      </w:pPr>
    </w:p>
    <w:p>
      <w:pPr>
        <w:jc w:val="both"/>
        <w:spacing w:line="276" w:lineRule="auto"/>
        <w:rPr>
          <w:sz w:val="28"/>
          <w:rFonts w:ascii="Times New Roman" w:hAnsi="Times New Roman"/>
        </w:rPr>
      </w:pPr>
      <w:r>
        <w:rPr>
          <w:sz w:val="24"/>
          <w:rFonts w:ascii="Times New Roman" w:hAnsi="Times New Roman"/>
        </w:rPr>
        <w:t xml:space="preserve">6.1. Mazkur shartnoma 1.1. bandida belgilangan muddat davomida yuridik kuchga ega boʻladi.</w:t>
      </w:r>
    </w:p>
    <w:p>
      <w:pPr>
        <w:jc w:val="both"/>
        <w:spacing w:line="276" w:lineRule="auto"/>
        <w:rPr>
          <w:sz w:val="28"/>
          <w:rFonts w:ascii="Times New Roman" w:hAnsi="Times New Roman"/>
        </w:rPr>
      </w:pPr>
      <w:r>
        <w:rPr>
          <w:sz w:val="24"/>
          <w:rFonts w:ascii="Times New Roman" w:hAnsi="Times New Roman"/>
        </w:rPr>
        <w:t xml:space="preserve">6.2. Mazkur shartnoma </w:t>
      </w:r>
      <w:r>
        <w:rPr>
          <w:vanish w:val="false"/>
          <w:sz w:val="24"/>
          <w:rFonts w:ascii="Times New Roman" w:hAnsi="Times New Roman"/>
        </w:rPr>
        <w:fldChar w:fldCharType="begin"/>
        <w:instrText xml:space="preserve">X {"Y":42}</w:instrText>
        <w:fldChar w:fldCharType="separate"/>
        <w:t xml:space="preserve">Shartnoma necha nusxada tuzilganligi</w:t>
      </w:r>
      <w:r>
        <w:rPr>
          <w:vanish w:val="false"/>
          <w:sz w:val="24"/>
          <w:rFonts w:ascii="Times New Roman" w:hAnsi="Times New Roman"/>
        </w:rPr>
        <w:fldChar w:fldCharType="end"/>
      </w:r>
      <w:r>
        <w:rPr>
          <w:sz w:val="24"/>
          <w:rFonts w:ascii="Times New Roman" w:hAnsi="Times New Roman"/>
        </w:rPr>
        <w:t xml:space="preserve"> nusxadan iborat boʻlib, ularning har biri bir xil yuridik kuchga ega.</w:t>
      </w:r>
    </w:p>
    <w:p>
      <w:pPr>
        <w:jc w:val="both"/>
        <w:spacing w:line="276" w:lineRule="auto"/>
        <w:rPr>
          <w:sz w:val="28"/>
          <w:rFonts w:ascii="Times New Roman" w:hAnsi="Times New Roman"/>
        </w:rPr>
      </w:pPr>
      <w:r>
        <w:rPr>
          <w:sz w:val="24"/>
          <w:rFonts w:ascii="Times New Roman" w:hAnsi="Times New Roman"/>
        </w:rPr>
        <w:t xml:space="preserve">6.3. Ushbu shartnoma boʻyicha kelib chiqqan nizolar taraflarning kelishuviga muvofiq yoki sud tartibida hal qilinadi.</w:t>
      </w:r>
    </w:p>
    <w:p>
      <w:pPr>
        <w:jc w:val="both"/>
        <w:spacing w:line="276" w:lineRule="auto"/>
        <w:rPr>
          <w:sz w:val="28"/>
          <w:rFonts w:ascii="Times New Roman" w:hAnsi="Times New Roman"/>
        </w:rPr>
      </w:pPr>
    </w:p>
    <w:p>
      <w:pPr>
        <w:jc w:val="center"/>
        <w:spacing w:line="276" w:lineRule="auto"/>
        <w:rPr>
          <w:sz w:val="28"/>
          <w:rFonts w:ascii="Times New Roman" w:hAnsi="Times New Roman"/>
        </w:rPr>
      </w:pPr>
      <w:r>
        <w:rPr>
          <w:b/>
          <w:sz w:val="24"/>
          <w:rFonts w:ascii="Times New Roman" w:hAnsi="Times New Roman"/>
        </w:rPr>
        <w:t xml:space="preserve">7. Tomonlarning manzillari va bank rekvizitlari:</w:t>
      </w:r>
    </w:p>
    <w:p>
      <w:pPr>
        <w:spacing w:line="276" w:lineRule="auto"/>
        <w:rPr>
          <w:sz w:val="28"/>
          <w:rFonts w:ascii="Times New Roman" w:hAnsi="Times New Roman"/>
        </w:rPr>
      </w:pPr>
    </w:p>
    <w:p>
      <w:pPr>
        <w:spacing w:line="276" w:lineRule="auto"/>
        <w:rPr>
          <w:sz w:val="28"/>
          <w:rFonts w:ascii="Times New Roman" w:hAnsi="Times New Roman"/>
        </w:rPr>
      </w:pPr>
    </w:p>
    <w:tbl>
      <w:tblPr>
        <w:tblW w:w="10374" w:type="dxa"/>
        <w:tblInd w:w="-348" w:type="dxa"/>
      </w:tblPr>
      <w:tblGrid>
        <w:gridCol w:w="5257"/>
        <w:gridCol w:w="5117"/>
      </w:tblGrid>
      <w:tr>
        <w:tc>
          <w:tcPr>
            <w:tcW w:w="10374" w:type="dxa"/>
            <w:gridSpan w:val="2"/>
          </w:tcPr>
          <w:p>
            <w:pPr>
              <w:pStyle w:val="a5"/>
              <w:jc w:val="center"/>
              <w:spacing w:line="276" w:lineRule="auto"/>
              <w:rPr>
                <w:b/>
                <w:sz w:val="28"/>
                <w:rFonts w:ascii="Times New Roman" w:hAnsi="Times New Roman"/>
              </w:rPr>
            </w:pPr>
            <w:r>
              <w:rPr>
                <w:b/>
                <w:sz w:val="24"/>
                <w:rFonts w:ascii="Times New Roman" w:hAnsi="Times New Roman"/>
              </w:rPr>
              <w:t xml:space="preserve"> TARAFLARNING REKVIZITLARI:</w:t>
            </w:r>
          </w:p>
        </w:tc>
      </w:tr>
      <w:tr>
        <w:tc>
          <w:tcPr>
            <w:tcW w:w="5257" w:type="dxa"/>
            <w:hideMark/>
          </w:tcPr>
          <w:p>
            <w:pPr>
              <w:pStyle w:val="a5"/>
              <w:jc w:val="center"/>
              <w:spacing w:line="276" w:lineRule="auto"/>
              <w:rPr>
                <w:b/>
                <w:sz w:val="28"/>
                <w:rFonts w:ascii="Times New Roman" w:hAnsi="Times New Roman"/>
              </w:rPr>
            </w:pPr>
            <w:r>
              <w:rPr>
                <w:b/>
                <w:sz w:val="24"/>
                <w:rFonts w:ascii="Times New Roman" w:hAnsi="Times New Roman"/>
              </w:rPr>
              <w:t xml:space="preserve">Ijaraga oluvchi:</w:t>
            </w:r>
          </w:p>
        </w:tc>
        <w:tc>
          <w:tcPr>
            <w:tcW w:w="5117" w:type="dxa"/>
            <w:hideMark/>
          </w:tcPr>
          <w:p>
            <w:pPr>
              <w:pStyle w:val="a5"/>
              <w:jc w:val="center"/>
              <w:spacing w:line="276" w:lineRule="auto"/>
              <w:rPr>
                <w:b/>
                <w:sz w:val="28"/>
                <w:rFonts w:ascii="Times New Roman" w:hAnsi="Times New Roman"/>
              </w:rPr>
            </w:pPr>
            <w:r>
              <w:rPr>
                <w:b/>
                <w:sz w:val="24"/>
                <w:rFonts w:ascii="Times New Roman" w:hAnsi="Times New Roman"/>
              </w:rPr>
              <w:t xml:space="preserve">Ijaraga beruvchi:</w:t>
            </w:r>
          </w:p>
        </w:tc>
      </w:tr>
      <w:tr>
        <w:tc>
          <w:tcPr>
            <w:tcW w:w="5257" w:type="dxa"/>
          </w:tcPr>
          <w:p>
            <w:pPr>
              <w:pStyle w:val="a5"/>
              <w:jc w:val="center"/>
              <w:spacing w:line="276" w:lineRule="auto"/>
              <w:rPr>
                <w:sz w:val="28"/>
                <w:rFonts w:ascii="Times New Roman" w:hAnsi="Times New Roman"/>
              </w:rPr>
            </w:pPr>
          </w:p>
          <w:p>
            <w:pPr>
              <w:pStyle w:val="a5"/>
              <w:jc w:val="center"/>
              <w:spacing w:line="276" w:lineRule="auto"/>
              <w:rPr>
                <w:sz w:val="28"/>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{"Y":15}</w:instrText>
              <w:fldChar w:fldCharType="separate"/>
              <w:t xml:space="preserve">Ijaraga oluvchi tashkilotning to‘liq nomi va tashkiliy huquqiy shakli</w:t>
            </w:r>
            <w:r>
              <w:rPr>
                <w:vanish w:val="false"/>
                <w:sz w:val="24"/>
                <w:rFonts w:ascii="Times New Roman" w:hAnsi="Times New Roman"/>
              </w:rPr>
              <w:fldChar w:fldCharType="end"/>
            </w:r>
          </w:p>
          <w:p>
            <w:pPr>
              <w:pStyle w:val="a5"/>
              <w:jc w:val="center"/>
              <w:spacing w:line="276" w:lineRule="auto"/>
              <w:rPr>
                <w:sz w:val="28"/>
                <w:rFonts w:ascii="Times New Roman" w:hAnsi="Times New Roman"/>
              </w:rPr>
            </w:pPr>
            <w:r>
              <w:rPr>
                <w:vanish w:val="false"/>
                <w:sz w:val="24"/>
                <w:rFonts w:ascii="Times New Roman" w:hAnsi="Times New Roman"/>
              </w:rPr>
              <w:fldChar w:fldCharType="begin"/>
              <w:instrText xml:space="preserve">X {"Y":18}</w:instrText>
              <w:fldChar w:fldCharType="separate"/>
              <w:t xml:space="preserve">Ijaraga oluvchi tashkilotning manzili</w:t>
            </w:r>
            <w:r>
              <w:rPr>
                <w:vanish w:val="false"/>
                <w:sz w:val="24"/>
                <w:rFonts w:ascii="Times New Roman" w:hAnsi="Times New Roman"/>
              </w:rPr>
              <w:fldChar w:fldCharType="end"/>
            </w:r>
          </w:p>
          <w:p>
            <w:pPr>
              <w:pStyle w:val="a5"/>
              <w:jc w:val="center"/>
              <w:spacing w:line="276" w:lineRule="auto"/>
              <w:rPr>
                <w:sz w:val="28"/>
                <w:rFonts w:ascii="Times New Roman" w:hAnsi="Times New Roman"/>
              </w:rPr>
            </w:pPr>
            <w:r>
              <w:rPr>
                <w:vanish w:val="false"/>
                <w:sz w:val="24"/>
                <w:rFonts w:ascii="Times New Roman" w:hAnsi="Times New Roman"/>
              </w:rPr>
              <w:fldChar w:fldCharType="begin"/>
              <w:instrText xml:space="preserve">X {"Y":19}</w:instrText>
              <w:fldChar w:fldCharType="separate"/>
              <w:t xml:space="preserve">Ijaraga oluvchi tashkilotning hisob raqami</w:t>
            </w:r>
            <w:r>
              <w:rPr>
                <w:vanish w:val="false"/>
                <w:sz w:val="24"/>
                <w:rFonts w:ascii="Times New Roman" w:hAnsi="Times New Roman"/>
              </w:rPr>
              <w:fldChar w:fldCharType="end"/>
            </w:r>
          </w:p>
          <w:p>
            <w:pPr>
              <w:pStyle w:val="a5"/>
              <w:jc w:val="center"/>
              <w:spacing w:line="276" w:lineRule="auto"/>
              <w:rPr>
                <w:sz w:val="28"/>
                <w:rFonts w:ascii="Times New Roman" w:hAnsi="Times New Roman"/>
              </w:rPr>
            </w:pPr>
            <w:r>
              <w:rPr>
                <w:vanish w:val="false"/>
                <w:sz w:val="24"/>
                <w:rFonts w:ascii="Times New Roman" w:hAnsi="Times New Roman"/>
              </w:rPr>
              <w:fldChar w:fldCharType="begin"/>
              <w:instrText xml:space="preserve">X {"Y":20}</w:instrText>
              <w:fldChar w:fldCharType="separate"/>
              <w:t xml:space="preserve">Ijaraga oluvchi tashkilotning STIR raqami</w:t>
            </w:r>
            <w:r>
              <w:rPr>
                <w:vanish w:val="false"/>
                <w:sz w:val="24"/>
                <w:rFonts w:ascii="Times New Roman" w:hAnsi="Times New Roman"/>
              </w:rPr>
              <w:fldChar w:fldCharType="end"/>
            </w:r>
          </w:p>
          <w:p>
            <w:pPr>
              <w:pStyle w:val="a5"/>
              <w:jc w:val="center"/>
              <w:spacing w:line="276" w:lineRule="auto"/>
              <w:rPr>
                <w:sz w:val="28"/>
                <w:rFonts w:ascii="Times New Roman" w:hAnsi="Times New Roman"/>
              </w:rPr>
            </w:pPr>
            <w:r>
              <w:rPr>
                <w:vanish w:val="false"/>
                <w:sz w:val="24"/>
                <w:rFonts w:ascii="Times New Roman" w:hAnsi="Times New Roman"/>
              </w:rPr>
              <w:fldChar w:fldCharType="begin"/>
              <w:instrText xml:space="preserve">X {"Y":21}</w:instrText>
              <w:fldChar w:fldCharType="separate"/>
              <w:t xml:space="preserve">Ijaraga oluvchi tashkilotning MFO raqami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{"Y":22}</w:instrText>
              <w:fldChar w:fldCharType="separate"/>
              <w:t xml:space="preserve">Ijaraga oluvchi tashkilotning OKED raqami</w:t>
            </w:r>
            <w:r>
              <w:rPr>
                <w:vanish w:val="false"/>
                <w:sz w:val="24"/>
                <w:rFonts w:ascii="Times New Roman" w:hAnsi="Times New Roman"/>
              </w:rPr>
              <w:fldChar w:fldCharType="end"/>
            </w:r>
          </w:p>
          <w:p>
            <w:pPr>
              <w:pStyle w:val="a5"/>
              <w:jc w:val="center"/>
              <w:spacing w:line="276" w:lineRule="auto"/>
              <w:rPr>
                <w:b/>
                <w:sz w:val="28"/>
                <w:rFonts w:ascii="Times New Roman" w:hAnsi="Times New Roman"/>
              </w:rPr>
            </w:pPr>
            <w:r>
              <w:rPr>
                <w:vanish w:val="false"/>
                <w:sz w:val="24"/>
                <w:rFonts w:ascii="Times New Roman" w:hAnsi="Times New Roman"/>
              </w:rPr>
              <w:fldChar w:fldCharType="begin"/>
              <w:instrText xml:space="preserve">X {"Y":17}</w:instrText>
              <w:fldChar w:fldCharType="separate"/>
              <w:t xml:space="preserve">Ijaraga oluvchi tashkilotning rahbari F.I.O</w:t>
            </w:r>
            <w:r>
              <w:rPr>
                <w:vanish w:val="false"/>
                <w:sz w:val="24"/>
                <w:rFonts w:ascii="Times New Roman" w:hAnsi="Times New Roman"/>
              </w:rPr>
              <w:fldChar w:fldCharType="end"/>
            </w:r>
            <w:r>
              <w:rPr>
                <w:b/>
                <w:sz w:val="24"/>
                <w:rFonts w:ascii="Times New Roman" w:hAnsi="Times New Roman"/>
              </w:rPr>
              <w:t xml:space="preserve"> (Imzo)</w:t>
            </w:r>
          </w:p>
          <w:p>
            <w:pPr>
              <w:pStyle w:val="a5"/>
              <w:jc w:val="center"/>
              <w:spacing w:line="276" w:lineRule="auto"/>
              <w:rPr>
                <w:b/>
                <w:sz w:val="28"/>
                <w:rFonts w:ascii="Times New Roman" w:hAnsi="Times New Roman"/>
              </w:rPr>
            </w:pPr>
          </w:p>
          <w:p>
            <w:pPr>
              <w:pStyle w:val="a5"/>
              <w:jc w:val="center"/>
              <w:spacing w:line="276" w:lineRule="auto"/>
              <w:rPr>
                <w:b/>
                <w:sz w:val="28"/>
                <w:rFonts w:ascii="Times New Roman" w:hAnsi="Times New Roman"/>
              </w:rPr>
            </w:pPr>
          </w:p>
          <w:p>
            <w:pPr>
              <w:pStyle w:val="a5"/>
              <w:jc w:val="center"/>
              <w:spacing w:line="276" w:lineRule="auto"/>
              <w:rPr>
                <w:b/>
                <w:i/>
                <w:sz w:val="28"/>
                <w:rFonts w:ascii="Times New Roman" w:hAnsi="Times New Roman"/>
              </w:rPr>
            </w:pPr>
            <w:r>
              <w:rPr>
                <w:b/>
                <w:i/>
                <w:sz w:val="24"/>
                <w:rFonts w:ascii="Times New Roman" w:hAnsi="Times New Roman"/>
              </w:rPr>
              <w:t>Muhr</w:t>
            </w:r>
          </w:p>
        </w:tc>
        <w:tc>
          <w:tcPr>
            <w:tcW w:w="5117" w:type="dxa"/>
          </w:tcPr>
          <w:p>
            <w:pPr>
              <w:pStyle w:val="a5"/>
              <w:jc w:val="center"/>
              <w:spacing w:line="276" w:lineRule="auto"/>
              <w:rPr>
                <w:b/>
                <w:sz w:val="28"/>
                <w:rFonts w:ascii="Times New Roman" w:hAnsi="Times New Roman"/>
              </w:rPr>
            </w:pPr>
          </w:p>
          <w:p>
            <w:pPr>
              <w:pStyle w:val="a5"/>
              <w:jc w:val="center"/>
              <w:spacing w:line="276" w:lineRule="auto"/>
              <w:rPr>
                <w:sz w:val="28"/>
                <w:rFonts w:ascii="Times New Roman" w:hAnsi="Times New Roman"/>
              </w:rPr>
            </w:pPr>
            <w:r>
              <w:rPr>
                <w:vanish w:val="false"/>
                <w:sz w:val="24"/>
                <w:rFonts w:ascii="Times New Roman" w:hAnsi="Times New Roman"/>
              </w:rPr>
              <w:fldChar w:fldCharType="begin"/>
              <w:instrText xml:space="preserve">X {"Y":6}</w:instrText>
              <w:fldChar w:fldCharType="separate"/>
              <w:t xml:space="preserve">Ijaraga beruvchi tashkilotning to‘liq nomi va tashkiliy huquqiy shakli</w:t>
            </w:r>
            <w:r>
              <w:rPr>
                <w:vanish w:val="false"/>
                <w:sz w:val="24"/>
                <w:rFonts w:ascii="Times New Roman" w:hAnsi="Times New Roman"/>
              </w:rPr>
              <w:fldChar w:fldCharType="end"/>
            </w:r>
          </w:p>
          <w:p>
            <w:pPr>
              <w:pStyle w:val="a5"/>
              <w:jc w:val="center"/>
              <w:spacing w:line="276" w:lineRule="auto"/>
              <w:rPr>
                <w:sz w:val="28"/>
                <w:rFonts w:ascii="Times New Roman" w:hAnsi="Times New Roman"/>
              </w:rPr>
            </w:pPr>
            <w:r>
              <w:rPr>
                <w:vanish w:val="false"/>
                <w:sz w:val="24"/>
                <w:rFonts w:ascii="Times New Roman" w:hAnsi="Times New Roman"/>
              </w:rPr>
              <w:fldChar w:fldCharType="begin"/>
              <w:instrText xml:space="preserve">X {"Y":9}</w:instrText>
              <w:fldChar w:fldCharType="separate"/>
              <w:t xml:space="preserve">Ijaraga beruvchi tashkilotning manzili</w:t>
            </w:r>
            <w:r>
              <w:rPr>
                <w:vanish w:val="false"/>
                <w:sz w:val="24"/>
                <w:rFonts w:ascii="Times New Roman" w:hAnsi="Times New Roman"/>
              </w:rPr>
              <w:fldChar w:fldCharType="end"/>
            </w:r>
          </w:p>
          <w:p>
            <w:pPr>
              <w:pStyle w:val="a5"/>
              <w:jc w:val="center"/>
              <w:spacing w:line="276" w:lineRule="auto"/>
              <w:rPr>
                <w:sz w:val="28"/>
                <w:rFonts w:ascii="Times New Roman" w:hAnsi="Times New Roman"/>
              </w:rPr>
            </w:pPr>
            <w:r>
              <w:rPr>
                <w:vanish w:val="false"/>
                <w:sz w:val="24"/>
                <w:rFonts w:ascii="Times New Roman" w:hAnsi="Times New Roman"/>
              </w:rPr>
              <w:fldChar w:fldCharType="begin"/>
              <w:instrText xml:space="preserve">X {"Y":10}</w:instrText>
              <w:fldChar w:fldCharType="separate"/>
              <w:t xml:space="preserve">Ijaraga beruvchi tashkilotning hisob raqami</w:t>
            </w:r>
            <w:r>
              <w:rPr>
                <w:vanish w:val="false"/>
                <w:sz w:val="24"/>
                <w:rFonts w:ascii="Times New Roman" w:hAnsi="Times New Roman"/>
              </w:rPr>
              <w:fldChar w:fldCharType="end"/>
            </w:r>
          </w:p>
          <w:p>
            <w:pPr>
              <w:pStyle w:val="a5"/>
              <w:jc w:val="center"/>
              <w:spacing w:line="276" w:lineRule="auto"/>
              <w:rPr>
                <w:sz w:val="28"/>
                <w:rFonts w:ascii="Times New Roman" w:hAnsi="Times New Roman"/>
              </w:rPr>
            </w:pPr>
            <w:r>
              <w:rPr>
                <w:vanish w:val="false"/>
                <w:sz w:val="24"/>
                <w:rFonts w:ascii="Times New Roman" w:hAnsi="Times New Roman"/>
              </w:rPr>
              <w:fldChar w:fldCharType="begin"/>
              <w:instrText xml:space="preserve">X {"Y":11}</w:instrText>
              <w:fldChar w:fldCharType="separate"/>
              <w:t xml:space="preserve">Ijaraga beruvchi tashkilotning STIR raqami</w:t>
            </w:r>
            <w:r>
              <w:rPr>
                <w:vanish w:val="false"/>
                <w:sz w:val="24"/>
                <w:rFonts w:ascii="Times New Roman" w:hAnsi="Times New Roman"/>
              </w:rPr>
              <w:fldChar w:fldCharType="end"/>
            </w:r>
            <w:r>
              <w:rPr>
                <w:vanish w:val="false"/>
                <w:sz w:val="24"/>
                <w:rFonts w:ascii="Times New Roman" w:hAnsi="Times New Roman"/>
              </w:rPr>
              <w:fldChar w:fldCharType="begin"/>
              <w:instrText xml:space="preserve">X {"Y":12}</w:instrText>
              <w:fldChar w:fldCharType="separate"/>
              <w:t xml:space="preserve">Ijaraga beruvchi tashkilotning MFO raqami</w:t>
            </w:r>
            <w:r>
              <w:rPr>
                <w:vanish w:val="false"/>
                <w:sz w:val="24"/>
                <w:rFonts w:ascii="Times New Roman" w:hAnsi="Times New Roman"/>
              </w:rPr>
              <w:fldChar w:fldCharType="end"/>
            </w:r>
            <w:r>
              <w:rPr>
                <w:vanish w:val="false"/>
                <w:sz w:val="24"/>
                <w:rFonts w:ascii="Times New Roman" w:hAnsi="Times New Roman"/>
              </w:rPr>
              <w:fldChar w:fldCharType="begin"/>
              <w:instrText xml:space="preserve">X {"Y":13}</w:instrText>
              <w:fldChar w:fldCharType="separate"/>
              <w:t xml:space="preserve">Ijaraga beruvchi tashkilotning OKED raqami</w:t>
            </w:r>
            <w:r>
              <w:rPr>
                <w:vanish w:val="false"/>
                <w:sz w:val="24"/>
                <w:rFonts w:ascii="Times New Roman" w:hAnsi="Times New Roman"/>
              </w:rPr>
              <w:fldChar w:fldCharType="end"/>
            </w:r>
          </w:p>
          <w:p>
            <w:pPr>
              <w:pStyle w:val="a5"/>
              <w:jc w:val="center"/>
              <w:spacing w:line="276" w:lineRule="auto"/>
              <w:rPr>
                <w:b/>
                <w:sz w:val="28"/>
                <w:rFonts w:ascii="Times New Roman" w:hAnsi="Times New Roman"/>
              </w:rPr>
            </w:pPr>
            <w:r>
              <w:rPr>
                <w:vanish w:val="false"/>
                <w:sz w:val="24"/>
                <w:rFonts w:ascii="Times New Roman" w:hAnsi="Times New Roman"/>
              </w:rPr>
              <w:fldChar w:fldCharType="begin"/>
              <w:instrText xml:space="preserve">X {"Y":8}</w:instrText>
              <w:fldChar w:fldCharType="separate"/>
              <w:t xml:space="preserve">Ijaraga beruvchi tashkilotning rahbari F.I.O</w:t>
            </w:r>
            <w:r>
              <w:rPr>
                <w:vanish w:val="false"/>
                <w:sz w:val="24"/>
                <w:rFonts w:ascii="Times New Roman" w:hAnsi="Times New Roman"/>
              </w:rPr>
              <w:fldChar w:fldCharType="end"/>
            </w:r>
            <w:r>
              <w:rPr>
                <w:b/>
                <w:sz w:val="24"/>
                <w:rFonts w:ascii="Times New Roman" w:hAnsi="Times New Roman"/>
              </w:rPr>
              <w:t xml:space="preserve"> (Imzo)</w:t>
            </w:r>
          </w:p>
          <w:p>
            <w:pPr>
              <w:pStyle w:val="a5"/>
              <w:jc w:val="center"/>
              <w:spacing w:line="276" w:lineRule="auto"/>
              <w:rPr>
                <w:b/>
                <w:sz w:val="28"/>
                <w:rFonts w:ascii="Times New Roman" w:hAnsi="Times New Roman"/>
              </w:rPr>
            </w:pPr>
          </w:p>
          <w:p>
            <w:pPr>
              <w:pStyle w:val="a5"/>
              <w:jc w:val="center"/>
              <w:spacing w:line="276" w:lineRule="auto"/>
              <w:rPr>
                <w:b/>
                <w:sz w:val="28"/>
                <w:rFonts w:ascii="Times New Roman" w:hAnsi="Times New Roman"/>
              </w:rPr>
            </w:pPr>
          </w:p>
          <w:p>
            <w:pPr>
              <w:pStyle w:val="a5"/>
              <w:jc w:val="center"/>
              <w:spacing w:line="276" w:lineRule="auto"/>
              <w:rPr>
                <w:b/>
                <w:sz w:val="28"/>
                <w:rFonts w:ascii="Times New Roman" w:hAnsi="Times New Roman"/>
              </w:rPr>
            </w:pPr>
            <w:r>
              <w:rPr>
                <w:b/>
                <w:i/>
                <w:sz w:val="24"/>
                <w:rFonts w:ascii="Times New Roman" w:hAnsi="Times New Roman"/>
              </w:rPr>
              <w:t>Muhr</w:t>
            </w:r>
          </w:p>
          <w:p>
            <w:pPr>
              <w:pStyle w:val="a5"/>
              <w:jc w:val="center"/>
              <w:spacing w:line="276" w:lineRule="auto"/>
              <w:rPr>
                <w:b/>
                <w:i/>
                <w:sz w:val="28"/>
                <w:rFonts w:ascii="Times New Roman" w:hAnsi="Times New Roman"/>
              </w:rPr>
            </w:pPr>
          </w:p>
        </w:tc>
      </w:tr>
    </w:tbl>
    <w:p>
      <w:pPr>
        <w:spacing w:line="276" w:lineRule="auto"/>
        <w:rPr>
          <w:sz w:val="28"/>
          <w:rFonts w:ascii="Times New Roman" w:hAnsi="Times New Roman"/>
        </w:rPr>
      </w:pPr>
    </w:p>
    <w:p>
      <w:pPr>
        <w:spacing w:line="276" w:lineRule="auto"/>
        <w:rPr>
          <w:sz w:val="28"/>
          <w:rFonts w:ascii="Times New Roman" w:hAnsi="Times New Roman"/>
        </w:rPr>
      </w:pPr>
      <w:r>
        <w:rPr>
          <w:sz w:val="24"/>
          <w:rFonts w:ascii="Times New Roman" w:hAnsi="Times New Roman"/>
        </w:rPr>
        <w:t xml:space="preserve">Ijara maydoni </w:t>
      </w:r>
      <w:r>
        <w:rPr>
          <w:vanish w:val="false"/>
          <w:sz w:val="24"/>
          <w:rFonts w:ascii="Times New Roman" w:hAnsi="Times New Roman"/>
        </w:rPr>
        <w:fldChar w:fldCharType="begin"/>
        <w:instrText xml:space="preserve">X {"Y":43}</w:instrText>
        <w:fldChar w:fldCharType="separate"/>
        <w:t xml:space="preserve">Ijara maydoni qaysi shahar (tuman) binolardan foydalanish departamentida hisobga olindi?</w:t>
      </w:r>
      <w:r>
        <w:rPr>
          <w:vanish w:val="false"/>
          <w:sz w:val="24"/>
          <w:rFonts w:ascii="Times New Roman" w:hAnsi="Times New Roman"/>
        </w:rPr>
        <w:fldChar w:fldCharType="end"/>
      </w:r>
      <w:r>
        <w:rPr>
          <w:sz w:val="24"/>
          <w:rFonts w:ascii="Times New Roman" w:hAnsi="Times New Roman"/>
        </w:rPr>
        <w:t xml:space="preserve"> shahar (tuman) binolardan foydalanish departamentida hisobga olindi. </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charset w:val="00"/>
    <w:family w:val="auto"/>
    <w:pitch w:val="variable"/>
    <w:sig w:usb0="00000207" w:usb1="00000000" w:usb2="00000000" w:usb3="00000000" w:csb0="00000097"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1185B"/>
    <w:multiLevelType w:val="multilevel"/>
    <w:tmpl w:val="05E45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D3C"/>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36BA2"/>
    <w:rsid w:val="00041CDC"/>
    <w:rsid w:val="000438CE"/>
    <w:rsid w:val="00046F4D"/>
    <w:rsid w:val="000476FA"/>
    <w:rsid w:val="00053154"/>
    <w:rsid w:val="000548F6"/>
    <w:rsid w:val="0005720C"/>
    <w:rsid w:val="00071C2D"/>
    <w:rsid w:val="00074258"/>
    <w:rsid w:val="0007721C"/>
    <w:rsid w:val="00093FF9"/>
    <w:rsid w:val="000964BA"/>
    <w:rsid w:val="00096A9C"/>
    <w:rsid w:val="00096E25"/>
    <w:rsid w:val="000A627F"/>
    <w:rsid w:val="000A75A4"/>
    <w:rsid w:val="000B14AD"/>
    <w:rsid w:val="000B2316"/>
    <w:rsid w:val="000C1EF1"/>
    <w:rsid w:val="000C4A5A"/>
    <w:rsid w:val="000C79E7"/>
    <w:rsid w:val="000D4F6A"/>
    <w:rsid w:val="000D6FFE"/>
    <w:rsid w:val="000E11B7"/>
    <w:rsid w:val="000E7DA7"/>
    <w:rsid w:val="000F0906"/>
    <w:rsid w:val="000F1E4F"/>
    <w:rsid w:val="000F3A3E"/>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3CF3"/>
    <w:rsid w:val="00185520"/>
    <w:rsid w:val="00186E94"/>
    <w:rsid w:val="001902DA"/>
    <w:rsid w:val="0019056E"/>
    <w:rsid w:val="001907A5"/>
    <w:rsid w:val="00190EA9"/>
    <w:rsid w:val="00194B1D"/>
    <w:rsid w:val="0019781F"/>
    <w:rsid w:val="001A179B"/>
    <w:rsid w:val="001A27F7"/>
    <w:rsid w:val="001A3A04"/>
    <w:rsid w:val="001A498C"/>
    <w:rsid w:val="001B04D1"/>
    <w:rsid w:val="001B0FFD"/>
    <w:rsid w:val="001B222F"/>
    <w:rsid w:val="001B2A21"/>
    <w:rsid w:val="001B4ED6"/>
    <w:rsid w:val="001B513F"/>
    <w:rsid w:val="001B5D30"/>
    <w:rsid w:val="001B61F9"/>
    <w:rsid w:val="001B639F"/>
    <w:rsid w:val="001C0DC7"/>
    <w:rsid w:val="001C30BF"/>
    <w:rsid w:val="001C3897"/>
    <w:rsid w:val="001C394D"/>
    <w:rsid w:val="001E60DF"/>
    <w:rsid w:val="001E62D6"/>
    <w:rsid w:val="001E6CB8"/>
    <w:rsid w:val="001F0AD8"/>
    <w:rsid w:val="001F3553"/>
    <w:rsid w:val="00200D74"/>
    <w:rsid w:val="002039EE"/>
    <w:rsid w:val="002120E1"/>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612E5"/>
    <w:rsid w:val="002741BD"/>
    <w:rsid w:val="00276D28"/>
    <w:rsid w:val="00282CE9"/>
    <w:rsid w:val="0028498A"/>
    <w:rsid w:val="00285BE8"/>
    <w:rsid w:val="0029281E"/>
    <w:rsid w:val="00293743"/>
    <w:rsid w:val="002A28DB"/>
    <w:rsid w:val="002B25CC"/>
    <w:rsid w:val="002B5A80"/>
    <w:rsid w:val="002C02FA"/>
    <w:rsid w:val="002C19FE"/>
    <w:rsid w:val="002C1E57"/>
    <w:rsid w:val="002C3F25"/>
    <w:rsid w:val="002D12B7"/>
    <w:rsid w:val="002D5585"/>
    <w:rsid w:val="002D7B0D"/>
    <w:rsid w:val="002E3F25"/>
    <w:rsid w:val="002F1116"/>
    <w:rsid w:val="002F380A"/>
    <w:rsid w:val="002F4CA4"/>
    <w:rsid w:val="002F6F8F"/>
    <w:rsid w:val="002F776B"/>
    <w:rsid w:val="00300135"/>
    <w:rsid w:val="003026E0"/>
    <w:rsid w:val="00305304"/>
    <w:rsid w:val="00305811"/>
    <w:rsid w:val="00315315"/>
    <w:rsid w:val="0031699B"/>
    <w:rsid w:val="00316DDE"/>
    <w:rsid w:val="00317D07"/>
    <w:rsid w:val="00321F34"/>
    <w:rsid w:val="003227F8"/>
    <w:rsid w:val="00326ABF"/>
    <w:rsid w:val="00330F5B"/>
    <w:rsid w:val="0033115B"/>
    <w:rsid w:val="00333EE3"/>
    <w:rsid w:val="00335BDF"/>
    <w:rsid w:val="00335C56"/>
    <w:rsid w:val="0034150C"/>
    <w:rsid w:val="00343081"/>
    <w:rsid w:val="00347763"/>
    <w:rsid w:val="00352B80"/>
    <w:rsid w:val="00353955"/>
    <w:rsid w:val="003566CA"/>
    <w:rsid w:val="00365B02"/>
    <w:rsid w:val="003660DA"/>
    <w:rsid w:val="003662E6"/>
    <w:rsid w:val="00366A1D"/>
    <w:rsid w:val="00370775"/>
    <w:rsid w:val="00382FDD"/>
    <w:rsid w:val="003858FF"/>
    <w:rsid w:val="003904D8"/>
    <w:rsid w:val="00391B48"/>
    <w:rsid w:val="00393B17"/>
    <w:rsid w:val="00394F1C"/>
    <w:rsid w:val="0039621C"/>
    <w:rsid w:val="003A28D4"/>
    <w:rsid w:val="003A2BA3"/>
    <w:rsid w:val="003A65F8"/>
    <w:rsid w:val="003A76FF"/>
    <w:rsid w:val="003B154B"/>
    <w:rsid w:val="003B45C2"/>
    <w:rsid w:val="003B5709"/>
    <w:rsid w:val="003B6BEF"/>
    <w:rsid w:val="003B7838"/>
    <w:rsid w:val="003C158F"/>
    <w:rsid w:val="003C2416"/>
    <w:rsid w:val="003C2DC3"/>
    <w:rsid w:val="003D2FBB"/>
    <w:rsid w:val="003D785B"/>
    <w:rsid w:val="003E27F9"/>
    <w:rsid w:val="003E3DA1"/>
    <w:rsid w:val="003E56CF"/>
    <w:rsid w:val="003E5CB5"/>
    <w:rsid w:val="003E5F06"/>
    <w:rsid w:val="003F0650"/>
    <w:rsid w:val="003F5083"/>
    <w:rsid w:val="00403101"/>
    <w:rsid w:val="004113FB"/>
    <w:rsid w:val="004127A3"/>
    <w:rsid w:val="0041680E"/>
    <w:rsid w:val="00417EA6"/>
    <w:rsid w:val="0045229C"/>
    <w:rsid w:val="00452A58"/>
    <w:rsid w:val="00457723"/>
    <w:rsid w:val="0045783D"/>
    <w:rsid w:val="004611BB"/>
    <w:rsid w:val="00465E23"/>
    <w:rsid w:val="004759DC"/>
    <w:rsid w:val="00476454"/>
    <w:rsid w:val="0048145C"/>
    <w:rsid w:val="004A223B"/>
    <w:rsid w:val="004B1252"/>
    <w:rsid w:val="004C34F1"/>
    <w:rsid w:val="004D1D60"/>
    <w:rsid w:val="004D23D3"/>
    <w:rsid w:val="004D2ED6"/>
    <w:rsid w:val="004D5688"/>
    <w:rsid w:val="004D5F39"/>
    <w:rsid w:val="004E0E4E"/>
    <w:rsid w:val="004E2C4D"/>
    <w:rsid w:val="004E6FEE"/>
    <w:rsid w:val="004F07A5"/>
    <w:rsid w:val="004F223C"/>
    <w:rsid w:val="004F230D"/>
    <w:rsid w:val="004F6449"/>
    <w:rsid w:val="004F7FAA"/>
    <w:rsid w:val="0050056B"/>
    <w:rsid w:val="0050332B"/>
    <w:rsid w:val="0050590B"/>
    <w:rsid w:val="00511ECA"/>
    <w:rsid w:val="00517A60"/>
    <w:rsid w:val="00521450"/>
    <w:rsid w:val="005229FF"/>
    <w:rsid w:val="00530020"/>
    <w:rsid w:val="005306F4"/>
    <w:rsid w:val="00536081"/>
    <w:rsid w:val="0053630A"/>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37C1"/>
    <w:rsid w:val="00576C90"/>
    <w:rsid w:val="005771FC"/>
    <w:rsid w:val="005847B5"/>
    <w:rsid w:val="00584E97"/>
    <w:rsid w:val="0058571A"/>
    <w:rsid w:val="00586DE9"/>
    <w:rsid w:val="00586E85"/>
    <w:rsid w:val="0058727A"/>
    <w:rsid w:val="00587E55"/>
    <w:rsid w:val="0059166F"/>
    <w:rsid w:val="00593A6F"/>
    <w:rsid w:val="00594621"/>
    <w:rsid w:val="005A38C1"/>
    <w:rsid w:val="005A46FC"/>
    <w:rsid w:val="005B0FFF"/>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1BB"/>
    <w:rsid w:val="0062475B"/>
    <w:rsid w:val="00627ECC"/>
    <w:rsid w:val="006355CC"/>
    <w:rsid w:val="00640248"/>
    <w:rsid w:val="00642B39"/>
    <w:rsid w:val="00650C36"/>
    <w:rsid w:val="00652BAC"/>
    <w:rsid w:val="0065311E"/>
    <w:rsid w:val="00657C61"/>
    <w:rsid w:val="0066024C"/>
    <w:rsid w:val="00660EDA"/>
    <w:rsid w:val="00661A84"/>
    <w:rsid w:val="00661AB3"/>
    <w:rsid w:val="00662328"/>
    <w:rsid w:val="00666B25"/>
    <w:rsid w:val="0066785C"/>
    <w:rsid w:val="00667973"/>
    <w:rsid w:val="00671719"/>
    <w:rsid w:val="006770F1"/>
    <w:rsid w:val="006801EF"/>
    <w:rsid w:val="006813F5"/>
    <w:rsid w:val="00683DC0"/>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2809"/>
    <w:rsid w:val="006F74B2"/>
    <w:rsid w:val="00704870"/>
    <w:rsid w:val="0070564F"/>
    <w:rsid w:val="007128E2"/>
    <w:rsid w:val="007139E2"/>
    <w:rsid w:val="00724C6E"/>
    <w:rsid w:val="00724FC7"/>
    <w:rsid w:val="00725341"/>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6E9F"/>
    <w:rsid w:val="007772F7"/>
    <w:rsid w:val="00781958"/>
    <w:rsid w:val="00787BC6"/>
    <w:rsid w:val="00787BCA"/>
    <w:rsid w:val="00793E57"/>
    <w:rsid w:val="00795774"/>
    <w:rsid w:val="00797219"/>
    <w:rsid w:val="007B6875"/>
    <w:rsid w:val="007B764F"/>
    <w:rsid w:val="007C27B7"/>
    <w:rsid w:val="007C550A"/>
    <w:rsid w:val="007C7F88"/>
    <w:rsid w:val="007E0AFC"/>
    <w:rsid w:val="007E158C"/>
    <w:rsid w:val="007E3DDF"/>
    <w:rsid w:val="007F2F60"/>
    <w:rsid w:val="00803B5A"/>
    <w:rsid w:val="00814DB7"/>
    <w:rsid w:val="00816913"/>
    <w:rsid w:val="008176FB"/>
    <w:rsid w:val="00821FF0"/>
    <w:rsid w:val="00823346"/>
    <w:rsid w:val="00826549"/>
    <w:rsid w:val="00830E29"/>
    <w:rsid w:val="00833672"/>
    <w:rsid w:val="00836BB4"/>
    <w:rsid w:val="00841032"/>
    <w:rsid w:val="00852DF2"/>
    <w:rsid w:val="00854FCB"/>
    <w:rsid w:val="0086677E"/>
    <w:rsid w:val="00867D26"/>
    <w:rsid w:val="00871941"/>
    <w:rsid w:val="00874314"/>
    <w:rsid w:val="00883488"/>
    <w:rsid w:val="00883759"/>
    <w:rsid w:val="008840B5"/>
    <w:rsid w:val="00887199"/>
    <w:rsid w:val="00890F47"/>
    <w:rsid w:val="0089367A"/>
    <w:rsid w:val="00897159"/>
    <w:rsid w:val="008977C0"/>
    <w:rsid w:val="008A0081"/>
    <w:rsid w:val="008A0C00"/>
    <w:rsid w:val="008A59B2"/>
    <w:rsid w:val="008B092A"/>
    <w:rsid w:val="008B489D"/>
    <w:rsid w:val="008B4A24"/>
    <w:rsid w:val="008B522A"/>
    <w:rsid w:val="008B6502"/>
    <w:rsid w:val="008B79C7"/>
    <w:rsid w:val="008D3E27"/>
    <w:rsid w:val="008E0D4A"/>
    <w:rsid w:val="008E31BD"/>
    <w:rsid w:val="008E3560"/>
    <w:rsid w:val="008F0654"/>
    <w:rsid w:val="008F124A"/>
    <w:rsid w:val="008F347F"/>
    <w:rsid w:val="008F5E27"/>
    <w:rsid w:val="009024DB"/>
    <w:rsid w:val="00903CA8"/>
    <w:rsid w:val="0090486D"/>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4EED"/>
    <w:rsid w:val="009658FB"/>
    <w:rsid w:val="00967F49"/>
    <w:rsid w:val="009775C5"/>
    <w:rsid w:val="0097794B"/>
    <w:rsid w:val="00982D51"/>
    <w:rsid w:val="00984EF2"/>
    <w:rsid w:val="009978B4"/>
    <w:rsid w:val="009A15BC"/>
    <w:rsid w:val="009A4A9E"/>
    <w:rsid w:val="009A5296"/>
    <w:rsid w:val="009B1128"/>
    <w:rsid w:val="009B1236"/>
    <w:rsid w:val="009B3583"/>
    <w:rsid w:val="009B767C"/>
    <w:rsid w:val="009C3C41"/>
    <w:rsid w:val="009C5B90"/>
    <w:rsid w:val="009D37A8"/>
    <w:rsid w:val="009D477D"/>
    <w:rsid w:val="009D5A56"/>
    <w:rsid w:val="009D5C0E"/>
    <w:rsid w:val="009E01DC"/>
    <w:rsid w:val="009E4514"/>
    <w:rsid w:val="009E6D0A"/>
    <w:rsid w:val="009F22B3"/>
    <w:rsid w:val="009F46D3"/>
    <w:rsid w:val="009F51AD"/>
    <w:rsid w:val="009F587F"/>
    <w:rsid w:val="009F5A13"/>
    <w:rsid w:val="00A0311F"/>
    <w:rsid w:val="00A0394C"/>
    <w:rsid w:val="00A06FEF"/>
    <w:rsid w:val="00A10E22"/>
    <w:rsid w:val="00A1352F"/>
    <w:rsid w:val="00A170AC"/>
    <w:rsid w:val="00A178E7"/>
    <w:rsid w:val="00A17C0B"/>
    <w:rsid w:val="00A23AE7"/>
    <w:rsid w:val="00A26718"/>
    <w:rsid w:val="00A312AF"/>
    <w:rsid w:val="00A31CA0"/>
    <w:rsid w:val="00A31D3C"/>
    <w:rsid w:val="00A320EA"/>
    <w:rsid w:val="00A321ED"/>
    <w:rsid w:val="00A46D0B"/>
    <w:rsid w:val="00A47934"/>
    <w:rsid w:val="00A56A08"/>
    <w:rsid w:val="00A6052C"/>
    <w:rsid w:val="00A64502"/>
    <w:rsid w:val="00A70E98"/>
    <w:rsid w:val="00A70EF9"/>
    <w:rsid w:val="00A71E65"/>
    <w:rsid w:val="00A72813"/>
    <w:rsid w:val="00A76B37"/>
    <w:rsid w:val="00A81D61"/>
    <w:rsid w:val="00A82DB3"/>
    <w:rsid w:val="00A83EDD"/>
    <w:rsid w:val="00A91E5A"/>
    <w:rsid w:val="00A93927"/>
    <w:rsid w:val="00A9408C"/>
    <w:rsid w:val="00A94B31"/>
    <w:rsid w:val="00AA2B31"/>
    <w:rsid w:val="00AA5A40"/>
    <w:rsid w:val="00AA7366"/>
    <w:rsid w:val="00AB6F73"/>
    <w:rsid w:val="00AC28DE"/>
    <w:rsid w:val="00AC5A48"/>
    <w:rsid w:val="00AC7697"/>
    <w:rsid w:val="00AC7AD3"/>
    <w:rsid w:val="00AD0B64"/>
    <w:rsid w:val="00AD55F9"/>
    <w:rsid w:val="00AE320D"/>
    <w:rsid w:val="00AE3327"/>
    <w:rsid w:val="00AF3836"/>
    <w:rsid w:val="00B02171"/>
    <w:rsid w:val="00B02E3C"/>
    <w:rsid w:val="00B02EF2"/>
    <w:rsid w:val="00B1090B"/>
    <w:rsid w:val="00B17578"/>
    <w:rsid w:val="00B20E6B"/>
    <w:rsid w:val="00B225F3"/>
    <w:rsid w:val="00B231A8"/>
    <w:rsid w:val="00B30D3D"/>
    <w:rsid w:val="00B32292"/>
    <w:rsid w:val="00B3265D"/>
    <w:rsid w:val="00B36CCB"/>
    <w:rsid w:val="00B43908"/>
    <w:rsid w:val="00B46BA2"/>
    <w:rsid w:val="00B50528"/>
    <w:rsid w:val="00B55B6D"/>
    <w:rsid w:val="00B70248"/>
    <w:rsid w:val="00B70A21"/>
    <w:rsid w:val="00B76CCF"/>
    <w:rsid w:val="00B76EDA"/>
    <w:rsid w:val="00B9173F"/>
    <w:rsid w:val="00B9228F"/>
    <w:rsid w:val="00B928B8"/>
    <w:rsid w:val="00B92A60"/>
    <w:rsid w:val="00B9425B"/>
    <w:rsid w:val="00B946D8"/>
    <w:rsid w:val="00B94C55"/>
    <w:rsid w:val="00B97637"/>
    <w:rsid w:val="00BA510B"/>
    <w:rsid w:val="00BB1713"/>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3DE"/>
    <w:rsid w:val="00C03C9A"/>
    <w:rsid w:val="00C1258D"/>
    <w:rsid w:val="00C20816"/>
    <w:rsid w:val="00C210B8"/>
    <w:rsid w:val="00C2255E"/>
    <w:rsid w:val="00C2783E"/>
    <w:rsid w:val="00C362BB"/>
    <w:rsid w:val="00C4019E"/>
    <w:rsid w:val="00C41523"/>
    <w:rsid w:val="00C42793"/>
    <w:rsid w:val="00C4298D"/>
    <w:rsid w:val="00C43A7F"/>
    <w:rsid w:val="00C4463B"/>
    <w:rsid w:val="00C44D6F"/>
    <w:rsid w:val="00C45585"/>
    <w:rsid w:val="00C5103D"/>
    <w:rsid w:val="00C51A09"/>
    <w:rsid w:val="00C5356B"/>
    <w:rsid w:val="00C5605F"/>
    <w:rsid w:val="00C63911"/>
    <w:rsid w:val="00C64F06"/>
    <w:rsid w:val="00C703CB"/>
    <w:rsid w:val="00C713DC"/>
    <w:rsid w:val="00C72B70"/>
    <w:rsid w:val="00C733C8"/>
    <w:rsid w:val="00C75687"/>
    <w:rsid w:val="00C75852"/>
    <w:rsid w:val="00C80814"/>
    <w:rsid w:val="00C814C3"/>
    <w:rsid w:val="00C90E71"/>
    <w:rsid w:val="00C90FB5"/>
    <w:rsid w:val="00C91B68"/>
    <w:rsid w:val="00CA482D"/>
    <w:rsid w:val="00CB19E3"/>
    <w:rsid w:val="00CD1593"/>
    <w:rsid w:val="00CD19DA"/>
    <w:rsid w:val="00CD3630"/>
    <w:rsid w:val="00CD6D35"/>
    <w:rsid w:val="00CD7553"/>
    <w:rsid w:val="00CE070D"/>
    <w:rsid w:val="00CE11E4"/>
    <w:rsid w:val="00CE1F97"/>
    <w:rsid w:val="00CE22C7"/>
    <w:rsid w:val="00CE2A59"/>
    <w:rsid w:val="00CE2CC3"/>
    <w:rsid w:val="00CE550C"/>
    <w:rsid w:val="00CF1570"/>
    <w:rsid w:val="00CF5DE8"/>
    <w:rsid w:val="00D00740"/>
    <w:rsid w:val="00D07C32"/>
    <w:rsid w:val="00D13913"/>
    <w:rsid w:val="00D15074"/>
    <w:rsid w:val="00D157D1"/>
    <w:rsid w:val="00D22006"/>
    <w:rsid w:val="00D22545"/>
    <w:rsid w:val="00D22DC4"/>
    <w:rsid w:val="00D23280"/>
    <w:rsid w:val="00D2580B"/>
    <w:rsid w:val="00D265F7"/>
    <w:rsid w:val="00D30F23"/>
    <w:rsid w:val="00D333BF"/>
    <w:rsid w:val="00D43674"/>
    <w:rsid w:val="00D57306"/>
    <w:rsid w:val="00D61E4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B7E04"/>
    <w:rsid w:val="00DC2F13"/>
    <w:rsid w:val="00DD630A"/>
    <w:rsid w:val="00DD7BE8"/>
    <w:rsid w:val="00DE0604"/>
    <w:rsid w:val="00DE0CDE"/>
    <w:rsid w:val="00DF1945"/>
    <w:rsid w:val="00DF2A9B"/>
    <w:rsid w:val="00DF5112"/>
    <w:rsid w:val="00DF6CB9"/>
    <w:rsid w:val="00E00605"/>
    <w:rsid w:val="00E00BCF"/>
    <w:rsid w:val="00E01428"/>
    <w:rsid w:val="00E0223A"/>
    <w:rsid w:val="00E05BD7"/>
    <w:rsid w:val="00E11F24"/>
    <w:rsid w:val="00E12BEE"/>
    <w:rsid w:val="00E16C41"/>
    <w:rsid w:val="00E209F9"/>
    <w:rsid w:val="00E21775"/>
    <w:rsid w:val="00E219B3"/>
    <w:rsid w:val="00E22ADC"/>
    <w:rsid w:val="00E22F97"/>
    <w:rsid w:val="00E2569B"/>
    <w:rsid w:val="00E30B01"/>
    <w:rsid w:val="00E354F9"/>
    <w:rsid w:val="00E374CF"/>
    <w:rsid w:val="00E41FC3"/>
    <w:rsid w:val="00E518B1"/>
    <w:rsid w:val="00E52118"/>
    <w:rsid w:val="00E5307D"/>
    <w:rsid w:val="00E5502D"/>
    <w:rsid w:val="00E60085"/>
    <w:rsid w:val="00E61DB4"/>
    <w:rsid w:val="00E6237D"/>
    <w:rsid w:val="00E63A4B"/>
    <w:rsid w:val="00E762EF"/>
    <w:rsid w:val="00E804B6"/>
    <w:rsid w:val="00E828DC"/>
    <w:rsid w:val="00E828FE"/>
    <w:rsid w:val="00E83990"/>
    <w:rsid w:val="00E84C6A"/>
    <w:rsid w:val="00E8767A"/>
    <w:rsid w:val="00E90BBB"/>
    <w:rsid w:val="00E931DE"/>
    <w:rsid w:val="00E93663"/>
    <w:rsid w:val="00E9411E"/>
    <w:rsid w:val="00E96206"/>
    <w:rsid w:val="00EA245E"/>
    <w:rsid w:val="00EA4668"/>
    <w:rsid w:val="00EA52DE"/>
    <w:rsid w:val="00EA68B0"/>
    <w:rsid w:val="00EA6E52"/>
    <w:rsid w:val="00EB0158"/>
    <w:rsid w:val="00EB18E3"/>
    <w:rsid w:val="00EB3AFC"/>
    <w:rsid w:val="00EB4012"/>
    <w:rsid w:val="00EB5567"/>
    <w:rsid w:val="00EC403F"/>
    <w:rsid w:val="00EC5CB5"/>
    <w:rsid w:val="00ED0590"/>
    <w:rsid w:val="00ED5B1B"/>
    <w:rsid w:val="00ED6B02"/>
    <w:rsid w:val="00EE23F3"/>
    <w:rsid w:val="00EE6EC7"/>
    <w:rsid w:val="00EF118E"/>
    <w:rsid w:val="00EF3070"/>
    <w:rsid w:val="00F00FF2"/>
    <w:rsid w:val="00F01F8C"/>
    <w:rsid w:val="00F03A20"/>
    <w:rsid w:val="00F04657"/>
    <w:rsid w:val="00F1083C"/>
    <w:rsid w:val="00F118DB"/>
    <w:rsid w:val="00F14B67"/>
    <w:rsid w:val="00F150CB"/>
    <w:rsid w:val="00F21292"/>
    <w:rsid w:val="00F21E0B"/>
    <w:rsid w:val="00F2428D"/>
    <w:rsid w:val="00F303A1"/>
    <w:rsid w:val="00F323CC"/>
    <w:rsid w:val="00F47333"/>
    <w:rsid w:val="00F52391"/>
    <w:rsid w:val="00F5593F"/>
    <w:rsid w:val="00F604FF"/>
    <w:rsid w:val="00F62F30"/>
    <w:rsid w:val="00F67525"/>
    <w:rsid w:val="00F707C1"/>
    <w:rsid w:val="00F746D6"/>
    <w:rsid w:val="00F75925"/>
    <w:rsid w:val="00F847BE"/>
    <w:rsid w:val="00F8690D"/>
    <w:rsid w:val="00F93C9F"/>
    <w:rsid w:val="00F96EEF"/>
    <w:rsid w:val="00FA048A"/>
    <w:rsid w:val="00FA58DE"/>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1983E2-CB7E-4EF3-8858-C91F2ED3F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D3C"/>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A31D3C"/>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A31D3C"/>
    <w:pPr>
      <w:ind w:firstLine="0"/>
      <w:jc w:val="center"/>
    </w:pPr>
    <w:rPr>
      <w:i/>
      <w:iCs/>
      <w:sz w:val="18"/>
      <w:szCs w:val="18"/>
    </w:rPr>
  </w:style>
  <w:style w:type="table" w:styleId="a4">
    <w:name w:val="Table Grid"/>
    <w:basedOn w:val="a1"/>
    <w:uiPriority w:val="39"/>
    <w:rsid w:val="00E931DE"/>
    <w:pPr>
      <w:spacing w:after="0" w:line="240" w:lineRule="auto"/>
    </w:pPr>
    <w:rPr>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Plain Text"/>
    <w:basedOn w:val="a"/>
    <w:link w:val="a6"/>
    <w:unhideWhenUsed/>
    <w:rsid w:val="00AD55F9"/>
    <w:pPr>
      <w:ind w:firstLine="0"/>
      <w:jc w:val="left"/>
    </w:pPr>
    <w:rPr>
      <w:rFonts w:ascii="Courier New" w:eastAsia="Times New Roman" w:hAnsi="Courier New" w:cs="Courier New"/>
      <w:sz w:val="20"/>
      <w:szCs w:val="20"/>
      <w:lang w:eastAsia="ru-RU"/>
    </w:rPr>
  </w:style>
  <w:style w:type="character" w:customStyle="1" w:styleId="a6">
    <w:name w:val="Текст Знак"/>
    <w:basedOn w:val="a0"/>
    <w:link w:val="a5"/>
    <w:rsid w:val="00AD55F9"/>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F182A-54FF-4431-8A1F-09927C2AF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1328</Words>
  <Characters>7573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Shakarboy Goyibnazarov</cp:lastModifiedBy>
  <cp:revision>3</cp:revision>
  <dcterms:created xsi:type="dcterms:W3CDTF">2022-05-16T10:58:00Z</dcterms:created>
  <dcterms:modified xsi:type="dcterms:W3CDTF">2022-08-17T12:58:00Z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3" w:kind="variable" w:selector="check" w:type="string" w:valueMode="normal" w:required="false" w:groupID="1">
    <w:identifier xml:space="preserve">ID3</w:identifier>
    <w:name xml:space="preserve">Shartnoma tuzilgan vaqt</w:name>
    <w:value w:hidden="false">
      <w:unit w:active="false"/>
    </w:value>
  </w:element>
  <w:element w:id="2" w:kind="variable" w:selector="check" w:type="string" w:valueMode="normal" w:required="false" w:groupID="1">
    <w:identifier xml:space="preserve">ID2</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Ijaraga beruvchi</w:name>
    <w:value w:hidden="true">
      <w:unit w:active="false"/>
    </w:value>
  </w:element>
  <w:element w:id="6" w:kind="variable" w:selector="check" w:type="string" w:valueMode="normal" w:required="false" w:groupID="5">
    <w:identifier xml:space="preserve">ID6</w:identifier>
    <w:name xml:space="preserve">Ijaraga beruvchi tashkilotning to‘liq nomi va tashkiliy huquqiy shakli</w:name>
    <w:value w:hidden="false">
      <w:unit w:active="false"/>
    </w:value>
  </w:element>
  <w:element w:id="7" w:kind="variable" w:selector="check" w:type="string" w:valueMode="normal" w:required="false" w:groupID="5">
    <w:identifier xml:space="preserve">ID7</w:identifier>
    <w:name xml:space="preserve">Ijaraga beruvchi tashkilot rahbarining lavozimi</w:name>
    <w:value w:hidden="false">
      <w:unit w:active="false"/>
    </w:value>
  </w:element>
  <w:element w:id="8" w:kind="variable" w:selector="check" w:type="string" w:valueMode="normal" w:required="false" w:groupID="5">
    <w:identifier xml:space="preserve">ID8</w:identifier>
    <w:name xml:space="preserve">Ijaraga beruvchi tashkilotning rahbari F.I.O</w:name>
    <w:value w:hidden="false">
      <w:unit w:active="false"/>
    </w:value>
  </w:element>
  <w:element w:id="9" w:kind="variable" w:selector="check" w:type="string" w:valueMode="normal" w:required="false" w:groupID="5">
    <w:identifier xml:space="preserve">ID9</w:identifier>
    <w:name xml:space="preserve">Ijaraga beruvchi tashkilotning manzili</w:name>
    <w:value w:hidden="false">
      <w:unit w:active="false"/>
    </w:value>
  </w:element>
  <w:element w:id="10" w:kind="variable" w:selector="check" w:type="string" w:valueMode="normal" w:required="false" w:groupID="5">
    <w:identifier xml:space="preserve">ID10</w:identifier>
    <w:name xml:space="preserve">Ijaraga beruvchi tashkilotning hisob raqami</w:name>
    <w:value w:hidden="false">
      <w:unit w:active="false"/>
    </w:value>
  </w:element>
  <w:element w:id="11" w:kind="variable" w:selector="check" w:type="string" w:valueMode="normal" w:required="false" w:groupID="5">
    <w:identifier xml:space="preserve">ID11</w:identifier>
    <w:name xml:space="preserve">Ijaraga beruvchi tashkilotning STIR raqami</w:name>
    <w:value w:hidden="false">
      <w:unit w:active="false"/>
    </w:value>
  </w:element>
  <w:element w:id="12" w:kind="variable" w:selector="check" w:type="string" w:valueMode="normal" w:required="false" w:groupID="5">
    <w:identifier xml:space="preserve">ID12</w:identifier>
    <w:name xml:space="preserve">Ijaraga beruvchi tashkilotning MFO raqami</w:name>
    <w:value w:hidden="false">
      <w:unit w:active="false"/>
    </w:value>
  </w:element>
  <w:element w:id="13" w:kind="variable" w:selector="check" w:type="string" w:valueMode="normal" w:required="false" w:groupID="5">
    <w:identifier xml:space="preserve">ID13</w:identifier>
    <w:name xml:space="preserve">Ijaraga beruvchi tashkilotning OKED raqami</w:name>
    <w:value w:hidden="false">
      <w:unit w:active="false"/>
    </w:value>
  </w:element>
  <w:element w:id="14" w:kind="category" w:selector="check" w:type="string" w:valueMode="normal" w:required="false">
    <w:identifier xml:space="preserve">ID14</w:identifier>
    <w:name xml:space="preserve">Ijaraga oluvchi</w:name>
    <w:value w:hidden="true">
      <w:unit w:active="false"/>
    </w:value>
  </w:element>
  <w:element w:id="15" w:kind="variable" w:selector="check" w:type="string" w:valueMode="normal" w:required="false" w:groupID="14">
    <w:identifier xml:space="preserve">ID15</w:identifier>
    <w:name xml:space="preserve">Ijaraga oluvchi tashkilotning to‘liq nomi va tashkiliy huquqiy shakli</w:name>
    <w:value w:hidden="false">
      <w:unit w:active="false"/>
    </w:value>
  </w:element>
  <w:element w:id="16" w:kind="variable" w:selector="check" w:type="string" w:valueMode="normal" w:required="false" w:groupID="14">
    <w:identifier xml:space="preserve">ID16</w:identifier>
    <w:name xml:space="preserve">Ijaraga oluvchi tashkilot rahbarining lavozimi</w:name>
    <w:value w:hidden="false">
      <w:unit w:active="false"/>
    </w:value>
  </w:element>
  <w:element w:id="17" w:kind="variable" w:selector="check" w:type="string" w:valueMode="normal" w:required="false" w:groupID="14">
    <w:identifier xml:space="preserve">ID17</w:identifier>
    <w:name xml:space="preserve">Ijaraga oluvchi tashkilotning rahbari F.I.O</w:name>
    <w:value w:hidden="false">
      <w:unit w:active="false"/>
    </w:value>
  </w:element>
  <w:element w:id="18" w:kind="variable" w:selector="check" w:type="string" w:valueMode="normal" w:required="false" w:groupID="14">
    <w:identifier xml:space="preserve">ID18</w:identifier>
    <w:name xml:space="preserve">Ijaraga oluvchi tashkilotning manzili</w:name>
    <w:value w:hidden="false">
      <w:unit w:active="false"/>
    </w:value>
  </w:element>
  <w:element w:id="19" w:kind="variable" w:selector="check" w:type="string" w:valueMode="normal" w:required="false" w:groupID="14">
    <w:identifier xml:space="preserve">ID19</w:identifier>
    <w:name xml:space="preserve">Ijaraga oluvchi tashkilotning hisob raqami</w:name>
    <w:value w:hidden="false">
      <w:unit w:active="false"/>
    </w:value>
  </w:element>
  <w:element w:id="20" w:kind="variable" w:selector="check" w:type="string" w:valueMode="normal" w:required="false" w:groupID="14">
    <w:identifier xml:space="preserve">ID20</w:identifier>
    <w:name xml:space="preserve">Ijaraga oluvchi tashkilotning STIR raqami</w:name>
    <w:value w:hidden="false">
      <w:unit w:active="false"/>
    </w:value>
  </w:element>
  <w:element w:id="21" w:kind="variable" w:selector="check" w:type="string" w:valueMode="normal" w:required="false" w:groupID="14">
    <w:identifier xml:space="preserve">ID21</w:identifier>
    <w:name xml:space="preserve">Ijaraga oluvchi tashkilotning MFO raqami</w:name>
    <w:value w:hidden="false">
      <w:unit w:active="false"/>
    </w:value>
  </w:element>
  <w:element w:id="22" w:kind="variable" w:selector="check" w:type="string" w:valueMode="normal" w:required="false" w:groupID="14">
    <w:identifier xml:space="preserve">ID22</w:identifier>
    <w:name xml:space="preserve">Ijaraga oluvchi tashkilotning OKED raqami</w:name>
    <w:value w:hidden="false">
      <w:unit w:active="false"/>
    </w:value>
  </w:element>
  <w:element w:id="23" w:kind="category" w:selector="check" w:type="string" w:valueMode="normal" w:required="false">
    <w:identifier xml:space="preserve">ID23</w:identifier>
    <w:name xml:space="preserve">Shartnoma shartlari</w:name>
    <w:value w:hidden="true">
      <w:unit w:active="false"/>
    </w:value>
  </w:element>
  <w:element w:id="24" w:kind="variable" w:selector="check" w:type="string" w:valueMode="normal" w:required="false" w:groupID="23">
    <w:identifier xml:space="preserve">ID24</w:identifier>
    <w:name xml:space="preserve">Ijaraga berilayotgan bino-inshoot (keyingi o‘rinlarda “Ijara obyekti”) joylashgan manzil</w:name>
    <w:comment xml:space="preserve">Izoh: Ushbu bandga ko‘chmas mulk joylashgan tuman (shahar), mahalla, ko‘cha nomi, uy raqami</w:comment>
    <w:value w:hidden="false">
      <w:unit w:active="false"/>
    </w:value>
  </w:element>
  <w:element w:id="25" w:kind="variable" w:selector="check" w:type="string" w:valueMode="normal" w:required="false" w:groupID="23">
    <w:identifier xml:space="preserve">ID25</w:identifier>
    <w:name xml:space="preserve">Ijaraga berilayotgan “Ijara obyekti”ning hajmi (kv.m)</w:name>
    <w:value w:hidden="false">
      <w:unit w:active="false"/>
    </w:value>
  </w:element>
  <w:element w:id="26" w:kind="variable" w:selector="check" w:type="string" w:valueMode="normal" w:required="false" w:groupID="23">
    <w:identifier xml:space="preserve">ID26</w:identifier>
    <w:name xml:space="preserve">Ijaraga berilayotgan obyekt nomi</w:name>
    <w:comment xml:space="preserve">Izoh: Ushbu bandda nima ijaraga berilayotganligi yoziladi. Masalan bino yoki inshoot</w:comment>
    <w:value w:hidden="false">
      <w:unit w:active="false"/>
    </w:value>
  </w:element>
  <w:element w:id="27" w:kind="variable" w:selector="check" w:type="string" w:valueMode="normal" w:required="false" w:groupID="23">
    <w:identifier xml:space="preserve">ID27</w:identifier>
    <w:name xml:space="preserve">Ijaraga berilayotgan “Ijara obyekti”dan foydalanish uchun zarur bo‘lgan, unga tutash bo‘lgan yer maydonining hajmi (kv.m)</w:name>
    <w:value w:hidden="false">
      <w:unit w:active="false"/>
    </w:value>
  </w:element>
  <w:element w:id="28" w:kind="variable" w:selector="check" w:type="string" w:valueMode="normal" w:required="false" w:groupID="23">
    <w:identifier xml:space="preserve">ID28</w:identifier>
    <w:name xml:space="preserve">Ijara munosabati (ijaraga berish) boshlanadigan muddat</w:name>
    <w:value w:hidden="false">
      <w:unit w:active="false"/>
    </w:value>
  </w:element>
  <w:element w:id="29" w:kind="variable" w:selector="check" w:type="string" w:valueMode="normal" w:required="false" w:groupID="23">
    <w:identifier xml:space="preserve">ID29</w:identifier>
    <w:name xml:space="preserve">Ijara munosabati (ijaraga berish) tugaydidigan muddat</w:name>
    <w:value w:hidden="false">
      <w:unit w:active="false"/>
    </w:value>
  </w:element>
  <w:element w:id="30" w:kind="variable" w:selector="check" w:type="string" w:valueMode="normal" w:required="false" w:groupID="23">
    <w:identifier xml:space="preserve">ID30</w:identifier>
    <w:name xml:space="preserve">Ijaraga olingan “Ijara obyekti”dan foydalanish maqsadi</w:name>
    <w:comment xml:space="preserve">Izoh: Masalan ishlab chiqarish sexi, omborxona yoki boshqa maqsad</w:comment>
    <w:value w:hidden="false">
      <w:unit w:active="false"/>
    </w:value>
  </w:element>
  <w:element w:id="31" w:kind="variable" w:selector="check" w:type="string" w:valueMode="normal" w:required="false" w:groupID="23">
    <w:identifier xml:space="preserve">ID31</w:identifier>
    <w:name xml:space="preserve">Shartnoma imzolanganidan so‘ng “Ijara obyekti” necha kun ichida “Ijara oluvchi”ga topshiriladi</w:name>
    <w:value w:hidden="false">
      <w:unit w:active="false"/>
    </w:value>
  </w:element>
  <w:element w:id="32" w:kind="variable" w:selector="check" w:type="string" w:valueMode="normal" w:required="false" w:groupID="23">
    <w:identifier xml:space="preserve">ID32</w:identifier>
    <w:name xml:space="preserve">Bir oylik ijara to‘lovi miqdori (qo‘lda to‘ldiriladi)</w:name>
    <w:value w:hidden="false">
      <w:unit w:active="false"/>
    </w:value>
  </w:element>
  <w:element w:id="33" w:kind="variable" w:selector="check" w:type="string" w:valueMode="normal" w:required="false" w:groupID="23">
    <w:identifier xml:space="preserve">ID33</w:identifier>
    <w:name xml:space="preserve">Ijara to‘lovini amalga oshirish (to‘lash) muddati</w:name>
    <w:value w:hidden="false">
      <w:unit w:active="false"/>
    </w:value>
  </w:element>
  <w:element w:id="34" w:kind="variable" w:selector="check" w:type="string" w:valueMode="normal" w:required="false" w:groupID="23">
    <w:identifier xml:space="preserve">ID34</w:identifier>
    <w:name xml:space="preserve">Ijara haqini to‘lash usuli (naqt pulda, pul ko‘chirish yo‘li bilan va hokazo)</w:name>
    <w:value w:hidden="false">
      <w:unit w:active="false"/>
    </w:value>
  </w:element>
  <w:element w:id="35" w:kind="variable" w:selector="check" w:type="string" w:valueMode="normal" w:required="false" w:groupID="23">
    <w:identifier xml:space="preserve">ID35</w:identifier>
    <w:name xml:space="preserve">Ijara haqi stavkasiga binodan foydalanish (ekspluatatsiya) xarajatlari, kommunal xizmatlar haqi, yer solig‘i va boshqa to‘lovlar kirish yoki kirmasligi</w:name>
    <w:comment xml:space="preserve">Izoh: Ushbu savolga “kiradi” yoki “kirmaydi” javoblaridan biri berilishi lozim.</w:comment>
    <w:value w:hidden="false">
      <w:unit w:active="false"/>
    </w:value>
  </w:element>
  <w:element w:id="36" w:kind="variable" w:selector="check" w:type="string" w:valueMode="normal" w:required="false" w:groupID="23">
    <w:identifier xml:space="preserve">ID36</w:identifier>
    <w:name xml:space="preserve">Zaruratga asosan “Ijara obyekti” ni taʼmirlash kimning hisobidan amalga oshiriladi?</w:name>
    <w:comment xml:space="preserve">Izoh: Ushbu savolga “ijaraga beruvchi” yoki “ijaraga oluvchi” javoblaridan biri berilishi lozim.</w:comment>
    <w:value w:hidden="false">
      <w:unit w:active="false"/>
    </w:value>
  </w:element>
  <w:element w:id="37" w:kind="variable" w:selector="check" w:type="string" w:valueMode="normal" w:required="false" w:groupID="23">
    <w:identifier xml:space="preserve">ID37</w:identifier>
    <w:name xml:space="preserve">Ijaraga beruvchining shartnomada ko‘rsatilganidan boshqa huquqlari</w:name>
    <w:value w:hidden="false">
      <w:unit w:active="false"/>
    </w:value>
  </w:element>
  <w:element w:id="38" w:kind="variable" w:selector="check" w:type="string" w:valueMode="normal" w:required="false" w:groupID="23">
    <w:identifier xml:space="preserve">ID38</w:identifier>
    <w:name xml:space="preserve">“Ijaraga beruvchi” ijara obyektini sotishi yoki boshqacha tarzda begonalashtirishi to‘g‘risida necha kun oldin “Ijaraga oluvchi”ni ogohlantiradi</w:name>
    <w:value w:hidden="false">
      <w:unit w:active="false"/>
    </w:value>
  </w:element>
  <w:element w:id="39" w:kind="variable" w:selector="check" w:type="string" w:valueMode="normal" w:required="false" w:groupID="23">
    <w:identifier xml:space="preserve">ID39</w:identifier>
    <w:name xml:space="preserve">Ijaraga beruvchining shartnomada ko‘rsatilganidan boshqa majburiyatlari</w:name>
    <w:value w:hidden="false">
      <w:unit w:active="false"/>
    </w:value>
  </w:element>
  <w:element w:id="40" w:kind="variable" w:selector="check" w:type="string" w:valueMode="normal" w:required="false" w:groupID="23">
    <w:identifier xml:space="preserve">ID40</w:identifier>
    <w:name xml:space="preserve">Ijaraga oluvchining shartnomada ko‘rsatilganidan boshqa huquqlari</w:name>
    <w:value w:hidden="false">
      <w:unit w:active="false"/>
    </w:value>
  </w:element>
  <w:element w:id="41" w:kind="variable" w:selector="check" w:type="string" w:valueMode="normal" w:required="false" w:groupID="23">
    <w:identifier xml:space="preserve">ID41</w:identifier>
    <w:name xml:space="preserve">Ijaraga oluvchining shartnomada ko‘rsatilganidan boshqa majburiyatlari</w:name>
    <w:value w:hidden="false">
      <w:unit w:active="false"/>
    </w:value>
  </w:element>
  <w:element w:id="42" w:kind="variable" w:selector="check" w:type="string" w:valueMode="normal" w:required="false" w:groupID="23">
    <w:identifier xml:space="preserve">ID42</w:identifier>
    <w:name xml:space="preserve">Shartnoma necha nusxada tuzilganligi</w:name>
    <w:value w:hidden="false">
      <w:unit w:active="false"/>
    </w:value>
  </w:element>
  <w:element w:id="43" w:kind="variable" w:selector="check" w:type="string" w:valueMode="normal" w:required="false" w:groupID="23">
    <w:identifier xml:space="preserve">ID43</w:identifier>
    <w:name xml:space="preserve">Ijara maydoni qaysi shahar (tuman) binolardan foydalanish departamentida hisobga olindi?</w:name>
    <w:value w:hidden="false">
      <w:unit w:active="false"/>
    </w:value>
  </w:element>
</w:structure>
</file>