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Bir oylik harbiy yig‘inni o‘tash uchun harbiy qismga yuborish to‘g‘risida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hd w:fill="ffffff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 ismi, sharifi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-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Tashkilotning nomi</w:t>
        <w:fldChar w:fldCharType="end"/>
      </w:r>
      <w:r>
        <w:rPr>
          <w:color w:val="000000"/>
          <w:sz w:val="28"/>
        </w:rPr>
        <w:t xml:space="preserve">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bir oylik harbiy xizmatga yuboriladigan sana</w:t>
        <w:fldChar w:fldCharType="end"/>
      </w:r>
      <w:r>
        <w:rPr>
          <w:color w:val="000000"/>
          <w:sz w:val="28"/>
        </w:rPr>
        <w:t xml:space="preserve"> kunidan bir oy muddatga harbiy xizmatni o‘tash uchun o‘rtacha ish haqi saqlangan holda harbiy xizmatga yuborilsin.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 ismi, sharifi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 w:line="240" w:lineRule="auto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Mudofaa ishlari bo`limi joylashgan hudud</w:t>
        <w:fldChar w:fldCharType="end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 </w:t>
      </w:r>
      <w:r>
        <w:rPr>
          <w:color w:val="000000"/>
          <w:sz w:val="22"/>
        </w:rPr>
        <w:t xml:space="preserve">tumani Mudoafa ishlari bo‘limining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Mudofaa ishlari bo`limi tomonidan berilgan ma’lumotnomaning sanasi va soni</w:t>
        <w:fldChar w:fldCharType="end"/>
      </w:r>
      <w:r>
        <w:rPr>
          <w:color w:val="000000"/>
          <w:sz w:val="22"/>
        </w:rPr>
        <w:t xml:space="preserve">-sonli ma’lumotnomasi, O‘zbekiston Respublikasining 2002-yil 12-dekabrdagi “Umumiy harbiy majburiyat va harbiy xizmat to‘g‘risida”gi 436-II-son Qonuni.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646"/>
    <w:rsid w:val="003A6BD3"/>
    <w:rsid w:val="004E4087"/>
    <w:rsid w:val="006C36AA"/>
    <w:rsid w:val="00752E69"/>
    <w:rsid w:val="007A1E05"/>
    <w:rsid w:val="007C0968"/>
    <w:rsid w:val="00866646"/>
    <w:rsid w:val="00AE2DBE"/>
    <w:rsid w:val="00B12C2B"/>
    <w:rsid w:val="00C3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AEEF"/>
  <w15:chartTrackingRefBased/>
  <w15:docId w15:val="{57341728-A4E2-49EE-BBAA-BA43587E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36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1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14</cp:revision>
  <dcterms:created xsi:type="dcterms:W3CDTF">2024-11-22T05:09:00Z</dcterms:created>
  <dcterms:modified xsi:type="dcterms:W3CDTF">2025-01-06T07:32:00Z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familya, ismi, sharifi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 bir oylik harbiy xizmatga yuboriladigan sana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Buyruq chiqargan shaxsning lavozimi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F.I.O.si</w:name>
    <w:value w:hidden="false">
      <w:unit w:active="false"/>
    </w:value>
  </w:element>
  <w:element w:id="12" w:kind="category" w:type="string" w:valueMode="normal" w:required="false" w:groupID="12">
    <w:identifier xml:space="preserve">ID12</w:identifier>
    <w:name xml:space="preserve">Asos</w:name>
    <w:value w:hidden="true">
      <w:unit w:active="false"/>
    </w:value>
  </w:element>
  <w:element w:id="13" w:kind="variable" w:type="string" w:valueMode="normal" w:required="false" w:groupID="12">
    <w:identifier xml:space="preserve">ID13</w:identifier>
    <w:name xml:space="preserve">Mudofaa ishlari bo`limi joylashgan hudud</w:name>
    <w:value w:hidden="false">
      <w:unit w:active="false"/>
    </w:value>
  </w:element>
  <w:element w:id="14" w:kind="variable" w:type="string" w:valueMode="normal" w:required="false" w:groupID="12">
    <w:identifier xml:space="preserve">ID14</w:identifier>
    <w:name xml:space="preserve">Mudofaa ishlari bo`limi tomonidan berilgan ma’lumotnomaning sanasi va soni</w:name>
    <w:value w:hidden="false">
      <w:unit w:active="false"/>
    </w:value>
  </w:element>
  <w:element w:id="16" w:kind="variable" w:type="string" w:valueMode="normal" w:required="false" w:groupID="5">
    <w:identifier xml:space="preserve">ID16</w:identifier>
    <w:name xml:space="preserve">Tashkilotning nomi</w:name>
    <w:value w:hidden="false">
      <w:unit w:active="false"/>
    </w:value>
  </w:element>
</w:structure>
</file>