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3829"/>
        <w:gridCol w:w="5525"/>
      </w:tblGrid>
      <w:t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Iqtisodiy ishlari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iqtisodiy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tashkilotning nomi va tashkiliy huquqiy shakli</w:t>
              <w:fldChar w:fldCharType="end"/>
            </w:r>
          </w:p>
        </w:tc>
      </w:tr>
      <w:tr>
        <w:trPr>
          <w:trHeight w:val="378"/>
        </w:trP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yuridik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tarafning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tarafning elektron manzili</w:t>
              <w:fldChar w:fldCharType="end"/>
            </w:r>
          </w:p>
        </w:tc>
      </w:tr>
      <w:tr>
        <w:trPr>
          <w:trHeight w:val="378"/>
        </w:trP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yuridik manzili</w:t>
              <w:fldChar w:fldCharType="end"/>
            </w:r>
          </w:p>
        </w:tc>
      </w:tr>
      <w:tr>
        <w:trPr>
          <w:trHeight w:val="378"/>
        </w:trP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 tashkilotning nomi va tashkiliy huquqiy shakli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elektron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 mazmuni: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Taraflar o‘rtasida shartnoma tuzilgan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yilda tuzilgan bitimni (shartnomani) haqiqiy emas deb topish to‘g‘risida</w:t>
            </w:r>
          </w:p>
        </w:tc>
      </w:tr>
    </w:tbl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DA’VO ARIZA</w:t>
      </w:r>
    </w:p>
    <w:p>
      <w:pPr>
        <w:pStyle w:val="ConsPlusNonformat"/>
        <w:jc w:val="center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shartnoma tuzilgan sana</w:t>
        <w:fldChar w:fldCharType="end"/>
      </w:r>
      <w:r>
        <w:rPr>
          <w:sz w:val="28"/>
          <w:rFonts w:ascii="Times New Roman" w:hAnsi="Times New Roman"/>
        </w:rPr>
        <w:t xml:space="preserve"> yilda bizning tashkilot hamda javobgar o‘rtamizda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tuzilgan shartnoma raqami</w:t>
        <w:fldChar w:fldCharType="end"/>
      </w:r>
      <w:r>
        <w:rPr>
          <w:sz w:val="28"/>
          <w:rFonts w:ascii="Times New Roman" w:hAnsi="Times New Roman"/>
        </w:rPr>
        <w:t xml:space="preserve">-sonli shartnoma tuzilgan. Ushbu shartnoma mazmuni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tuzilgan shartnomaning mazmuni</w:t>
        <w:fldChar w:fldCharType="end"/>
      </w:r>
      <w:r>
        <w:rPr>
          <w:sz w:val="28"/>
          <w:rFonts w:ascii="Times New Roman" w:hAnsi="Times New Roman"/>
        </w:rPr>
        <w:t xml:space="preserve">dan iborat edi. Bizning tashkilotimiz shartnoma bo‘yicha zimmasiga olgan majburiyatlarni to‘liq bajargan.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Mazkur shartnoma bo‘yicha javobgar o‘z zimmasiga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 bo‘yicha javobgar bajarishi lozim bo‘lgan majburiyatlar</w:t>
        <w:fldChar w:fldCharType="end"/>
      </w:r>
      <w:r>
        <w:rPr>
          <w:sz w:val="28"/>
          <w:rFonts w:ascii="Times New Roman" w:hAnsi="Times New Roman"/>
        </w:rPr>
        <w:t xml:space="preserve"> majburiyatlarini olgan.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Shartnomada ko‘rsatilgan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 bo‘yicha javobgar bajarmagan majburiyatlar</w:t>
        <w:fldChar w:fldCharType="end"/>
      </w:r>
      <w:r>
        <w:rPr>
          <w:sz w:val="28"/>
          <w:rFonts w:ascii="Times New Roman" w:hAnsi="Times New Roman"/>
        </w:rPr>
        <w:t xml:space="preserve"> kabi majburiyatlar, javobgar tomonidan bajarilmay kelinmoqda. Shu sababli men javobgarga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shartnoma tuzilgan sana</w:t>
        <w:fldChar w:fldCharType="end"/>
      </w:r>
      <w:r>
        <w:rPr>
          <w:sz w:val="28"/>
          <w:rFonts w:ascii="Times New Roman" w:hAnsi="Times New Roman"/>
        </w:rPr>
        <w:t xml:space="preserve">da tuzilgan shartnomani bekor qilishni hamda taraflarni dastlabki holatga qaytarishni bir necha marotaba taklif qildim. Biroq, javobgar majburiyatlarini bajarishni ham, shartnomani bekor qilishni ham xoxlamadi. Javobgar men tomonimdan bildirilgan takliflarni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shartnomani bajarmasligi uchun asos sifatida ko‘rsatgan holatlar</w:t>
        <w:fldChar w:fldCharType="end"/>
      </w:r>
      <w:r>
        <w:rPr>
          <w:sz w:val="28"/>
          <w:rFonts w:ascii="Times New Roman" w:hAnsi="Times New Roman"/>
        </w:rPr>
        <w:t xml:space="preserve"> kabi vajlar bilan rad qilib kelmoqda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Respublikasining Fuqarolik kodeksi 113-moddasiga ko‘ra, bitim ushbu Kodeksda belgilab qo‘yilgan asoslarga ko‘ra, sud haqiqiy emas deb topganligi sababli haqiqiy emas deb hisoblanadi.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Mazkur Kodeksning 114-moddasiga ko‘ra,</w:t>
      </w:r>
      <w:r>
        <w:rPr>
          <w:b/>
          <w:color w:val="00000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  <w:rFonts w:ascii="Times New Roman" w:hAnsi="Times New Roman"/>
        </w:rPr>
        <w:t xml:space="preserve">haqiqiy bo‘lmagan bitim uning haqiqiy emasligi bilan bog‘liq bo‘lgan oqibatlardan tashqari boshqa yuridik oqibatlarga olib kelmaydi va u tuzilgan paytidan boshlab haqiqiy emasdir.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Bitim haqiqiy bo‘lmaganida taraflarning har biri boshqasiga bitim bo‘yicha olgan hamma narsani qaytarib berishi, olingan narsani aslicha (shu jumladan olingan narsa mol-mulkdan foydalanish, bajarilgan ish yoki ko‘rsatilgan xizmat bilan ifodalanganda) qaytarib berish mumkin bo‘lmaganida esa, agar bitim haqiqiy emasligining boshqa oqibatlari qonunda nazarda tutilgan bo‘lmasa, uning qiymatini pul bilan to‘lashi shart.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 O‘zbekiston Respublikasining Fuqarolik kodeksi 382-moddasi ikkinchi qism 1-bandiga ko‘ra ikkinchi taraf shartnomani jiddiy ravishda buzgan taqdirda shartnoma shartlari bekor qilinishi mumkin.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Bundan tashqari, taraflardan birining shartnomani buzishi ikkinchi tarafga u shartnoma tuzishda umid qilishga haqli bo‘lgan narsadan ko‘p darajada mahrum bo‘ladigan qilib zarar yetkazishi shartnomani jiddiy buzish hisoblanadi.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</w:t>
      </w:r>
      <w:r>
        <w:rPr>
          <w:color w:val="000000"/>
          <w:sz w:val="28"/>
          <w:rFonts w:ascii="Times New Roman" w:hAnsi="Times New Roman"/>
        </w:rPr>
        <w:t xml:space="preserve">O‘zbekiston Respublikasi </w:t>
      </w:r>
      <w:r>
        <w:rPr>
          <w:sz w:val="28"/>
          <w:rFonts w:ascii="Times New Roman" w:hAnsi="Times New Roman"/>
        </w:rPr>
        <w:t xml:space="preserve">Iqtisodiy protsessual kodeksining </w:t>
      </w:r>
      <w:r>
        <w:rPr>
          <w:color w:val="000000"/>
          <w:sz w:val="28"/>
          <w:rFonts w:ascii="Times New Roman" w:hAnsi="Times New Roman"/>
        </w:rPr>
        <w:t xml:space="preserve">3, 43, 148-152, 176-179-moddalari, O‘zbekiston Respublikasi Fuqarolik kodeksining 113, 114 hamda 382-moddaciga asosan</w:t>
      </w:r>
      <w:r>
        <w:rPr>
          <w:sz w:val="28"/>
          <w:rFonts w:ascii="Times New Roman" w:hAnsi="Times New Roman"/>
        </w:rPr>
        <w:t>,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ind w:firstLine="567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pStyle w:val="ConsPlusNonformat"/>
        <w:jc w:val="center"/>
        <w:ind w:firstLine="567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1. Men va javobgar o‘rtamizda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shartnoma tuzilgan sana</w:t>
        <w:fldChar w:fldCharType="end"/>
      </w:r>
      <w:r>
        <w:rPr>
          <w:sz w:val="28"/>
          <w:rFonts w:ascii="Times New Roman" w:hAnsi="Times New Roman"/>
        </w:rPr>
        <w:t xml:space="preserve">da tuzilgan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tuzilgan shartnoma raqami</w:t>
        <w:fldChar w:fldCharType="end"/>
      </w:r>
      <w:r>
        <w:rPr>
          <w:sz w:val="28"/>
          <w:rFonts w:ascii="Times New Roman" w:hAnsi="Times New Roman"/>
        </w:rPr>
        <w:t xml:space="preserve">-sonli shartnomani haqiqiy emas deb topishingizni;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2. Taraflarni dastlabki holatga keltirib, shartnomaning haqiqiy emaslik oqibatlarini qo‘llashingizni;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2. Da’vo ariza berilishida men tomonimdan to‘langan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Sudga to‘langan davlat boji miqdori</w:t>
        <w:fldChar w:fldCharType="end"/>
      </w:r>
      <w:r>
        <w:rPr>
          <w:sz w:val="28"/>
          <w:rFonts w:ascii="Times New Roman" w:hAnsi="Times New Roman"/>
        </w:rPr>
        <w:t xml:space="preserve"> so‘m davlat bojini javobgardan undirib berishingizni.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Ilova: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Ilova qilingan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05"/>
        <w:gridCol w:w="3244"/>
        <w:gridCol w:w="3005"/>
      </w:tblGrid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Da’vogar 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Da’vogar tashkilotning nomi va tashkiliy huquqiy shakli</w:t>
              <w:fldChar w:fldCharType="end"/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right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jc w:val="both"/>
        <w:ind w:firstLine="708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651"/>
    <w:rsid w:val="00011724"/>
    <w:rsid w:val="00044CB0"/>
    <w:rsid w:val="00137D6B"/>
    <w:rsid w:val="001526C9"/>
    <w:rsid w:val="00175F8F"/>
    <w:rsid w:val="001C1E4D"/>
    <w:rsid w:val="001C5D16"/>
    <w:rsid w:val="001F3BDC"/>
    <w:rsid w:val="002106D4"/>
    <w:rsid w:val="002156A4"/>
    <w:rsid w:val="0028307D"/>
    <w:rsid w:val="00292769"/>
    <w:rsid w:val="002C166B"/>
    <w:rsid w:val="00307380"/>
    <w:rsid w:val="00322798"/>
    <w:rsid w:val="00330892"/>
    <w:rsid w:val="0033740A"/>
    <w:rsid w:val="00394A01"/>
    <w:rsid w:val="003A0CF9"/>
    <w:rsid w:val="003D09C6"/>
    <w:rsid w:val="003D1877"/>
    <w:rsid w:val="003E28D0"/>
    <w:rsid w:val="004001FB"/>
    <w:rsid w:val="004155E8"/>
    <w:rsid w:val="004164B3"/>
    <w:rsid w:val="00426806"/>
    <w:rsid w:val="00436FEC"/>
    <w:rsid w:val="004807FB"/>
    <w:rsid w:val="00504B5A"/>
    <w:rsid w:val="00510038"/>
    <w:rsid w:val="0054295A"/>
    <w:rsid w:val="005E4902"/>
    <w:rsid w:val="00621257"/>
    <w:rsid w:val="00643633"/>
    <w:rsid w:val="0066505E"/>
    <w:rsid w:val="00680B2B"/>
    <w:rsid w:val="006B5308"/>
    <w:rsid w:val="006D36C4"/>
    <w:rsid w:val="007121FD"/>
    <w:rsid w:val="007152B9"/>
    <w:rsid w:val="00781266"/>
    <w:rsid w:val="00807D15"/>
    <w:rsid w:val="008B4C74"/>
    <w:rsid w:val="008C54AE"/>
    <w:rsid w:val="00931BE5"/>
    <w:rsid w:val="00937284"/>
    <w:rsid w:val="00945DEB"/>
    <w:rsid w:val="009716E8"/>
    <w:rsid w:val="00996266"/>
    <w:rsid w:val="00A12F1E"/>
    <w:rsid w:val="00A60502"/>
    <w:rsid w:val="00A65246"/>
    <w:rsid w:val="00A753DD"/>
    <w:rsid w:val="00A93635"/>
    <w:rsid w:val="00AA271F"/>
    <w:rsid w:val="00AB24DE"/>
    <w:rsid w:val="00AC6651"/>
    <w:rsid w:val="00AE518A"/>
    <w:rsid w:val="00B51CC3"/>
    <w:rsid w:val="00B56F09"/>
    <w:rsid w:val="00BA625C"/>
    <w:rsid w:val="00BC346E"/>
    <w:rsid w:val="00C169C8"/>
    <w:rsid w:val="00C5375A"/>
    <w:rsid w:val="00CB3D25"/>
    <w:rsid w:val="00CD5611"/>
    <w:rsid w:val="00CD5F2E"/>
    <w:rsid w:val="00DA0BDD"/>
    <w:rsid w:val="00DB387C"/>
    <w:rsid w:val="00DB7C49"/>
    <w:rsid w:val="00DC4169"/>
    <w:rsid w:val="00DF0A78"/>
    <w:rsid w:val="00E0470D"/>
    <w:rsid w:val="00E17201"/>
    <w:rsid w:val="00E56D0C"/>
    <w:rsid w:val="00E73C64"/>
    <w:rsid w:val="00EA075E"/>
    <w:rsid w:val="00EC5256"/>
    <w:rsid w:val="00ED2B65"/>
    <w:rsid w:val="00F632B3"/>
    <w:rsid w:val="00FE2405"/>
    <w:rsid w:val="00FE700B"/>
    <w:rsid w:val="00FF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F3F71"/>
  <w15:docId w15:val="{85079FC8-6302-4891-8D4E-160DCB2E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4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C66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C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5246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clauseprfx">
    <w:name w:val="clauseprfx"/>
    <w:basedOn w:val="a0"/>
    <w:rsid w:val="003E28D0"/>
  </w:style>
  <w:style w:type="character" w:customStyle="1" w:styleId="clausesuff">
    <w:name w:val="clausesuff"/>
    <w:basedOn w:val="a0"/>
    <w:rsid w:val="003E28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1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47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96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6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09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52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495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285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10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Shakarboy G'oyibnazarov</cp:lastModifiedBy>
  <cp:revision>2</cp:revision>
  <cp:lastPrinted>2018-08-27T14:26:00Z</cp:lastPrinted>
  <dcterms:created xsi:type="dcterms:W3CDTF">2024-02-26T07:42:00Z</dcterms:created>
  <dcterms:modified xsi:type="dcterms:W3CDTF">2024-02-26T07:42:00Z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Da’vogar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Da’vogarning yuridik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Da’vogar tashkilotning nomi va tashkiliy huquqiy shakli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Da’vogar tarafning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Da’vogar tarafning elektron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yuridik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 tashkilotning nomi va tashkiliy huquqiy shakli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Taraflar o‘rtasida shartnoma tuzilgan sana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Taraflar o‘rtasida tuzilgan shartnoma raqami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Taraflar o‘rtasida tuzilgan shartnomaning mazmuni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Shartnoma bo‘yicha javobgar bajarishi lozim bo‘lgan majburiyatlar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Shartnoma bo‘yicha javobgar bajarmagan majburiyatlar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Javobgar shartnomani bajarmasligi uchun asos sifatida ko‘rsatgan holatlar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Sudga to‘langan davlat boji miqdori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Ilova qilingan hujjatlar ro‘yxati</w:name>
    <w:value w:hidden="false">
      <w:unit w:active="false"/>
    </w:value>
  </w:element>
</w:structure>
</file>