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consplusnonformat"/>
        <w:shd w:fill="ffffff"/>
        <w:spacing w:before="0" w:after="0" w:line="276" w:lineRule="auto"/>
        <w:rPr>
          <w:sz w:val="28"/>
          <w:rFonts w:ascii="Times New Roman" w:hAnsi="Times New Roman"/>
        </w:rPr>
      </w:pPr>
    </w:p>
    <w:tbl>
      <w:tblPr>
        <w:tblStyle w:val="a5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1838"/>
        <w:gridCol w:w="2552"/>
        <w:gridCol w:w="4955"/>
      </w:tblGrid>
      <w:tr>
        <w:tc>
          <w:tcPr>
            <w:tcW w:w="1838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955" w:type="dxa"/>
            <w:hideMark/>
          </w:tcPr>
          <w:p>
            <w:pPr>
              <w:pStyle w:val="consplusnonformat"/>
              <w:shd w:fill="ffffff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Ariza berilgan bola huquqlari bo‘yicha Ombudsman vakili manzili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color w:val="000000"/>
                <w:sz w:val="28"/>
              </w:rPr>
              <w:t xml:space="preserve">ola huquqlari bo‘yicha Ombudsmani</w:t>
            </w:r>
          </w:p>
        </w:tc>
      </w:tr>
      <w:tr>
        <w:tc>
          <w:tcPr>
            <w:tcW w:w="1838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955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bola huquqlari bo‘yicha Ombudsmani vakili F.I.O.si</w:t>
              <w:fldChar w:fldCharType="end"/>
            </w:r>
            <w:r>
              <w:rPr>
                <w:sz w:val="28"/>
              </w:rPr>
              <w:t>ga</w:t>
            </w:r>
          </w:p>
        </w:tc>
      </w:tr>
      <w:tr>
        <w:tc>
          <w:tcPr>
            <w:tcW w:w="1838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955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 o‘qiyotgan maktab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o‘rta ta’lim maktabining </w:t>
            </w:r>
          </w:p>
        </w:tc>
      </w:tr>
      <w:tr>
        <w:tc>
          <w:tcPr>
            <w:tcW w:w="1838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955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shaxsning o‘qiyotgan sinfi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sinf o‘quvchisi</w:t>
            </w:r>
          </w:p>
        </w:tc>
      </w:tr>
      <w:tr>
        <w:tc>
          <w:tcPr>
            <w:tcW w:w="1838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955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shaxsning yashash manzili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1838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955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shaxsning F.I.O.si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consplusnonformat"/>
        <w:shd w:fill="ffffff"/>
        <w:spacing w:before="0" w:after="0" w:line="276" w:lineRule="auto"/>
        <w:rPr>
          <w:sz w:val="28"/>
          <w:rFonts w:ascii="Times New Roman" w:hAnsi="Times New Roman"/>
        </w:rPr>
      </w:pPr>
    </w:p>
    <w:p>
      <w:pPr>
        <w:pStyle w:val="a4"/>
        <w:jc w:val="center"/>
        <w:shd w:fill="ffffff"/>
        <w:ind w:firstLine="540"/>
        <w:spacing w:before="0" w:after="0" w:line="276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Shikoyat arizasi</w:t>
      </w:r>
    </w:p>
    <w:p>
      <w:pPr>
        <w:pStyle w:val="a4"/>
        <w:jc w:val="both"/>
        <w:shd w:fill="ffffff"/>
        <w:ind w:firstLine="425"/>
        <w:spacing w:before="0" w:beforeAutoSpacing="false" w:after="0" w:afterAutoSpacing="false" w:line="288" w:lineRule="auto"/>
        <w:rPr>
          <w:color w:val="000000"/>
          <w:sz w:val="28"/>
          <w:rFonts w:ascii="Times New Roman" w:hAnsi="Times New Roman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Voyaga yetmagan shaxsga noqonuniy harakat organ nomi va manzili</w:t>
        <w:fldChar w:fldCharType="end"/>
      </w:r>
      <w:r>
        <w:rPr>
          <w:color w:val="000000"/>
          <w:sz w:val="28"/>
        </w:rPr>
        <w:t xml:space="preserve"> xodimlarining noqonuniy xatti-harakatlari yuzasidan)</w:t>
      </w:r>
    </w:p>
    <w:p>
      <w:pPr>
        <w:pStyle w:val="a4"/>
        <w:jc w:val="both"/>
        <w:shd w:fill="ffffff"/>
        <w:ind w:firstLine="425"/>
        <w:spacing w:before="0" w:beforeAutoSpacing="false" w:after="0" w:afterAutoSpacing="false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 o‘qiyotgan maktab</w:t>
        <w:fldChar w:fldCharType="end"/>
      </w:r>
      <w:r>
        <w:rPr>
          <w:color w:val="000000"/>
          <w:sz w:val="28"/>
        </w:rPr>
        <w:t xml:space="preserve"> maktabning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shaxsning o‘qiyotgan sinfi</w:t>
        <w:fldChar w:fldCharType="end"/>
      </w:r>
      <w:r>
        <w:rPr>
          <w:color w:val="000000"/>
          <w:sz w:val="28"/>
        </w:rPr>
        <w:t xml:space="preserve"> sinfida o‘qiyman.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nisbatan noqonuniy harakat qilingan kun</w:t>
        <w:fldChar w:fldCharType="end"/>
      </w:r>
      <w:r>
        <w:rPr>
          <w:color w:val="000000"/>
          <w:sz w:val="28"/>
        </w:rPr>
        <w:t xml:space="preserve"> kuni soat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nisbatan noqonuniy harakat qilingan soat</w:t>
        <w:fldChar w:fldCharType="end"/>
      </w:r>
      <w:r>
        <w:rPr>
          <w:color w:val="000000"/>
          <w:sz w:val="28"/>
        </w:rPr>
        <w:t xml:space="preserve"> larda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noqonuniy harakat qilingan joy</w:t>
        <w:fldChar w:fldCharType="end"/>
      </w:r>
      <w:r>
        <w:rPr>
          <w:color w:val="000000"/>
          <w:sz w:val="28"/>
        </w:rPr>
        <w:t xml:space="preserve">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noqonuniy harakat organ nomi va manzili</w:t>
        <w:fldChar w:fldCharType="end"/>
      </w:r>
      <w:r>
        <w:rPr>
          <w:color w:val="000000"/>
          <w:sz w:val="28"/>
        </w:rPr>
        <w:t xml:space="preserve"> xodimlari tomonidan hech qanday sababsiz holda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noqonuniy harakat organ nomi va manzili</w:t>
        <w:fldChar w:fldCharType="end"/>
      </w:r>
      <w:r>
        <w:rPr>
          <w:color w:val="000000"/>
          <w:sz w:val="28"/>
        </w:rPr>
        <w:t xml:space="preserve"> xonasiga olib ketildim.</w:t>
      </w:r>
    </w:p>
    <w:p>
      <w:pPr>
        <w:pStyle w:val="a4"/>
        <w:jc w:val="both"/>
        <w:shd w:fill="ffffff"/>
        <w:ind w:firstLine="425"/>
        <w:spacing w:before="0" w:beforeAutoSpacing="false" w:after="0" w:afterAutoSpacing="false" w:line="288" w:lineRule="auto"/>
        <w:rPr>
          <w:color w:val="000000"/>
          <w:sz w:val="28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noqonuniy harakat organ nomi va manzili</w:t>
        <w:fldChar w:fldCharType="end"/>
      </w:r>
      <w:r>
        <w:rPr>
          <w:color w:val="000000"/>
          <w:sz w:val="28"/>
        </w:rPr>
        <w:t xml:space="preserve"> xonasida mazkur organ xodimi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shaxsni noqonuniy ushlab turgan xodim F.I.O.si</w:t>
        <w:fldChar w:fldCharType="end"/>
      </w:r>
      <w:r>
        <w:rPr>
          <w:color w:val="000000"/>
          <w:sz w:val="28"/>
        </w:rPr>
        <w:t xml:space="preserve"> tomonidan noqonuniy ravishda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shaxsning noqonuniy ushlab turilgan vaqti</w:t>
        <w:fldChar w:fldCharType="end"/>
      </w:r>
      <w:r>
        <w:rPr>
          <w:color w:val="000000"/>
          <w:sz w:val="28"/>
        </w:rPr>
        <w:t xml:space="preserve"> soat davomida ushlab turildim. Mazkur vaqt davomida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noqonuniy harakat organ nomi va manzili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</w:rPr>
        <w:t xml:space="preserve">xodimlari tomonidan muttasil ravishda haqorat qilindim.</w:t>
      </w:r>
    </w:p>
    <w:p>
      <w:pPr>
        <w:pStyle w:val="a4"/>
        <w:jc w:val="both"/>
        <w:shd w:fill="ffffff"/>
        <w:ind w:firstLine="425"/>
        <w:spacing w:before="0" w:beforeAutoSpacing="false" w:after="0" w:afterAutoSpacing="false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Respublikasining “Bola huquqlarining kafolatlari to‘g‘risida”gi Qonunning 10-moddasi ikkinchi qismiga ko‘ra, har bir bola o‘z sha’ni va qadr-qimmatiga qilingan tajovuzlardan, shaxsiy hayotiga g‘ayriqonuniy aralashuvlardan himoyalanish huquqiga ega.</w:t>
      </w:r>
    </w:p>
    <w:p>
      <w:pPr>
        <w:pStyle w:val="a4"/>
        <w:jc w:val="both"/>
        <w:shd w:fill="ffffff"/>
        <w:ind w:firstLine="425"/>
        <w:spacing w:before="0" w:beforeAutoSpacing="false" w:after="0" w:afterAutoSpacing="false" w:line="288" w:lineRule="auto"/>
        <w:rPr>
          <w:color w:val="000000"/>
          <w:sz w:val="28"/>
          <w:rFonts w:ascii="Times New Roman" w:hAnsi="Times New Roman"/>
        </w:rPr>
      </w:pPr>
      <w:bookmarkStart w:id="0" w:name="_GoBack"/>
      <w:r>
        <w:rPr>
          <w:color w:val="000000"/>
          <w:sz w:val="28"/>
        </w:rPr>
        <w:t xml:space="preserve">Bola </w:t>
      </w:r>
      <w:r>
        <w:rPr>
          <w:color w:val="000000"/>
          <w:sz w:val="28"/>
        </w:rPr>
        <w:t xml:space="preserve">qonunga asoslanmagan holda ushlab turilishi, hibsga olinishi, qamoqqa</w:t>
      </w:r>
      <w:r>
        <w:rPr>
          <w:color w:val="000000"/>
          <w:sz w:val="28"/>
        </w:rPr>
        <w:t xml:space="preserve"> </w:t>
      </w:r>
      <w:bookmarkEnd w:id="0"/>
      <w:r>
        <w:rPr>
          <w:color w:val="000000"/>
          <w:sz w:val="28"/>
        </w:rPr>
        <w:t xml:space="preserve">olinishi mumkin emas.</w:t>
      </w:r>
    </w:p>
    <w:p>
      <w:pPr>
        <w:pStyle w:val="a4"/>
        <w:jc w:val="both"/>
        <w:shd w:fill="ffffff"/>
        <w:ind w:firstLine="425"/>
        <w:spacing w:before="0" w:beforeAutoSpacing="false" w:after="0" w:afterAutoSpacing="false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Shu sababli,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noqonuniy harakat organ nomi va manzili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</w:rPr>
        <w:t xml:space="preserve">xodimi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shaxsni noqonuniy ushlab turgan xodim F.I.O.si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</w:rPr>
        <w:t xml:space="preserve">menga nisbatan qilgan qo‘pol harakati va asossiz ravishda ushlab turganligi yuzasidan qonuniy chora ko‘rishingizni so‘rayman.</w:t>
      </w:r>
    </w:p>
    <w:p>
      <w:pPr>
        <w:pStyle w:val="a4"/>
        <w:jc w:val="both"/>
        <w:shd w:fill="ffffff"/>
        <w:ind w:firstLine="425"/>
        <w:spacing w:before="0" w:beforeAutoSpacing="false" w:after="0" w:afterAutoSpacing="false" w:line="288" w:lineRule="auto"/>
        <w:rPr>
          <w:color w:val="000000"/>
          <w:sz w:val="28"/>
          <w:rFonts w:ascii="Times New Roman" w:hAnsi="Times New Roman"/>
        </w:rPr>
      </w:pPr>
    </w:p>
    <w:p>
      <w:pPr>
        <w:pStyle w:val="a4"/>
        <w:jc w:val="both"/>
        <w:shd w:fill="ffffff"/>
        <w:ind w:firstLine="425"/>
        <w:spacing w:before="0" w:beforeAutoSpacing="false" w:after="0" w:afterAutoSpacing="false" w:line="288" w:lineRule="auto"/>
        <w:rPr>
          <w:color w:val="000000"/>
          <w:sz w:val="28"/>
          <w:rFonts w:ascii="Times New Roman" w:hAnsi="Times New Roman"/>
        </w:rPr>
      </w:pPr>
    </w:p>
    <w:tbl>
      <w:tblPr>
        <w:tblStyle w:val="a5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964"/>
        <w:gridCol w:w="2266"/>
        <w:gridCol w:w="3115"/>
      </w:tblGrid>
      <w:tr>
        <w:tc>
          <w:tcPr>
            <w:tcW w:w="3964" w:type="dxa"/>
          </w:tcPr>
          <w:p>
            <w:pPr>
              <w:pStyle w:val="a4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shaxsning F.I.O.si</w:t>
              <w:fldChar w:fldCharType="end"/>
            </w:r>
          </w:p>
        </w:tc>
        <w:tc>
          <w:tcPr>
            <w:tcW w:w="2266" w:type="dxa"/>
          </w:tcPr>
          <w:p>
            <w:pPr>
              <w:pStyle w:val="a4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pStyle w:val="a4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pStyle w:val="a4"/>
        <w:jc w:val="both"/>
        <w:shd w:fill="ffffff"/>
        <w:spacing w:before="0" w:after="0" w:line="276" w:lineRule="auto"/>
        <w:rPr>
          <w:rStyle w:val="structures"/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728"/>
    <w:rsid w:val="000A3132"/>
    <w:rsid w:val="0014634C"/>
    <w:rsid w:val="001832C7"/>
    <w:rsid w:val="001C0B12"/>
    <w:rsid w:val="001F6DAF"/>
    <w:rsid w:val="00202B75"/>
    <w:rsid w:val="00206CC1"/>
    <w:rsid w:val="00246342"/>
    <w:rsid w:val="002B02BF"/>
    <w:rsid w:val="0030664E"/>
    <w:rsid w:val="00353CBC"/>
    <w:rsid w:val="004055AE"/>
    <w:rsid w:val="00410A7D"/>
    <w:rsid w:val="00411B37"/>
    <w:rsid w:val="00434526"/>
    <w:rsid w:val="004D6ECD"/>
    <w:rsid w:val="00585569"/>
    <w:rsid w:val="005C24E9"/>
    <w:rsid w:val="0063745C"/>
    <w:rsid w:val="00672530"/>
    <w:rsid w:val="006C1628"/>
    <w:rsid w:val="00793391"/>
    <w:rsid w:val="008128E4"/>
    <w:rsid w:val="00873CAE"/>
    <w:rsid w:val="008C673C"/>
    <w:rsid w:val="00913EF2"/>
    <w:rsid w:val="00953A64"/>
    <w:rsid w:val="00956FD3"/>
    <w:rsid w:val="00AE3822"/>
    <w:rsid w:val="00B1572B"/>
    <w:rsid w:val="00B1656E"/>
    <w:rsid w:val="00B21CE1"/>
    <w:rsid w:val="00BA2341"/>
    <w:rsid w:val="00BE15E0"/>
    <w:rsid w:val="00BE4C70"/>
    <w:rsid w:val="00C727DC"/>
    <w:rsid w:val="00D17459"/>
    <w:rsid w:val="00D209E2"/>
    <w:rsid w:val="00D37FB1"/>
    <w:rsid w:val="00D63FC0"/>
    <w:rsid w:val="00D840F0"/>
    <w:rsid w:val="00DB1C96"/>
    <w:rsid w:val="00DE7D17"/>
    <w:rsid w:val="00E41E50"/>
    <w:rsid w:val="00ED2AFF"/>
    <w:rsid w:val="00EE1728"/>
    <w:rsid w:val="00F16B9C"/>
    <w:rsid w:val="00FB2B74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9142"/>
  <w15:chartTrackingRefBased/>
  <w15:docId w15:val="{92989ADC-5568-40C0-A504-6155CE95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4C7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E4C70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basedOn w:val="a"/>
    <w:uiPriority w:val="99"/>
    <w:semiHidden/>
    <w:rsid w:val="00BE4C70"/>
    <w:pPr>
      <w:spacing w:before="100" w:beforeAutospacing="1" w:after="100" w:afterAutospacing="1"/>
    </w:pPr>
    <w:rPr>
      <w:lang w:val="ru-RU"/>
    </w:rPr>
  </w:style>
  <w:style w:type="character" w:customStyle="1" w:styleId="structures">
    <w:name w:val="structures"/>
    <w:basedOn w:val="a0"/>
    <w:rsid w:val="00BE4C70"/>
  </w:style>
  <w:style w:type="table" w:styleId="a5">
    <w:name w:val="Table Grid"/>
    <w:basedOn w:val="a1"/>
    <w:rsid w:val="00BE4C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0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95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202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G'oyibnazarov</cp:lastModifiedBy>
  <cp:revision>3</cp:revision>
  <dcterms:created xsi:type="dcterms:W3CDTF">2023-03-23T07:01:00Z</dcterms:created>
  <dcterms:modified xsi:type="dcterms:W3CDTF">2023-03-23T07:04:00Z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bola huquqlari bo‘yicha Ombudsman vakili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bola huquqlari bo‘yicha Ombudsmani vakili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Voyaga yetmagan shaxs o‘qiyotgan maktab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Voyaga yetmagan shaxsning o‘qiyotgan sinfi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Voyaga yetmagan shaxsning yashash manzili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Voyaga yetmagan shaxsning F.I.O.si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Voyaga yetmagan shaxsga nisbatan noqonuniy harakat qilingan kun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Voyaga yetmagan shaxsga nisbatan noqonuniy harakat qilingan soat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Voyaga yetmagan shaxsga noqonuniy harakat qilingan joy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Voyaga yetmagan shaxsga noqonuniy harakat organ nomi va manzili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Voyaga yetmagan shaxsni noqonuniy ushlab turgan xodim F.I.O.si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Voyaga yetmagan shaxsning noqonuniy ushlab turilgan vaqti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Ariza berilgan sana</w:name>
    <w:value w:hidden="false">
      <w:unit w:active="false"/>
    </w:value>
  </w:element>
</w:structure>
</file>