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color w:val="000000"/>
                <w:sz w:val="28"/>
              </w:rPr>
              <w:t xml:space="preserve">  </w:t>
            </w: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spacing w:before="0" w:beforeAutoSpacing="false" w:after="0" w:afterAutoSpacing="false"/>
      </w:pPr>
      <w:r>
        <w:rPr>
          <w:b/>
          <w:color w:val="000000"/>
          <w:sz w:val="28"/>
        </w:rPr>
        <w:t xml:space="preserve">Bola parvarishlash ta’tildan muddatidan oldin </w:t>
      </w:r>
    </w:p>
    <w:p>
      <w:pPr>
        <w:pStyle w:val="a3"/>
        <w:jc w:val="center"/>
        <w:spacing w:before="0" w:beforeAutoSpacing="false" w:after="0" w:afterAutoSpacing="false"/>
        <w:rPr>
          <w:b/>
          <w:color w:val="000000"/>
          <w:sz w:val="28"/>
          <w:rFonts w:ascii="Times New Roman" w:hAnsi="Times New Roman"/>
        </w:rPr>
      </w:pPr>
      <w:r>
        <w:rPr>
          <w:b/>
          <w:color w:val="000000"/>
          <w:sz w:val="28"/>
        </w:rPr>
        <w:t xml:space="preserve">ishga qaytish to‘g‘risida</w:t>
      </w:r>
    </w:p>
    <w:p>
      <w:pPr>
        <w:pStyle w:val="a3"/>
        <w:jc w:val="center"/>
        <w:spacing w:before="0" w:beforeAutoSpacing="false" w:after="0" w:afterAutoSpacing="false"/>
        <w:rPr>
          <w:b/>
          <w:color w:val="000000"/>
          <w:sz w:val="28"/>
          <w:rFonts w:ascii="Times New Roman" w:hAnsi="Times New Roman"/>
        </w:rPr>
      </w:pPr>
    </w:p>
    <w:p>
      <w:pPr>
        <w:pStyle w:val="a3"/>
        <w:jc w:val="both"/>
        <w:spacing w:before="0" w:beforeAutoSpacing="false" w:after="0"/>
        <w:rPr>
          <w:color w:val="000000"/>
          <w:sz w:val="28"/>
          <w:rFonts w:ascii="Times New Roman" w:hAnsi="Times New Roman"/>
        </w:rPr>
      </w:pPr>
      <w:r>
        <w:rPr>
          <w:color w:val="000000"/>
          <w:sz w:val="28"/>
        </w:rPr>
        <w:tab/>
        <w:t xml:space="preserve">Mehnat kodeksi 405-moddasiga asosan xodimlarga farzandi ikki va uch yoshga to‘lguniga qadar parvarishlash ta’tillari beriladi.</w:t>
      </w:r>
    </w:p>
    <w:p>
      <w:pPr>
        <w:pStyle w:val="a3"/>
        <w:jc w:val="both"/>
        <w:ind w:firstLine="708"/>
        <w:spacing w:before="0" w:beforeAutoSpacing="false" w:after="0"/>
        <w:rPr>
          <w:color w:val="000000"/>
          <w:sz w:val="28"/>
          <w:rFonts w:ascii="Times New Roman" w:hAnsi="Times New Roman"/>
        </w:rPr>
      </w:pPr>
      <w:r>
        <w:rPr>
          <w:color w:val="000000"/>
          <w:sz w:val="28"/>
        </w:rPr>
        <w:t xml:space="preserve">Homiladorlik va tug‘ish ta’tili tugaganidan keyin, ayolning xohishiga ko‘ra, unga bolasi ikki yoshga to‘lguniga qadar bolani parvarishlash ta’tili berilib, bu davr uchun O‘zbekiston Respublikasi Vazirlar Mahkamasi tomonidan belgilanadigan tartibda nafaqa to‘lanadi.</w:t>
      </w:r>
    </w:p>
    <w:p>
      <w:pPr>
        <w:pStyle w:val="a3"/>
        <w:jc w:val="both"/>
        <w:ind w:firstLine="708"/>
        <w:spacing w:before="0" w:beforeAutoSpacing="false" w:after="0"/>
        <w:rPr>
          <w:color w:val="000000"/>
          <w:sz w:val="28"/>
          <w:rFonts w:ascii="Times New Roman" w:hAnsi="Times New Roman"/>
        </w:rPr>
      </w:pPr>
      <w:r>
        <w:rPr>
          <w:color w:val="000000"/>
          <w:sz w:val="28"/>
        </w:rPr>
        <w:t xml:space="preserve">Ayolga uning xohishiga ko‘ra, bolasi uch yoshga to‘lguniga qadar uni parvarishlash uchun ish haqi saqlanmagan holda qo‘shimcha ta’til ham beriladi.</w:t>
      </w:r>
    </w:p>
    <w:p>
      <w:pPr>
        <w:pStyle w:val="a3"/>
        <w:jc w:val="both"/>
        <w:ind w:firstLine="708"/>
        <w:spacing w:before="0" w:beforeAutoSpacing="false" w:after="0"/>
        <w:rPr>
          <w:color w:val="000000"/>
          <w:sz w:val="28"/>
          <w:rFonts w:ascii="Times New Roman" w:hAnsi="Times New Roman"/>
        </w:rPr>
      </w:pPr>
      <w:r>
        <w:rPr>
          <w:color w:val="000000"/>
          <w:sz w:val="28"/>
        </w:rPr>
        <w:t xml:space="preserve">Bolani parvarishlash ta’tillari davrida xodimning ish joyi (lavozimi) saqlanadi. Bu ta’tillarning ko‘pi bilan olti yili mehnat stajiga qo‘shiladi, shu jumladan mutaxassisligi bo‘yicha ish stajiga ham qo‘shib hisoblanadi.</w:t>
      </w: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Kelgusidagi yillik mehnat ta’tilini olish huquqini beruvchi ish stajiga, agar jamoa shartnomasida, shuningdek tashkilotning ichki hujjatida yoxud mehnat shartnomasida boshqacha tartib nazarda tutilmagan bo‘lsa, bolani parvarishlash ta’tillari vaqti kiritilmaydi.</w:t>
      </w: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O‘zbekiston Respublikasi Mehnat kodeksining 405-moddasiga muvofiq,</w:t>
      </w:r>
    </w:p>
    <w:p>
      <w:pPr>
        <w:pStyle w:val="a3"/>
        <w:jc w:val="both"/>
        <w:ind w:firstLine="708"/>
        <w:spacing w:before="0" w:beforeAutoSpacing="false" w:after="0" w:afterAutoSpacing="false"/>
        <w:rPr>
          <w:color w:val="000000"/>
          <w:sz w:val="28"/>
          <w:rFonts w:ascii="Times New Roman" w:hAnsi="Times New Roman"/>
        </w:rPr>
      </w:pPr>
      <w:r>
        <w:rPr>
          <w:color w:val="000000"/>
          <w:sz w:val="28"/>
        </w:rPr>
        <w:tab/>
        <w:tab/>
        <w:tab/>
      </w:r>
    </w:p>
    <w:p>
      <w:pPr>
        <w:pStyle w:val="a3"/>
        <w:jc w:val="both"/>
        <w:ind w:left="3540" w:firstLine="708"/>
        <w:spacing w:before="0" w:beforeAutoSpacing="false" w:after="0" w:afterAutoSpacing="false"/>
        <w:rPr>
          <w:b/>
          <w:rFonts w:ascii="Times New Roman" w:hAnsi="Times New Roman"/>
        </w:rPr>
      </w:pPr>
      <w:r>
        <w:rPr>
          <w:b/>
          <w:color w:val="000000"/>
          <w:sz w:val="28"/>
        </w:rPr>
        <w:t>BUYURAMAN</w:t>
      </w:r>
    </w:p>
    <w:p>
      <w:pPr>
        <w:pStyle w:val="a3"/>
        <w:jc w:val="both"/>
        <w:spacing w:before="0" w:beforeAutoSpacing="false" w:after="0" w:afterAutoSpacing="false"/>
        <w:rPr>
          <w:b/>
          <w:color w:val="000000"/>
          <w:sz w:val="28"/>
          <w:rFonts w:ascii="Times New Roman" w:hAnsi="Times New Roman"/>
        </w:rPr>
      </w:pPr>
      <w:r>
        <w:rPr>
          <w:b/>
          <w:color w:val="000000"/>
          <w:sz w:val="28"/>
        </w:rPr>
        <w:t> </w:t>
      </w:r>
    </w:p>
    <w:p>
      <w:pPr>
        <w:pStyle w:val="a3"/>
        <w:jc w:val="both"/>
        <w:ind w:firstLine="708"/>
        <w:spacing w:before="0" w:beforeAutoSpacing="false" w:after="0" w:afterAutoSpacing="false"/>
      </w:pPr>
      <w:r>
        <w:rPr>
          <w:b/>
          <w:color w:val="000000"/>
          <w:sz w:val="28"/>
        </w:rPr>
        <w:t>1. 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familya, ismi, sharifi</w:t>
        <w:fldChar w:fldCharType="end"/>
      </w:r>
      <w:r>
        <w:rPr>
          <w:b/>
          <w:color w:val="000000"/>
          <w:sz w:val="28"/>
        </w:rPr>
        <w:t xml:space="preserve"> </w:t>
      </w:r>
      <w:r>
        <w:rPr>
          <w:color w:val="000000"/>
          <w:sz w:val="28"/>
        </w:rPr>
        <w:t xml:space="preserve">-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Tashkilot nomi</w:t>
        <w:fldChar w:fldCharType="end"/>
      </w:r>
      <w:r>
        <w:rPr>
          <w:color w:val="000000"/>
          <w:sz w:val="28"/>
        </w:rPr>
        <w:t xml:space="preserve"> bo‘limi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ga berilgan bola parvarishlash ta’tilidan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Muddatidan oldin ish boshlanadigan sana</w:t>
        <w:fldChar w:fldCharType="end"/>
      </w:r>
      <w:r>
        <w:rPr>
          <w:color w:val="000000"/>
          <w:sz w:val="28"/>
        </w:rPr>
        <w:t xml:space="preserve">dan uning arizasiga ko‘ra muddatidan oldin vazifasini davom ettirishga ruhsat berilsin.</w:t>
      </w:r>
    </w:p>
    <w:p>
      <w:pPr>
        <w:pStyle w:val="a3"/>
        <w:jc w:val="both"/>
        <w:ind w:firstLine="708"/>
        <w:spacing w:before="0" w:beforeAutoSpacing="false" w:after="0" w:afterAutoSpacing="false"/>
        <w:rPr>
          <w:b/>
          <w:color w:val="000000"/>
          <w:rFonts w:ascii="Times New Roman" w:hAnsi="Times New Roman"/>
        </w:rPr>
      </w:pPr>
      <w:r>
        <w:rPr>
          <w:b/>
          <w:color w:val="000000"/>
        </w:rPr>
        <w:t> </w:t>
      </w:r>
    </w:p>
    <w:p>
      <w:pPr>
        <w:pStyle w:val="a3"/>
        <w:jc w:val="both"/>
        <w:ind w:firstLine="708"/>
        <w:spacing w:before="0" w:beforeAutoSpacing="false" w:after="0" w:afterAutoSpacing="false"/>
      </w:pPr>
      <w:r>
        <w:rPr>
          <w:b/>
          <w:color w:val="000000"/>
          <w:sz w:val="28"/>
        </w:rPr>
        <w:t>2.</w:t>
      </w:r>
      <w:r>
        <w:rPr>
          <w:color w:val="000000"/>
          <w:sz w:val="28"/>
        </w:rPr>
        <w:t xml:space="preserve"> Buxgalteriya bo‘limiga: xodim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familya, ismi, sharifi</w:t>
        <w:fldChar w:fldCharType="end"/>
      </w:r>
      <w:r>
        <w:rPr>
          <w:b/>
          <w:color w:val="000000"/>
          <w:sz w:val="28"/>
        </w:rPr>
        <w:t xml:space="preserve"> </w:t>
      </w:r>
      <w:r>
        <w:rPr>
          <w:color w:val="000000"/>
          <w:sz w:val="28"/>
        </w:rPr>
        <w:t xml:space="preserve">ga tegishli toʻlovlar amaldagi qonunchilik hujjatlarida belgilangan tartibda amalga oshirilsin.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2"/>
        </w:rPr>
        <w:t xml:space="preserve">Asos: </w:t>
      </w:r>
      <w:r>
        <w:rPr>
          <w:color w:val="000000"/>
          <w:sz w:val="22"/>
        </w:rPr>
        <w:t xml:space="preserve">O‘zbekiston Respublikasi Mehnat kodeksining 405-moddasi, </w:t>
      </w:r>
      <w:r>
        <w:rPr>
          <w:vanish w:val="false"/>
          <w:color w:val="000000"/>
          <w:sz w:val="22"/>
          <w:rFonts w:ascii="Times New Roman" w:hAnsi="Times New Roman"/>
        </w:rPr>
        <w:fldChar w:fldCharType="begin"/>
        <w:instrText xml:space="preserve">X {"Y":6}</w:instrText>
        <w:fldChar w:fldCharType="separate"/>
      </w:r>
      <w:r>
        <w:rPr>
          <w:vanish w:val="false"/>
          <w:color w:val="000000"/>
          <w:sz w:val="22"/>
          <w:rFonts w:ascii="Times New Roman" w:hAnsi="Times New Roman"/>
        </w:rPr>
        <w:t xml:space="preserve">Xodimning familya, ismi, sharifi</w:t>
        <w:fldChar w:fldCharType="end"/>
      </w:r>
      <w:r>
        <w:rPr>
          <w:color w:val="000000"/>
          <w:sz w:val="22"/>
        </w:rPr>
        <w:t xml:space="preserve"> ning arizasi.</w:t>
      </w:r>
    </w:p>
    <w:p>
      <w:pPr>
        <w:jc w:val="both"/>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88"/>
        <w:gridCol w:w="2971"/>
        <w:gridCol w:w="3296"/>
      </w:tblGrid>
      <w:tr>
        <w:tc>
          <w:tcPr>
            <w:tcW w:w="3115" w:type="dxa"/>
          </w:tcPr>
          <w:p>
            <w:pPr>
              <w:jc w:val="both"/>
              <w:rPr>
                <w:sz w:val="28"/>
                <w:rFonts w:ascii="Times New Roman" w:hAnsi="Times New Roman"/>
              </w:rPr>
            </w:pP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Buyruq chiqargan shaxsning lavozimi</w:t>
              <w:fldChar w:fldCharType="end"/>
            </w:r>
          </w:p>
        </w:tc>
        <w:tc>
          <w:tcPr>
            <w:tcW w:w="3115" w:type="dxa"/>
          </w:tcPr>
          <w:p>
            <w:pPr>
              <w:jc w:val="both"/>
              <w:rPr>
                <w:sz w:val="28"/>
                <w:rFonts w:ascii="Times New Roman" w:hAnsi="Times New Roman"/>
              </w:rPr>
            </w:pPr>
            <w:r>
              <w:rPr>
                <w:sz w:val="28"/>
                <w:rFonts w:ascii="Times New Roman" w:hAnsi="Times New Roman"/>
              </w:rPr>
              <w:t>_________________</w:t>
            </w:r>
          </w:p>
        </w:tc>
        <w:tc>
          <w:tcPr>
            <w:tcW w:w="3115" w:type="dxa"/>
          </w:tcPr>
          <w:p>
            <w:pPr>
              <w:jc w:val="both"/>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Buyruq chiqargan shaxsning F.I.O.si</w:t>
              <w:fldChar w:fldCharType="end"/>
            </w:r>
          </w:p>
        </w:tc>
      </w:tr>
    </w:tbl>
    <w:p>
      <w:pPr>
        <w:jc w:val="both"/>
        <w:spacing w:after="0" w:line="240" w:lineRule="auto"/>
        <w:rPr>
          <w:sz w:val="28"/>
          <w:rFonts w:ascii="Times New Roman" w:hAnsi="Times New Roman"/>
        </w:rPr>
      </w:pPr>
      <w:r>
        <w:rPr>
          <w:sz w:val="28"/>
          <w:rFonts w:ascii="Times New Roman" w:hAnsi="Times New Roman"/>
        </w:rPr>
        <w:tab/>
        <w:tab/>
        <w:tab/>
        <w:tab/>
        <w:tab/>
        <w:t xml:space="preserve">     (imzo)</w:t>
      </w:r>
    </w:p>
    <w:p>
      <w:pPr>
        <w:jc w:val="both"/>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4D3"/>
    <w:rsid w:val="00015B37"/>
    <w:rsid w:val="0004651A"/>
    <w:rsid w:val="000964A4"/>
    <w:rsid w:val="001A04D3"/>
    <w:rsid w:val="00706874"/>
    <w:rsid w:val="00752E69"/>
    <w:rsid w:val="0088592E"/>
    <w:rsid w:val="009C3ADA"/>
    <w:rsid w:val="00A94EA4"/>
    <w:rsid w:val="00AD4E17"/>
    <w:rsid w:val="00B11F90"/>
    <w:rsid w:val="00FF31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CDC33"/>
  <w15:chartTrackingRefBased/>
  <w15:docId w15:val="{E352DA40-F9ED-41AA-BFCA-E6271D0F6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11F9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8859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795953">
      <w:bodyDiv w:val="1"/>
      <w:marLeft w:val="0"/>
      <w:marRight w:val="0"/>
      <w:marTop w:val="0"/>
      <w:marBottom w:val="0"/>
      <w:divBdr>
        <w:top w:val="none" w:sz="0" w:space="0" w:color="auto"/>
        <w:left w:val="none" w:sz="0" w:space="0" w:color="auto"/>
        <w:bottom w:val="none" w:sz="0" w:space="0" w:color="auto"/>
        <w:right w:val="none" w:sz="0" w:space="0" w:color="auto"/>
      </w:divBdr>
    </w:div>
    <w:div w:id="1088967687">
      <w:bodyDiv w:val="1"/>
      <w:marLeft w:val="0"/>
      <w:marRight w:val="0"/>
      <w:marTop w:val="0"/>
      <w:marBottom w:val="0"/>
      <w:divBdr>
        <w:top w:val="none" w:sz="0" w:space="0" w:color="auto"/>
        <w:left w:val="none" w:sz="0" w:space="0" w:color="auto"/>
        <w:bottom w:val="none" w:sz="0" w:space="0" w:color="auto"/>
        <w:right w:val="none" w:sz="0" w:space="0" w:color="auto"/>
      </w:divBdr>
      <w:divsChild>
        <w:div w:id="1790856635">
          <w:marLeft w:val="0"/>
          <w:marRight w:val="0"/>
          <w:marTop w:val="120"/>
          <w:marBottom w:val="120"/>
          <w:divBdr>
            <w:top w:val="none" w:sz="0" w:space="0" w:color="auto"/>
            <w:left w:val="none" w:sz="0" w:space="0" w:color="auto"/>
            <w:bottom w:val="none" w:sz="0" w:space="0" w:color="auto"/>
            <w:right w:val="none" w:sz="0" w:space="0" w:color="auto"/>
          </w:divBdr>
        </w:div>
        <w:div w:id="520316284">
          <w:marLeft w:val="0"/>
          <w:marRight w:val="0"/>
          <w:marTop w:val="0"/>
          <w:marBottom w:val="150"/>
          <w:divBdr>
            <w:top w:val="none" w:sz="0" w:space="0" w:color="auto"/>
            <w:left w:val="none" w:sz="0" w:space="0" w:color="auto"/>
            <w:bottom w:val="none" w:sz="0" w:space="0" w:color="auto"/>
            <w:right w:val="none" w:sz="0" w:space="0" w:color="auto"/>
          </w:divBdr>
        </w:div>
        <w:div w:id="2009673210">
          <w:marLeft w:val="0"/>
          <w:marRight w:val="0"/>
          <w:marTop w:val="0"/>
          <w:marBottom w:val="150"/>
          <w:divBdr>
            <w:top w:val="none" w:sz="0" w:space="0" w:color="auto"/>
            <w:left w:val="none" w:sz="0" w:space="0" w:color="auto"/>
            <w:bottom w:val="none" w:sz="0" w:space="0" w:color="auto"/>
            <w:right w:val="none" w:sz="0" w:space="0" w:color="auto"/>
          </w:divBdr>
        </w:div>
        <w:div w:id="1453087318">
          <w:marLeft w:val="0"/>
          <w:marRight w:val="0"/>
          <w:marTop w:val="0"/>
          <w:marBottom w:val="150"/>
          <w:divBdr>
            <w:top w:val="none" w:sz="0" w:space="0" w:color="auto"/>
            <w:left w:val="none" w:sz="0" w:space="0" w:color="auto"/>
            <w:bottom w:val="none" w:sz="0" w:space="0" w:color="auto"/>
            <w:right w:val="none" w:sz="0" w:space="0" w:color="auto"/>
          </w:divBdr>
        </w:div>
        <w:div w:id="1056853446">
          <w:marLeft w:val="0"/>
          <w:marRight w:val="0"/>
          <w:marTop w:val="0"/>
          <w:marBottom w:val="150"/>
          <w:divBdr>
            <w:top w:val="none" w:sz="0" w:space="0" w:color="auto"/>
            <w:left w:val="none" w:sz="0" w:space="0" w:color="auto"/>
            <w:bottom w:val="none" w:sz="0" w:space="0" w:color="auto"/>
            <w:right w:val="none" w:sz="0" w:space="0" w:color="auto"/>
          </w:divBdr>
        </w:div>
        <w:div w:id="856232990">
          <w:marLeft w:val="0"/>
          <w:marRight w:val="0"/>
          <w:marTop w:val="0"/>
          <w:marBottom w:val="150"/>
          <w:divBdr>
            <w:top w:val="none" w:sz="0" w:space="0" w:color="auto"/>
            <w:left w:val="none" w:sz="0" w:space="0" w:color="auto"/>
            <w:bottom w:val="none" w:sz="0" w:space="0" w:color="auto"/>
            <w:right w:val="none" w:sz="0" w:space="0" w:color="auto"/>
          </w:divBdr>
        </w:div>
        <w:div w:id="121950850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317</Words>
  <Characters>1810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14</cp:revision>
  <dcterms:created xsi:type="dcterms:W3CDTF">2024-11-22T06:46:00Z</dcterms:created>
  <dcterms:modified xsi:type="dcterms:W3CDTF">2025-01-06T09:34:00Z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familya, ismi, sharifi</w:name>
    <w:value w:hidden="false">
      <w:unit w:active="false"/>
    </w:value>
  </w:element>
  <w:element w:id="7" w:kind="variable" w:type="string" w:valueMode="normal" w:required="false" w:groupID="5">
    <w:identifier xml:space="preserve">ID7</w:identifier>
    <w:name xml:space="preserve">Tashkilot nomi</w:name>
    <w:value w:hidden="false">
      <w:unit w:active="false"/>
    </w:value>
  </w:element>
  <w:element w:id="8" w:kind="variable" w:type="string" w:valueMode="normal" w:required="false" w:groupID="5">
    <w:identifier xml:space="preserve">ID8</w:identifier>
    <w:name xml:space="preserve">Xodimning lavozimi</w:name>
    <w:value w:hidden="false">
      <w:unit w:active="false"/>
    </w:value>
  </w:element>
  <w:element w:id="9" w:kind="variable" w:type="string" w:valueMode="normal" w:required="false" w:groupID="5">
    <w:identifier xml:space="preserve">ID9</w:identifier>
    <w:name xml:space="preserve">Muddatidan oldin ish boshlanadigan sana</w:name>
    <w:value w:hidden="false">
      <w:unit w:active="false"/>
    </w:value>
  </w:element>
  <w:element w:id="10" w:kind="variable" w:type="string" w:valueMode="normal" w:required="false" w:groupID="5">
    <w:identifier xml:space="preserve">ID10</w:identifier>
    <w:name xml:space="preserve">Buyruq chiqargan shaxsning lavozimi</w:name>
    <w:value w:hidden="false">
      <w:unit w:active="false"/>
    </w:value>
  </w:element>
  <w:element w:id="11" w:kind="variable" w:type="string" w:valueMode="normal" w:required="false" w:groupID="5">
    <w:identifier xml:space="preserve">ID11</w:identifier>
    <w:name xml:space="preserve">Buyruq chiqargan shaxsning F.I.O.si</w:name>
    <w:value w:hidden="false">
      <w:unit w:active="false"/>
    </w:value>
  </w:element>
</w:structure>
</file>