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5" Type="http://yurxizmat.uz/officeDocument/2006/relationships/document-dataSources" Target="legal/dataSources.xml"/><Relationship Id="rId4" Type="http://yurxizmat.uz/officeDocument/2006/relationships/document-structure" Target="legal/structure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>
      <w:pPr>
        <w:spacing w:after="0" w:line="240" w:lineRule="auto"/>
        <w:rPr>
          <w:color w:val="000000"/>
          <w:sz w:val="24"/>
          <w:rFonts w:ascii="Times New Roman" w:hAnsi="Times New Roman"/>
        </w:rPr>
      </w:pPr>
      <w:r>
        <w:rPr>
          <w:color w:val="000000"/>
          <w:sz w:val="24"/>
          <w:rFonts w:ascii="Times New Roman" w:hAnsi="Times New Roman"/>
        </w:rPr>
        <w:t xml:space="preserve">             </w:t>
      </w:r>
    </w:p>
    <w:p>
      <w:pPr>
        <w:ind w:firstLine="426"/>
        <w:spacing w:after="0" w:line="240" w:lineRule="auto"/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</w:tabs>
        <w:rPr>
          <w:color w:val="000000"/>
          <w:sz w:val="24"/>
          <w:rFonts w:ascii="Times New Roman" w:hAnsi="Times New Roman"/>
        </w:rPr>
      </w:pPr>
    </w:p>
    <w:tbl>
      <w:tblPr>
        <w:tblW w:w="0" w:type="auto"/>
      </w:tblPr>
      <w:tblGrid>
        <w:gridCol w:w="4809"/>
        <w:gridCol w:w="4829"/>
      </w:tblGrid>
      <w:tr>
        <w:tc>
          <w:tcPr>
            <w:tcW w:w="4691" w:type="dxa"/>
            <w:shd w:fill="auto"/>
          </w:tcPr>
          <w:p>
            <w:pPr>
              <w:spacing w:after="0"/>
              <w:rPr>
                <w:sz w:val="24"/>
                <w:rFonts w:ascii="Times New Roman" w:hAnsi="Times New Roman"/>
              </w:rPr>
            </w:pPr>
            <w:r>
              <w:rPr>
                <w:color w:val="000000"/>
                <w:sz w:val="24"/>
                <w:rFonts w:ascii="Times New Roman" w:hAnsi="Times New Roman"/>
              </w:rPr>
              <w:t xml:space="preserve">                       </w:t>
            </w:r>
          </w:p>
        </w:tc>
        <w:tc>
          <w:tcPr>
            <w:tcW w:w="4880" w:type="dxa"/>
            <w:shd w:fill="auto"/>
          </w:tcPr>
          <w:p>
            <w:pPr>
              <w:jc w:val="both"/>
              <w:spacing w:after="0" w:line="240" w:lineRule="auto"/>
              <w:rPr>
                <w:b/>
                <w:sz w:val="24"/>
                <w:rFonts w:ascii="Times New Roman" w:hAnsi="Times New Roman"/>
              </w:rPr>
            </w:pPr>
            <w:r>
              <w:rPr>
                <w:b/>
                <w:sz w:val="24"/>
                <w:rFonts w:ascii="Times New Roman" w:hAnsi="Times New Roman"/>
              </w:rPr>
              <w:t xml:space="preserve">Iqtisodiy ishlar boʻyicha </w:t>
            </w:r>
            <w:r>
              <w:rPr>
                <w:b/>
                <w:vanish w:val="false"/>
                <w:sz w:val="24"/>
                <w:rFonts w:ascii="Times New Roman" w:hAnsi="Times New Roman"/>
              </w:rPr>
              <w:fldChar w:fldCharType="begin"/>
              <w:instrText xml:space="preserve">X {"Y":2}</w:instrText>
              <w:fldChar w:fldCharType="separate"/>
              <w:t xml:space="preserve">Iltimosnoma berilgan iqtisodiy sud nomi</w:t>
            </w:r>
            <w:r>
              <w:rPr>
                <w:b/>
                <w:vanish w:val="false"/>
                <w:sz w:val="24"/>
                <w:rFonts w:ascii="Times New Roman" w:hAnsi="Times New Roman"/>
              </w:rPr>
              <w:fldChar w:fldCharType="end"/>
            </w:r>
            <w:r>
              <w:rPr>
                <w:b/>
                <w:sz w:val="24"/>
                <w:rFonts w:ascii="Times New Roman" w:hAnsi="Times New Roman"/>
              </w:rPr>
              <w:t>ga</w:t>
            </w:r>
          </w:p>
          <w:p>
            <w:pPr>
              <w:jc w:val="both"/>
              <w:spacing w:after="0" w:line="240" w:lineRule="auto"/>
              <w:rPr>
                <w:b/>
                <w:sz w:val="24"/>
                <w:rFonts w:ascii="Times New Roman" w:hAnsi="Times New Roman"/>
              </w:rPr>
            </w:pPr>
          </w:p>
        </w:tc>
      </w:tr>
      <w:tr>
        <w:tc>
          <w:tcPr>
            <w:tcW w:w="4691" w:type="dxa"/>
            <w:shd w:fill="auto"/>
          </w:tcPr>
          <w:p>
            <w:pPr>
              <w:spacing w:after="0"/>
              <w:rPr>
                <w:sz w:val="24"/>
                <w:rFonts w:ascii="Times New Roman" w:hAnsi="Times New Roman"/>
              </w:rPr>
            </w:pPr>
          </w:p>
        </w:tc>
        <w:tc>
          <w:tcPr>
            <w:tcW w:w="4880" w:type="dxa"/>
            <w:shd w:fill="auto"/>
          </w:tcPr>
          <w:p>
            <w:pPr>
              <w:jc w:val="both"/>
              <w:spacing w:after="0" w:line="240" w:lineRule="auto"/>
              <w:rPr>
                <w:sz w:val="24"/>
                <w:rFonts w:ascii="Times New Roman" w:hAnsi="Times New Roman"/>
              </w:rPr>
            </w:pPr>
            <w:r>
              <w:rPr>
                <w:vanish w:val="false"/>
                <w:sz w:val="24"/>
                <w:rFonts w:ascii="Times New Roman" w:hAnsi="Times New Roman"/>
              </w:rPr>
              <w:fldChar w:fldCharType="begin"/>
              <w:instrText xml:space="preserve">X {"Y":6}</w:instrText>
              <w:fldChar w:fldCharType="separate"/>
              <w:t xml:space="preserve">Iltimosnoma beruvchi yuridik shaxs nomi yoki yakka tartibdagi tadbirkor (YATT)ning F.I.Osi</w:t>
            </w:r>
            <w:r>
              <w:rPr>
                <w:vanish w:val="false"/>
                <w:sz w:val="24"/>
                <w:rFonts w:ascii="Times New Roman" w:hAnsi="Times New Roman"/>
              </w:rPr>
              <w:fldChar w:fldCharType="end"/>
            </w:r>
            <w:r>
              <w:rPr>
                <w:sz w:val="24"/>
                <w:rFonts w:ascii="Times New Roman" w:hAnsi="Times New Roman"/>
              </w:rPr>
              <w:t>dan</w:t>
            </w:r>
          </w:p>
          <w:p>
            <w:pPr>
              <w:jc w:val="both"/>
              <w:spacing w:after="0" w:line="240" w:lineRule="auto"/>
              <w:rPr>
                <w:sz w:val="24"/>
                <w:rFonts w:ascii="Times New Roman" w:hAnsi="Times New Roman"/>
              </w:rPr>
            </w:pPr>
          </w:p>
          <w:p>
            <w:pPr>
              <w:jc w:val="both"/>
              <w:spacing w:after="0" w:line="240" w:lineRule="auto"/>
              <w:rPr>
                <w:sz w:val="24"/>
                <w:rFonts w:ascii="Times New Roman" w:hAnsi="Times New Roman"/>
              </w:rPr>
            </w:pPr>
            <w:r>
              <w:t xml:space="preserve">Manzil: </w:t>
            </w:r>
            <w:r>
              <w:fldChar w:fldCharType="begin"/>
              <w:instrText xml:space="preserve">X {"Y":5}</w:instrText>
              <w:fldChar w:fldCharType="separate"/>
              <w:t xml:space="preserve">Iltimosnoma beruvchining manzili</w:t>
            </w:r>
            <w:r>
              <w:fldChar w:fldCharType="end"/>
            </w:r>
          </w:p>
          <w:p/>
        </w:tc>
      </w:tr>
      <w:tr>
        <w:trPr>
          <w:gridAfter w:val="1"/>
        </w:trPr>
        <w:tc>
          <w:tcPr>
            <w:tcW w:w="4880" w:type="dxa"/>
            <w:shd w:fill="auto"/>
          </w:tcPr>
          <w:p>
            <w:pPr>
              <w:jc w:val="right"/>
              <w:spacing w:after="0"/>
              <w:rPr>
                <w:sz w:val="24"/>
                <w:rFonts w:ascii="Times New Roman" w:hAnsi="Times New Roman"/>
              </w:rPr>
            </w:pPr>
          </w:p>
        </w:tc>
      </w:tr>
    </w:tbl>
    <w:p>
      <w:pPr>
        <w:pStyle w:val="a0"/>
        <w:jc w:val="center"/>
        <w:spacing w:after="0" w:line="240" w:lineRule="auto"/>
        <w:rPr>
          <w:b/>
          <w:sz w:val="24"/>
          <w:rFonts w:ascii="Times New Roman" w:hAnsi="Times New Roman"/>
        </w:rPr>
      </w:pPr>
      <w:r>
        <w:rPr>
          <w:b/>
          <w:sz w:val="24"/>
          <w:rFonts w:ascii="Times New Roman" w:hAnsi="Times New Roman"/>
        </w:rPr>
        <w:t>ILTIMOSNOMA</w:t>
      </w:r>
    </w:p>
    <w:p>
      <w:pPr>
        <w:jc w:val="center"/>
        <w:spacing w:after="0" w:line="240" w:lineRule="auto"/>
        <w:rPr>
          <w:color w:val="000000"/>
          <w:sz w:val="24"/>
          <w:rFonts w:ascii="Times New Roman" w:hAnsi="Times New Roman"/>
        </w:rPr>
      </w:pPr>
      <w:r>
        <w:rPr>
          <w:color w:val="000000"/>
          <w:sz w:val="24"/>
          <w:rFonts w:ascii="Times New Roman" w:hAnsi="Times New Roman"/>
        </w:rPr>
        <w:t xml:space="preserve">Ishni </w:t>
      </w:r>
      <w:r>
        <w:rPr>
          <w:vanish w:val="false"/>
          <w:color w:val="000000"/>
          <w:sz w:val="24"/>
          <w:rFonts w:ascii="Times New Roman" w:hAnsi="Times New Roman"/>
        </w:rPr>
        <w:fldChar w:fldCharType="begin"/>
        <w:instrText xml:space="preserve">X {"Y":13}</w:instrText>
        <w:fldChar w:fldCharType="separate"/>
        <w:t xml:space="preserve">Ish ko‘rib chiqilishida kelmayotgan taraf</w:t>
      </w:r>
      <w:r>
        <w:rPr>
          <w:vanish w:val="false"/>
          <w:color w:val="000000"/>
          <w:sz w:val="24"/>
          <w:rFonts w:ascii="Times New Roman" w:hAnsi="Times New Roman"/>
        </w:rPr>
        <w:fldChar w:fldCharType="end"/>
      </w:r>
      <w:r>
        <w:rPr>
          <w:color w:val="000000"/>
          <w:sz w:val="24"/>
          <w:rFonts w:ascii="Times New Roman" w:hAnsi="Times New Roman"/>
        </w:rPr>
        <w:t xml:space="preserve">ning ishtirokisiz koʻrib chiqish toʻgʻrisida</w:t>
      </w:r>
    </w:p>
    <w:p>
      <w:pPr>
        <w:pStyle w:val="a0"/>
        <w:jc w:val="center"/>
        <w:ind w:firstLine="900"/>
        <w:spacing w:before="40" w:after="0"/>
        <w:rPr>
          <w:sz w:val="24"/>
          <w:rFonts w:ascii="Times New Roman" w:hAnsi="Times New Roman"/>
        </w:rPr>
      </w:pPr>
    </w:p>
    <w:p>
      <w:pPr>
        <w:pStyle w:val="a0"/>
        <w:jc w:val="both"/>
        <w:ind w:firstLine="684"/>
        <w:spacing w:after="0"/>
        <w:rPr>
          <w:sz w:val="24"/>
          <w:rFonts w:ascii="Times New Roman" w:hAnsi="Times New Roman"/>
        </w:rPr>
      </w:pPr>
      <w:r>
        <w:rPr>
          <w:sz w:val="24"/>
          <w:rFonts w:ascii="Times New Roman" w:hAnsi="Times New Roman"/>
        </w:rPr>
        <w:t xml:space="preserve">Iqtisodiy ishlar boʻyicha </w:t>
      </w:r>
      <w:r>
        <w:rPr>
          <w:vanish w:val="false"/>
          <w:sz w:val="24"/>
          <w:rFonts w:ascii="Times New Roman" w:hAnsi="Times New Roman"/>
        </w:rPr>
        <w:fldChar w:fldCharType="begin"/>
        <w:instrText xml:space="preserve">X {"Y":2}</w:instrText>
        <w:fldChar w:fldCharType="separate"/>
        <w:t xml:space="preserve">Iltimosnoma berilgan iqtisodiy sud nomi</w:t>
      </w:r>
      <w:r>
        <w:rPr>
          <w:vanish w:val="false"/>
          <w:sz w:val="24"/>
          <w:rFonts w:ascii="Times New Roman" w:hAnsi="Times New Roman"/>
        </w:rPr>
        <w:fldChar w:fldCharType="end"/>
      </w:r>
      <w:r>
        <w:rPr>
          <w:sz w:val="24"/>
          <w:rFonts w:ascii="Times New Roman" w:hAnsi="Times New Roman"/>
        </w:rPr>
        <w:t xml:space="preserve"> sudining ish yurituvida daʼvogar </w:t>
      </w:r>
      <w:r>
        <w:rPr>
          <w:vanish w:val="false"/>
          <w:sz w:val="24"/>
          <w:rFonts w:ascii="Times New Roman" w:hAnsi="Times New Roman"/>
        </w:rPr>
        <w:fldChar w:fldCharType="begin"/>
        <w:instrText xml:space="preserve">X {"Y":9}</w:instrText>
        <w:fldChar w:fldCharType="separate"/>
        <w:t xml:space="preserve">Ish bo‘yicha daʼvogarning nomi va tashkiliy huquqiy shakli</w:t>
      </w:r>
      <w:r>
        <w:rPr>
          <w:vanish w:val="false"/>
          <w:sz w:val="24"/>
          <w:rFonts w:ascii="Times New Roman" w:hAnsi="Times New Roman"/>
        </w:rPr>
        <w:fldChar w:fldCharType="end"/>
      </w:r>
      <w:r>
        <w:rPr>
          <w:sz w:val="24"/>
          <w:rFonts w:ascii="Times New Roman" w:hAnsi="Times New Roman"/>
        </w:rPr>
        <w:t xml:space="preserve">ning javobgar </w:t>
      </w:r>
      <w:r>
        <w:rPr>
          <w:vanish w:val="false"/>
          <w:sz w:val="24"/>
          <w:rFonts w:ascii="Times New Roman" w:hAnsi="Times New Roman"/>
        </w:rPr>
        <w:fldChar w:fldCharType="begin"/>
        <w:instrText xml:space="preserve">X {"Y":10}</w:instrText>
        <w:fldChar w:fldCharType="separate"/>
        <w:t xml:space="preserve">Ish bo‘yicha javogarning nomi va tashkiliy huquqiy shakli</w:t>
      </w:r>
      <w:r>
        <w:rPr>
          <w:vanish w:val="false"/>
          <w:sz w:val="24"/>
          <w:rFonts w:ascii="Times New Roman" w:hAnsi="Times New Roman"/>
        </w:rPr>
        <w:fldChar w:fldCharType="end"/>
      </w:r>
      <w:r>
        <w:rPr>
          <w:sz w:val="24"/>
          <w:rFonts w:ascii="Times New Roman" w:hAnsi="Times New Roman"/>
        </w:rPr>
        <w:t xml:space="preserve">ga nisbatan </w:t>
      </w:r>
      <w:r>
        <w:rPr>
          <w:vanish w:val="false"/>
          <w:sz w:val="24"/>
          <w:rFonts w:ascii="Times New Roman" w:hAnsi="Times New Roman"/>
        </w:rPr>
        <w:fldChar w:fldCharType="begin"/>
        <w:instrText xml:space="preserve">X {"Y":11}</w:instrText>
        <w:fldChar w:fldCharType="separate"/>
        <w:t xml:space="preserve">Daʼvo ariza mazmuni</w:t>
      </w:r>
      <w:r>
        <w:rPr>
          <w:vanish w:val="false"/>
          <w:sz w:val="24"/>
          <w:rFonts w:ascii="Times New Roman" w:hAnsi="Times New Roman"/>
        </w:rPr>
        <w:fldChar w:fldCharType="end"/>
      </w:r>
      <w:r>
        <w:rPr>
          <w:sz w:val="24"/>
          <w:rFonts w:ascii="Times New Roman" w:hAnsi="Times New Roman"/>
        </w:rPr>
        <w:t xml:space="preserve"> toʻgʻrisidagi daʼvo arizasi yuzasidan qoʻzgʻatilgan ish mavjud.</w:t>
      </w:r>
    </w:p>
    <w:p>
      <w:pPr>
        <w:jc w:val="both"/>
        <w:ind w:firstLine="709"/>
        <w:spacing w:after="0" w:line="240" w:lineRule="auto"/>
        <w:rPr>
          <w:color w:val="000000"/>
          <w:sz w:val="24"/>
          <w:rFonts w:ascii="Times New Roman" w:hAnsi="Times New Roman"/>
        </w:rPr>
      </w:pPr>
      <w:r>
        <w:rPr>
          <w:color w:val="000000"/>
          <w:sz w:val="24"/>
          <w:rFonts w:ascii="Times New Roman" w:hAnsi="Times New Roman"/>
        </w:rPr>
        <w:t xml:space="preserve">Sud tomonidan ishni ochiq sud majlisida koʻrish </w:t>
      </w:r>
      <w:r>
        <w:rPr>
          <w:vanish w:val="false"/>
          <w:color w:val="000000"/>
          <w:sz w:val="24"/>
          <w:rFonts w:ascii="Times New Roman" w:hAnsi="Times New Roman"/>
        </w:rPr>
        <w:fldChar w:fldCharType="begin"/>
        <w:instrText xml:space="preserve">X {"Y":12}</w:instrText>
        <w:fldChar w:fldCharType="separate"/>
        <w:t xml:space="preserve">Ishni ko‘rish uchun sud majlisi tayinlangan sana</w:t>
      </w:r>
      <w:r>
        <w:rPr>
          <w:vanish w:val="false"/>
          <w:color w:val="000000"/>
          <w:sz w:val="24"/>
          <w:rFonts w:ascii="Times New Roman" w:hAnsi="Times New Roman"/>
        </w:rPr>
        <w:fldChar w:fldCharType="end"/>
      </w:r>
      <w:r>
        <w:rPr>
          <w:color w:val="000000"/>
          <w:sz w:val="24"/>
          <w:rFonts w:ascii="Times New Roman" w:hAnsi="Times New Roman"/>
        </w:rPr>
        <w:t xml:space="preserve"> kuniga tayinlangan.</w:t>
      </w:r>
    </w:p>
    <w:p>
      <w:pPr>
        <w:jc w:val="both"/>
        <w:ind w:firstLine="709"/>
        <w:spacing w:after="0" w:line="240" w:lineRule="auto"/>
        <w:rPr>
          <w:color w:val="000000"/>
          <w:sz w:val="24"/>
          <w:rFonts w:ascii="Times New Roman" w:hAnsi="Times New Roman"/>
        </w:rPr>
      </w:pPr>
      <w:r>
        <w:rPr>
          <w:color w:val="000000"/>
          <w:sz w:val="24"/>
          <w:rFonts w:ascii="Times New Roman" w:hAnsi="Times New Roman"/>
        </w:rPr>
        <w:t xml:space="preserve">Ammo men ushbu tayinlangan sud majlislariga bir necha bor kelganligim, </w:t>
      </w:r>
      <w:r>
        <w:rPr>
          <w:vanish w:val="false"/>
          <w:color w:val="000000"/>
          <w:sz w:val="24"/>
          <w:rFonts w:ascii="Times New Roman" w:hAnsi="Times New Roman"/>
        </w:rPr>
        <w:fldChar w:fldCharType="begin"/>
        <w:instrText xml:space="preserve">X {"Y":13}</w:instrText>
        <w:fldChar w:fldCharType="separate"/>
        <w:t xml:space="preserve">Ish ko‘rib chiqilishida kelmayotgan taraf</w:t>
      </w:r>
      <w:r>
        <w:rPr>
          <w:vanish w:val="false"/>
          <w:color w:val="000000"/>
          <w:sz w:val="24"/>
          <w:rFonts w:ascii="Times New Roman" w:hAnsi="Times New Roman"/>
        </w:rPr>
        <w:fldChar w:fldCharType="end"/>
      </w:r>
      <w:r>
        <w:rPr>
          <w:color w:val="000000"/>
          <w:sz w:val="24"/>
          <w:rFonts w:ascii="Times New Roman" w:hAnsi="Times New Roman"/>
        </w:rPr>
        <w:t xml:space="preserve"> sababsiz kelmaganligi va nima sababdan kelmaganligini sudga maʼlum qilmaganligini inobatga olib, ishni uning ishtirokisiz koʻrishni soʻrayman. </w:t>
      </w:r>
    </w:p>
    <w:p>
      <w:pPr>
        <w:jc w:val="both"/>
        <w:ind w:firstLine="709"/>
        <w:spacing w:after="0" w:line="240" w:lineRule="auto"/>
        <w:rPr>
          <w:color w:val="000000"/>
          <w:sz w:val="24"/>
          <w:rFonts w:ascii="Times New Roman" w:hAnsi="Times New Roman"/>
        </w:rPr>
      </w:pPr>
      <w:r>
        <w:rPr>
          <w:color w:val="000000"/>
          <w:sz w:val="24"/>
          <w:rFonts w:ascii="Times New Roman" w:hAnsi="Times New Roman"/>
        </w:rPr>
        <w:t xml:space="preserve">Sudga bir necha bor kelganligimni va </w:t>
      </w:r>
      <w:r>
        <w:rPr>
          <w:vanish w:val="false"/>
          <w:color w:val="000000"/>
          <w:sz w:val="24"/>
          <w:rFonts w:ascii="Times New Roman" w:hAnsi="Times New Roman"/>
        </w:rPr>
        <w:fldChar w:fldCharType="begin"/>
        <w:instrText xml:space="preserve">X {"Y":13}</w:instrText>
        <w:fldChar w:fldCharType="separate"/>
        <w:t xml:space="preserve">Ish ko‘rib chiqilishida kelmayotgan taraf</w:t>
      </w:r>
      <w:r>
        <w:rPr>
          <w:vanish w:val="false"/>
          <w:color w:val="000000"/>
          <w:sz w:val="24"/>
          <w:rFonts w:ascii="Times New Roman" w:hAnsi="Times New Roman"/>
        </w:rPr>
        <w:fldChar w:fldCharType="end"/>
      </w:r>
      <w:r>
        <w:rPr>
          <w:color w:val="000000"/>
          <w:sz w:val="24"/>
          <w:rFonts w:ascii="Times New Roman" w:hAnsi="Times New Roman"/>
        </w:rPr>
        <w:t xml:space="preserve"> sababsiz kelmayotganligini tasdiqlovchi hujjatlarni taqdim etaman. </w:t>
      </w:r>
    </w:p>
    <w:p>
      <w:pPr>
        <w:jc w:val="both"/>
        <w:ind w:firstLine="709"/>
        <w:spacing w:after="0" w:line="240" w:lineRule="auto"/>
        <w:rPr>
          <w:color w:val="000000"/>
          <w:sz w:val="24"/>
          <w:rFonts w:ascii="Times New Roman" w:hAnsi="Times New Roman"/>
        </w:rPr>
      </w:pPr>
      <w:r>
        <w:rPr>
          <w:color w:val="000000"/>
          <w:sz w:val="24"/>
          <w:rFonts w:ascii="Times New Roman" w:hAnsi="Times New Roman"/>
        </w:rPr>
        <w:t xml:space="preserve">Yuqoridagilardan kelib chiqib, Oʻzbekiston Respublikasi Iqtisodiy protsessual kodeksining 169-171-moddalariga asoslanib,</w:t>
      </w:r>
    </w:p>
    <w:p>
      <w:pPr>
        <w:pStyle w:val="a0"/>
        <w:jc w:val="both"/>
        <w:ind w:firstLine="900"/>
        <w:spacing w:after="0"/>
        <w:rPr>
          <w:sz w:val="24"/>
          <w:rFonts w:ascii="Times New Roman" w:hAnsi="Times New Roman"/>
        </w:rPr>
      </w:pPr>
    </w:p>
    <w:p>
      <w:pPr>
        <w:pStyle w:val="a0"/>
        <w:jc w:val="center"/>
        <w:ind w:firstLine="900"/>
        <w:spacing w:after="0"/>
        <w:rPr>
          <w:sz w:val="24"/>
          <w:rFonts w:ascii="Times New Roman" w:hAnsi="Times New Roman"/>
        </w:rPr>
      </w:pPr>
      <w:r>
        <w:rPr>
          <w:b/>
          <w:sz w:val="24"/>
          <w:rFonts w:ascii="Times New Roman" w:hAnsi="Times New Roman"/>
        </w:rPr>
        <w:t>SOʻRAYMAN:</w:t>
      </w:r>
    </w:p>
    <w:p>
      <w:pPr>
        <w:pStyle w:val="a0"/>
        <w:jc w:val="both"/>
        <w:ind w:firstLine="900"/>
        <w:spacing w:after="0"/>
        <w:rPr>
          <w:sz w:val="24"/>
          <w:rFonts w:ascii="Times New Roman" w:hAnsi="Times New Roman"/>
        </w:rPr>
      </w:pPr>
    </w:p>
    <w:p>
      <w:pPr>
        <w:numPr>
          <w:numId w:val="1"/>
          <w:ilvl w:val="0"/>
        </w:numPr>
        <w:jc w:val="both"/>
        <w:ind w:left="0" w:firstLine="709"/>
        <w:spacing w:after="0" w:line="240" w:lineRule="auto"/>
        <w:tabs>
          <w:tab w:val="clear" w:pos="432"/>
          <w:tab w:val="num" w:pos="2556"/>
        </w:tabs>
        <w:rPr>
          <w:color w:val="000000"/>
          <w:sz w:val="24"/>
          <w:rFonts w:ascii="Times New Roman" w:hAnsi="Times New Roman"/>
        </w:rPr>
      </w:pPr>
      <w:r>
        <w:rPr>
          <w:color w:val="000000"/>
          <w:sz w:val="24"/>
          <w:rFonts w:ascii="Times New Roman" w:hAnsi="Times New Roman"/>
        </w:rPr>
        <w:t xml:space="preserve">Ishni </w:t>
      </w:r>
      <w:r>
        <w:rPr>
          <w:vanish w:val="false"/>
          <w:color w:val="000000"/>
          <w:sz w:val="24"/>
          <w:rFonts w:ascii="Times New Roman" w:hAnsi="Times New Roman"/>
        </w:rPr>
        <w:fldChar w:fldCharType="begin"/>
        <w:instrText xml:space="preserve">X {"Y":13}</w:instrText>
        <w:fldChar w:fldCharType="separate"/>
        <w:t xml:space="preserve">Ish ko‘rib chiqilishida kelmayotgan taraf</w:t>
      </w:r>
      <w:r>
        <w:rPr>
          <w:vanish w:val="false"/>
          <w:color w:val="000000"/>
          <w:sz w:val="24"/>
          <w:rFonts w:ascii="Times New Roman" w:hAnsi="Times New Roman"/>
        </w:rPr>
        <w:fldChar w:fldCharType="end"/>
      </w:r>
      <w:r>
        <w:rPr>
          <w:color w:val="000000"/>
          <w:sz w:val="24"/>
          <w:rFonts w:ascii="Times New Roman" w:hAnsi="Times New Roman"/>
        </w:rPr>
        <w:t xml:space="preserve">ning ishtirokisiz koʻrib chiqishingizni.</w:t>
      </w:r>
    </w:p>
    <w:p>
      <w:pPr>
        <w:pStyle w:val="a0"/>
        <w:jc w:val="both"/>
        <w:ind w:firstLine="900"/>
        <w:spacing w:before="40" w:after="0" w:line="240" w:lineRule="auto"/>
        <w:rPr>
          <w:b/>
          <w:sz w:val="24"/>
          <w:rFonts w:ascii="Times New Roman" w:hAnsi="Times New Roman"/>
        </w:rPr>
      </w:pPr>
    </w:p>
    <w:p>
      <w:pPr>
        <w:pStyle w:val="a0"/>
        <w:jc w:val="both"/>
        <w:ind w:firstLine="900"/>
        <w:spacing w:before="40" w:after="0" w:line="240" w:lineRule="auto"/>
        <w:rPr>
          <w:b/>
          <w:sz w:val="24"/>
          <w:rFonts w:ascii="Times New Roman" w:hAnsi="Times New Roman"/>
        </w:rPr>
      </w:pPr>
    </w:p>
    <w:p>
      <w:pPr>
        <w:pStyle w:val="a0"/>
        <w:jc w:val="both"/>
        <w:ind w:firstLine="684"/>
        <w:spacing w:before="40" w:after="0" w:line="240" w:lineRule="auto"/>
        <w:rPr>
          <w:b/>
          <w:sz w:val="24"/>
          <w:rFonts w:ascii="Times New Roman" w:hAnsi="Times New Roman"/>
        </w:rPr>
      </w:pPr>
      <w:r>
        <w:rPr>
          <w:b/>
          <w:sz w:val="24"/>
          <w:rFonts w:ascii="Times New Roman" w:hAnsi="Times New Roman"/>
        </w:rPr>
        <w:t xml:space="preserve">Iltimosnomaga ilova qilinayotgan hujjatlar:</w:t>
      </w:r>
    </w:p>
    <w:p>
      <w:pPr>
        <w:pStyle w:val="a0"/>
        <w:jc w:val="both"/>
        <w:ind w:firstLine="900"/>
        <w:spacing w:before="40" w:after="0" w:line="240" w:lineRule="auto"/>
        <w:rPr>
          <w:b/>
          <w:sz w:val="24"/>
          <w:rFonts w:ascii="Times New Roman" w:hAnsi="Times New Roman"/>
        </w:rPr>
      </w:pPr>
    </w:p>
    <w:p>
      <w:pPr>
        <w:numPr>
          <w:numId w:val="2"/>
          <w:ilvl w:val="0"/>
        </w:numPr>
        <w:jc w:val="both"/>
        <w:ind w:hanging="36"/>
        <w:spacing w:after="0"/>
        <w:tabs>
          <w:tab w:val="num" w:pos="720"/>
        </w:tabs>
        <w:rPr>
          <w:color w:val="000000"/>
          <w:sz w:val="24"/>
          <w:rFonts w:ascii="Times New Roman" w:hAnsi="Times New Roman"/>
        </w:rPr>
      </w:pPr>
      <w:r>
        <w:rPr>
          <w:color w:val="000000"/>
          <w:sz w:val="24"/>
          <w:rFonts w:ascii="Times New Roman" w:hAnsi="Times New Roman"/>
        </w:rPr>
        <w:t xml:space="preserve">Ariza nusxasi.</w:t>
      </w:r>
    </w:p>
    <w:p>
      <w:pPr>
        <w:numPr>
          <w:numId w:val="2"/>
          <w:ilvl w:val="0"/>
        </w:numPr>
        <w:jc w:val="both"/>
        <w:ind w:hanging="36"/>
        <w:spacing w:after="0" w:line="240" w:lineRule="auto"/>
        <w:tabs>
          <w:tab w:val="left" w:pos="360"/>
        </w:tabs>
        <w:rPr>
          <w:color w:val="000000"/>
          <w:sz w:val="24"/>
          <w:rFonts w:ascii="Times New Roman" w:hAnsi="Times New Roman"/>
        </w:rPr>
      </w:pPr>
      <w:r>
        <w:rPr>
          <w:vanish w:val="false"/>
          <w:color w:val="000000"/>
          <w:sz w:val="24"/>
          <w:rFonts w:ascii="Times New Roman" w:hAnsi="Times New Roman"/>
        </w:rPr>
        <w:fldChar w:fldCharType="begin"/>
        <w:instrText xml:space="preserve">X {"Y":13}</w:instrText>
        <w:fldChar w:fldCharType="separate"/>
        <w:t xml:space="preserve">Ish ko‘rib chiqilishida kelmayotgan taraf</w:t>
      </w:r>
      <w:r>
        <w:rPr>
          <w:vanish w:val="false"/>
          <w:color w:val="000000"/>
          <w:sz w:val="24"/>
          <w:rFonts w:ascii="Times New Roman" w:hAnsi="Times New Roman"/>
        </w:rPr>
        <w:fldChar w:fldCharType="end"/>
      </w:r>
      <w:r>
        <w:rPr>
          <w:color w:val="000000"/>
          <w:sz w:val="24"/>
          <w:rFonts w:ascii="Times New Roman" w:hAnsi="Times New Roman"/>
        </w:rPr>
        <w:t xml:space="preserve"> sababsiz kelmayotganligini tasdiqlovchi hujjatlar. </w:t>
      </w:r>
    </w:p>
    <w:p>
      <w:pPr>
        <w:pStyle w:val="a0"/>
        <w:jc w:val="both"/>
        <w:spacing w:before="40" w:after="0" w:line="240" w:lineRule="auto"/>
        <w:rPr>
          <w:sz w:val="24"/>
          <w:rFonts w:ascii="Times New Roman" w:hAnsi="Times New Roman"/>
        </w:rPr>
      </w:pPr>
    </w:p>
    <w:p>
      <w:pPr>
        <w:pStyle w:val="a0"/>
        <w:jc w:val="both"/>
        <w:spacing w:before="40" w:after="0" w:line="240" w:lineRule="auto"/>
        <w:rPr>
          <w:sz w:val="24"/>
          <w:rFonts w:ascii="Times New Roman" w:hAnsi="Times New Roman"/>
        </w:rPr>
      </w:pPr>
    </w:p>
    <w:tbl>
      <w:tblPr>
        <w:tblW w:w="0" w:type="auto"/>
      </w:tblPr>
      <w:tblGrid>
        <w:gridCol w:w="3190"/>
        <w:gridCol w:w="3190"/>
        <w:gridCol w:w="3191"/>
      </w:tblGrid>
      <w:tr>
        <w:tc>
          <w:tcPr>
            <w:tcW w:w="3190" w:type="dxa"/>
            <w:shd w:fill="auto"/>
          </w:tcPr>
          <w:p>
            <w:pPr>
              <w:pStyle w:val="a0"/>
              <w:jc w:val="both"/>
              <w:spacing w:before="40" w:after="0"/>
              <w:rPr>
                <w:sz w:val="24"/>
                <w:rFonts w:ascii="Times New Roman" w:hAnsi="Times New Roman"/>
              </w:rPr>
            </w:pPr>
            <w:r>
              <w:rPr>
                <w:vanish w:val="false"/>
                <w:sz w:val="24"/>
                <w:rFonts w:ascii="Times New Roman" w:hAnsi="Times New Roman"/>
              </w:rPr>
              <w:fldChar w:fldCharType="begin"/>
              <w:instrText xml:space="preserve">X {"Y":7}</w:instrText>
              <w:fldChar w:fldCharType="separate"/>
              <w:t xml:space="preserve">Iltimosnoma beruvchi yuridik shaxs rahbarining yoki yakka tartibdagi tadbirkor (YATT)ning F.I.Osi</w:t>
            </w:r>
            <w:r>
              <w:rPr>
                <w:vanish w:val="false"/>
                <w:sz w:val="24"/>
                <w:rFonts w:ascii="Times New Roman" w:hAnsi="Times New Roman"/>
              </w:rPr>
              <w:fldChar w:fldCharType="end"/>
            </w:r>
          </w:p>
        </w:tc>
        <w:tc>
          <w:tcPr>
            <w:tcW w:w="3190" w:type="dxa"/>
            <w:shd w:fill="auto"/>
          </w:tcPr>
          <w:p>
            <w:pPr>
              <w:pStyle w:val="a0"/>
              <w:spacing w:before="40" w:after="0"/>
              <w:pBdr>
                <w:bottom w:sz="12" w:space="1" w:color="auto" w:val="single"/>
              </w:pBdr>
              <w:rPr>
                <w:sz w:val="24"/>
                <w:rFonts w:ascii="Times New Roman" w:hAnsi="Times New Roman"/>
              </w:rPr>
            </w:pPr>
          </w:p>
          <w:p>
            <w:pPr>
              <w:pStyle w:val="a0"/>
              <w:jc w:val="center"/>
              <w:spacing w:before="40" w:after="0"/>
              <w:rPr>
                <w:sz w:val="24"/>
                <w:rFonts w:ascii="Times New Roman" w:hAnsi="Times New Roman"/>
              </w:rPr>
            </w:pPr>
            <w:r>
              <w:rPr>
                <w:sz w:val="24"/>
                <w:rFonts w:ascii="Times New Roman" w:hAnsi="Times New Roman"/>
              </w:rPr>
              <w:t>imzo</w:t>
            </w:r>
          </w:p>
        </w:tc>
        <w:tc>
          <w:tcPr>
            <w:tcW w:w="3191" w:type="dxa"/>
            <w:shd w:fill="auto"/>
          </w:tcPr>
          <w:p>
            <w:pPr>
              <w:pStyle w:val="a0"/>
              <w:jc w:val="right"/>
              <w:spacing w:before="40" w:after="0"/>
              <w:rPr>
                <w:sz w:val="24"/>
                <w:rFonts w:ascii="Times New Roman" w:hAnsi="Times New Roman"/>
              </w:rPr>
            </w:pPr>
            <w:r>
              <w:rPr>
                <w:vanish w:val="false"/>
                <w:sz w:val="24"/>
                <w:rFonts w:ascii="Times New Roman" w:hAnsi="Times New Roman"/>
              </w:rPr>
              <w:fldChar w:fldCharType="begin"/>
              <w:instrText xml:space="preserve">X {"Y":3}</w:instrText>
              <w:fldChar w:fldCharType="separate"/>
              <w:t xml:space="preserve">Iltimosnoma berilgan sana</w:t>
            </w:r>
            <w:r>
              <w:rPr>
                <w:vanish w:val="false"/>
                <w:sz w:val="24"/>
                <w:rFonts w:ascii="Times New Roman" w:hAnsi="Times New Roman"/>
              </w:rPr>
              <w:fldChar w:fldCharType="end"/>
            </w:r>
            <w:r>
              <w:rPr>
                <w:sz w:val="24"/>
                <w:rFonts w:ascii="Times New Roman" w:hAnsi="Times New Roman"/>
              </w:rPr>
              <w:t xml:space="preserve"> </w:t>
            </w:r>
          </w:p>
        </w:tc>
      </w:tr>
    </w:tbl>
    <w:p>
      <w:pPr>
        <w:spacing w:after="0" w:line="240" w:lineRule="auto"/>
        <w:rPr>
          <w:color w:val="000000"/>
          <w:sz w:val="24"/>
          <w:rFonts w:ascii="Times New Roman" w:hAnsi="Times New Roman"/>
        </w:rPr>
      </w:pPr>
    </w:p>
    <w:p>
      <w:pPr>
        <w:spacing w:after="0" w:line="240" w:lineRule="auto"/>
        <w:rPr>
          <w:color w:val="000000"/>
          <w:sz w:val="24"/>
          <w:rFonts w:ascii="Times New Roman" w:hAnsi="Times New Roman"/>
        </w:rPr>
      </w:pPr>
    </w:p>
    <w:p>
      <w:pPr>
        <w:spacing w:after="0" w:line="240" w:lineRule="auto"/>
        <w:rPr>
          <w:color w:val="000000"/>
          <w:sz w:val="24"/>
          <w:rFonts w:ascii="Times New Roman" w:hAnsi="Times New Roman"/>
        </w:rPr>
      </w:pPr>
    </w:p>
    <w:p>
      <w:pPr>
        <w:spacing w:after="0" w:line="240" w:lineRule="auto"/>
        <w:rPr>
          <w:color w:val="000000"/>
          <w:sz w:val="24"/>
          <w:rFonts w:ascii="Times New Roman" w:hAnsi="Times New Roman"/>
        </w:rPr>
      </w:pPr>
    </w:p>
    <w:p>
      <w:pPr>
        <w:spacing w:after="0" w:line="240" w:lineRule="auto"/>
        <w:rPr>
          <w:color w:val="000000"/>
          <w:sz w:val="24"/>
          <w:rFonts w:ascii="Times New Roman" w:hAnsi="Times New Roman"/>
        </w:rPr>
      </w:pPr>
    </w:p>
    <w:p>
      <w:pPr>
        <w:spacing w:after="0" w:line="240" w:lineRule="auto"/>
        <w:rPr>
          <w:color w:val="000000"/>
          <w:sz w:val="24"/>
          <w:rFonts w:ascii="Times New Roman" w:hAnsi="Times New Roman"/>
        </w:rPr>
      </w:pPr>
    </w:p>
    <w:sectPr>
      <w:pgSz w:w="11906" w:h="16838"/>
      <w:pgMar w:left="1701" w:right="567" w:top="567" w:bottom="567" w:header="720" w:footer="709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010F90" w:rsidRDefault="00010F90">
      <w:pPr>
        <w:spacing w:after="0" w:line="240" w:lineRule="auto"/>
      </w:pPr>
      <w:r>
        <w:separator/>
      </w:r>
    </w:p>
  </w:endnote>
  <w:endnote w:type="continuationSeparator" w:id="0">
    <w:p w:rsidR="00010F90" w:rsidRDefault="00010F90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Mangal">
    <w:altName w:val="Courier New"/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010F90" w:rsidRDefault="00010F90">
      <w:pPr>
        <w:spacing w:after="0" w:line="240" w:lineRule="auto"/>
      </w:pPr>
      <w:r>
        <w:separator/>
      </w:r>
    </w:p>
  </w:footnote>
  <w:footnote w:type="continuationSeparator" w:id="0">
    <w:p w:rsidR="00010F90" w:rsidRDefault="00010F90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0000001"/>
    <w:multiLevelType w:val="multilevel"/>
    <w:tmpl w:val="00000001"/>
    <w:lvl w:ilvl="0">
      <w:start w:val="1"/>
      <w:numFmt w:val="none"/>
      <w:suff w:val="nothing"/>
      <w:lvlText w:val=""/>
      <w:lvlJc w:val="left"/>
      <w:pPr>
        <w:tabs>
          <w:tab w:val="num" w:pos="432"/>
        </w:tabs>
        <w:ind w:left="432" w:hanging="432"/>
      </w:pPr>
    </w:lvl>
    <w:lvl w:ilvl="1">
      <w:start w:val="1"/>
      <w:numFmt w:val="none"/>
      <w:pStyle w:val="2"/>
      <w:suff w:val="nothing"/>
      <w:lvlText w:val=""/>
      <w:lvlJc w:val="left"/>
      <w:pPr>
        <w:tabs>
          <w:tab w:val="num" w:pos="576"/>
        </w:tabs>
        <w:ind w:left="576" w:hanging="576"/>
      </w:pPr>
    </w:lvl>
    <w:lvl w:ilvl="2">
      <w:start w:val="1"/>
      <w:numFmt w:val="none"/>
      <w:pStyle w:val="3"/>
      <w:suff w:val="nothing"/>
      <w:lvlText w:val=""/>
      <w:lvlJc w:val="left"/>
      <w:pPr>
        <w:tabs>
          <w:tab w:val="num" w:pos="720"/>
        </w:tabs>
        <w:ind w:left="720" w:hanging="720"/>
      </w:pPr>
    </w:lvl>
    <w:lvl w:ilvl="3">
      <w:start w:val="1"/>
      <w:numFmt w:val="none"/>
      <w:suff w:val="nothing"/>
      <w:lvlText w:val=""/>
      <w:lvlJc w:val="left"/>
      <w:pPr>
        <w:tabs>
          <w:tab w:val="num" w:pos="864"/>
        </w:tabs>
        <w:ind w:left="864" w:hanging="864"/>
      </w:pPr>
    </w:lvl>
    <w:lvl w:ilvl="4">
      <w:start w:val="1"/>
      <w:numFmt w:val="none"/>
      <w:suff w:val="nothing"/>
      <w:lvlText w:val=""/>
      <w:lvlJc w:val="left"/>
      <w:pPr>
        <w:tabs>
          <w:tab w:val="num" w:pos="1008"/>
        </w:tabs>
        <w:ind w:left="1008" w:hanging="1008"/>
      </w:pPr>
    </w:lvl>
    <w:lvl w:ilvl="5">
      <w:start w:val="1"/>
      <w:numFmt w:val="none"/>
      <w:suff w:val="nothing"/>
      <w:lvlText w:val=""/>
      <w:lvlJc w:val="left"/>
      <w:pPr>
        <w:tabs>
          <w:tab w:val="num" w:pos="1152"/>
        </w:tabs>
        <w:ind w:left="1152" w:hanging="1152"/>
      </w:pPr>
    </w:lvl>
    <w:lvl w:ilvl="6">
      <w:start w:val="1"/>
      <w:numFmt w:val="none"/>
      <w:suff w:val="nothing"/>
      <w:lvlText w:val=""/>
      <w:lvlJc w:val="left"/>
      <w:pPr>
        <w:tabs>
          <w:tab w:val="num" w:pos="1296"/>
        </w:tabs>
        <w:ind w:left="1296" w:hanging="1296"/>
      </w:pPr>
    </w:lvl>
    <w:lvl w:ilvl="7">
      <w:start w:val="1"/>
      <w:numFmt w:val="none"/>
      <w:suff w:val="nothing"/>
      <w:lvlText w:val=""/>
      <w:lvlJc w:val="left"/>
      <w:pPr>
        <w:tabs>
          <w:tab w:val="num" w:pos="1440"/>
        </w:tabs>
        <w:ind w:left="1440" w:hanging="1440"/>
      </w:pPr>
    </w:lvl>
    <w:lvl w:ilvl="8">
      <w:start w:val="1"/>
      <w:numFmt w:val="none"/>
      <w:suff w:val="nothing"/>
      <w:lvlText w:val=""/>
      <w:lvlJc w:val="left"/>
      <w:pPr>
        <w:tabs>
          <w:tab w:val="num" w:pos="1584"/>
        </w:tabs>
        <w:ind w:left="1584" w:hanging="1584"/>
      </w:pPr>
    </w:lvl>
  </w:abstractNum>
  <w:abstractNum w:abstractNumId="1" w15:restartNumberingAfterBreak="0">
    <w:nsid w:val="00000002"/>
    <w:multiLevelType w:val="multilevel"/>
    <w:tmpl w:val="00000002"/>
    <w:name w:val="WW8Num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 w15:restartNumberingAfterBreak="0">
    <w:nsid w:val="00000003"/>
    <w:multiLevelType w:val="singleLevel"/>
    <w:tmpl w:val="00000003"/>
    <w:name w:val="WW8Num3"/>
    <w:lvl w:ilvl="0">
      <w:start w:val="1"/>
      <w:numFmt w:val="decimal"/>
      <w:lvlText w:val="%1."/>
      <w:lvlJc w:val="left"/>
      <w:pPr>
        <w:tabs>
          <w:tab w:val="num" w:pos="0"/>
        </w:tabs>
        <w:ind w:left="0" w:firstLine="0"/>
      </w:pPr>
    </w:lvl>
  </w:abstractNum>
  <w:abstractNum w:abstractNumId="3" w15:restartNumberingAfterBreak="0">
    <w:nsid w:val="35786EB1"/>
    <w:multiLevelType w:val="hybridMultilevel"/>
    <w:tmpl w:val="7F2E90B6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1"/>
  </w:num>
  <w:num w:numId="3">
    <w:abstractNumId w:val="2"/>
  </w:num>
  <w:num w:numId="4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">
    <w:abstractNumId w:val="3"/>
  </w:num>
  <w:num w:numId="6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isplayBackgroundShape/>
  <w:embedSystemFonts/>
  <w:stylePaneFormatFilter w:val="0000" w:allStyles="0" w:customStyles="0" w:latentStyles="0" w:stylesInUse="0" w:headingStyles="0" w:numberingStyles="0" w:tableStyles="0" w:directFormattingOnRuns="0" w:directFormattingOnParagraphs="0" w:directFormattingOnNumbering="0" w:directFormattingOnTables="0" w:clearFormatting="0" w:top3HeadingStyles="0" w:visibleStyles="0" w:alternateStyleNames="0"/>
  <w:defaultTabStop w:val="708"/>
  <w:defaultTableStyle w:val="a"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11900"/>
    <w:rsid w:val="00010F90"/>
    <w:rsid w:val="00032D4F"/>
    <w:rsid w:val="000672B6"/>
    <w:rsid w:val="00081B5F"/>
    <w:rsid w:val="000866FF"/>
    <w:rsid w:val="000F33AD"/>
    <w:rsid w:val="00122D86"/>
    <w:rsid w:val="00123824"/>
    <w:rsid w:val="00126A15"/>
    <w:rsid w:val="0013153D"/>
    <w:rsid w:val="001B42F8"/>
    <w:rsid w:val="001C6FBE"/>
    <w:rsid w:val="002722CF"/>
    <w:rsid w:val="002C17D4"/>
    <w:rsid w:val="002D3093"/>
    <w:rsid w:val="00340C52"/>
    <w:rsid w:val="00355A39"/>
    <w:rsid w:val="003600D2"/>
    <w:rsid w:val="003E2C3D"/>
    <w:rsid w:val="004B5357"/>
    <w:rsid w:val="004E1C7F"/>
    <w:rsid w:val="004E3ADE"/>
    <w:rsid w:val="004E592E"/>
    <w:rsid w:val="00522460"/>
    <w:rsid w:val="00537DBB"/>
    <w:rsid w:val="00573D5F"/>
    <w:rsid w:val="005A0486"/>
    <w:rsid w:val="00645274"/>
    <w:rsid w:val="0065744F"/>
    <w:rsid w:val="006576BC"/>
    <w:rsid w:val="00680D9A"/>
    <w:rsid w:val="006D307C"/>
    <w:rsid w:val="00715654"/>
    <w:rsid w:val="007205ED"/>
    <w:rsid w:val="00721382"/>
    <w:rsid w:val="00740520"/>
    <w:rsid w:val="00752CCC"/>
    <w:rsid w:val="0075444A"/>
    <w:rsid w:val="0079530F"/>
    <w:rsid w:val="007F763F"/>
    <w:rsid w:val="0087799D"/>
    <w:rsid w:val="008F3028"/>
    <w:rsid w:val="009314CD"/>
    <w:rsid w:val="00954590"/>
    <w:rsid w:val="009A0A28"/>
    <w:rsid w:val="009B433C"/>
    <w:rsid w:val="009C54EF"/>
    <w:rsid w:val="00A04B25"/>
    <w:rsid w:val="00A5270D"/>
    <w:rsid w:val="00A56B17"/>
    <w:rsid w:val="00B01ED2"/>
    <w:rsid w:val="00B11900"/>
    <w:rsid w:val="00B136B2"/>
    <w:rsid w:val="00B87FD1"/>
    <w:rsid w:val="00C465DB"/>
    <w:rsid w:val="00C56998"/>
    <w:rsid w:val="00C577E0"/>
    <w:rsid w:val="00C92979"/>
    <w:rsid w:val="00CC1796"/>
    <w:rsid w:val="00D05289"/>
    <w:rsid w:val="00D24A19"/>
    <w:rsid w:val="00D47286"/>
    <w:rsid w:val="00D479A0"/>
    <w:rsid w:val="00D63A35"/>
    <w:rsid w:val="00D94397"/>
    <w:rsid w:val="00E44CE6"/>
    <w:rsid w:val="00E952E2"/>
    <w:rsid w:val="00EB6682"/>
    <w:rsid w:val="00EF42DB"/>
    <w:rsid w:val="00F37195"/>
    <w:rsid w:val="00F51A37"/>
    <w:rsid w:val="00F53D7D"/>
    <w:rsid w:val="00F82E9A"/>
    <w:rsid w:val="00FD3B1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oNotEmbedSmartTags/>
  <w:decimalSymbol w:val=","/>
  <w:listSeparator w:val=";"/>
  <w15:chartTrackingRefBased/>
  <w15:docId w15:val="{E1D9FBD1-EE9E-4792-97C8-29E21BC7DA9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uiPriority="0" w:qFormat="1"/>
    <w:lsdException w:name="heading 3" w:uiPriority="0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suppressAutoHyphens/>
      <w:spacing w:after="200" w:line="276" w:lineRule="auto"/>
    </w:pPr>
    <w:rPr>
      <w:rFonts w:ascii="Calibri" w:eastAsia="Calibri" w:hAnsi="Calibri"/>
      <w:sz w:val="22"/>
      <w:szCs w:val="22"/>
      <w:lang w:eastAsia="zh-CN"/>
    </w:rPr>
  </w:style>
  <w:style w:type="paragraph" w:styleId="2">
    <w:name w:val="heading 2"/>
    <w:basedOn w:val="a"/>
    <w:next w:val="a0"/>
    <w:qFormat/>
    <w:pPr>
      <w:numPr>
        <w:ilvl w:val="1"/>
        <w:numId w:val="1"/>
      </w:numPr>
      <w:spacing w:before="280" w:after="280" w:line="240" w:lineRule="auto"/>
      <w:outlineLvl w:val="1"/>
    </w:pPr>
    <w:rPr>
      <w:rFonts w:ascii="Times New Roman" w:eastAsia="Times New Roman" w:hAnsi="Times New Roman"/>
      <w:b/>
      <w:bCs/>
      <w:sz w:val="36"/>
      <w:szCs w:val="36"/>
    </w:rPr>
  </w:style>
  <w:style w:type="paragraph" w:styleId="3">
    <w:name w:val="heading 3"/>
    <w:basedOn w:val="a"/>
    <w:next w:val="a0"/>
    <w:qFormat/>
    <w:pPr>
      <w:numPr>
        <w:ilvl w:val="2"/>
        <w:numId w:val="1"/>
      </w:numPr>
      <w:spacing w:before="280" w:after="280" w:line="240" w:lineRule="auto"/>
      <w:outlineLvl w:val="2"/>
    </w:pPr>
    <w:rPr>
      <w:rFonts w:ascii="Times New Roman" w:eastAsia="Times New Roman" w:hAnsi="Times New Roman"/>
      <w:b/>
      <w:bCs/>
      <w:sz w:val="27"/>
      <w:szCs w:val="27"/>
    </w:rPr>
  </w:style>
  <w:style w:type="character" w:default="1" w:styleId="a1">
    <w:name w:val="Default Paragraph Font"/>
    <w:uiPriority w:val="1"/>
    <w:semiHidden/>
    <w:unhideWhenUsed/>
  </w:style>
  <w:style w:type="table" w:default="1" w:styleId="a2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3">
    <w:name w:val="No List"/>
    <w:uiPriority w:val="99"/>
    <w:semiHidden/>
    <w:unhideWhenUsed/>
  </w:style>
  <w:style w:type="character" w:customStyle="1" w:styleId="1">
    <w:name w:val="Основной шрифт абзаца1"/>
  </w:style>
  <w:style w:type="character" w:customStyle="1" w:styleId="30">
    <w:name w:val="Знак Знак3"/>
    <w:rPr>
      <w:rFonts w:ascii="Times New Roman" w:eastAsia="Times New Roman" w:hAnsi="Times New Roman" w:cs="Times New Roman"/>
      <w:b/>
      <w:bCs/>
      <w:sz w:val="36"/>
      <w:szCs w:val="36"/>
    </w:rPr>
  </w:style>
  <w:style w:type="character" w:styleId="a4">
    <w:name w:val="Strong"/>
    <w:qFormat/>
    <w:rPr>
      <w:b/>
      <w:bCs/>
    </w:rPr>
  </w:style>
  <w:style w:type="character" w:customStyle="1" w:styleId="20">
    <w:name w:val="Знак Знак2"/>
    <w:rPr>
      <w:rFonts w:ascii="Times New Roman" w:eastAsia="Times New Roman" w:hAnsi="Times New Roman" w:cs="Times New Roman"/>
      <w:b/>
      <w:bCs/>
      <w:sz w:val="27"/>
      <w:szCs w:val="27"/>
    </w:rPr>
  </w:style>
  <w:style w:type="character" w:customStyle="1" w:styleId="apple-converted-space">
    <w:name w:val="apple-converted-space"/>
    <w:basedOn w:val="1"/>
  </w:style>
  <w:style w:type="character" w:customStyle="1" w:styleId="10">
    <w:name w:val="Знак Знак1"/>
    <w:basedOn w:val="1"/>
  </w:style>
  <w:style w:type="character" w:customStyle="1" w:styleId="a5">
    <w:name w:val="Знак Знак"/>
    <w:basedOn w:val="1"/>
  </w:style>
  <w:style w:type="character" w:styleId="a6">
    <w:name w:val="Hyperlink"/>
    <w:rPr>
      <w:color w:val="0000FF"/>
      <w:u w:val="single"/>
    </w:rPr>
  </w:style>
  <w:style w:type="character" w:styleId="a7">
    <w:name w:val="FollowedHyperlink"/>
    <w:rPr>
      <w:color w:val="800080"/>
      <w:u w:val="single"/>
    </w:rPr>
  </w:style>
  <w:style w:type="paragraph" w:styleId="a8">
    <w:name w:val="Title"/>
    <w:basedOn w:val="a"/>
    <w:next w:val="a0"/>
    <w:pPr>
      <w:keepNext/>
      <w:spacing w:before="240" w:after="120"/>
    </w:pPr>
    <w:rPr>
      <w:rFonts w:ascii="Arial" w:eastAsia="Microsoft YaHei" w:hAnsi="Arial" w:cs="Mangal"/>
      <w:sz w:val="28"/>
      <w:szCs w:val="28"/>
    </w:rPr>
  </w:style>
  <w:style w:type="paragraph" w:styleId="a0">
    <w:name w:val="Body Text"/>
    <w:basedOn w:val="a"/>
    <w:link w:val="a9"/>
    <w:pPr>
      <w:spacing w:after="120"/>
    </w:pPr>
  </w:style>
  <w:style w:type="paragraph" w:styleId="aa">
    <w:name w:val="List"/>
    <w:basedOn w:val="a0"/>
    <w:rPr>
      <w:rFonts w:cs="Mangal"/>
    </w:rPr>
  </w:style>
  <w:style w:type="paragraph" w:styleId="ab">
    <w:name w:val="caption"/>
    <w:basedOn w:val="a"/>
    <w:qFormat/>
    <w:pPr>
      <w:suppressLineNumbers/>
      <w:spacing w:before="120" w:after="120"/>
    </w:pPr>
    <w:rPr>
      <w:rFonts w:cs="Mangal"/>
      <w:i/>
      <w:iCs/>
      <w:sz w:val="24"/>
      <w:szCs w:val="24"/>
    </w:rPr>
  </w:style>
  <w:style w:type="paragraph" w:customStyle="1" w:styleId="11">
    <w:name w:val="Указатель1"/>
    <w:basedOn w:val="a"/>
    <w:pPr>
      <w:suppressLineNumbers/>
    </w:pPr>
    <w:rPr>
      <w:rFonts w:cs="Mangal"/>
    </w:rPr>
  </w:style>
  <w:style w:type="paragraph" w:styleId="ac">
    <w:name w:val="Normal (Web)"/>
    <w:basedOn w:val="a"/>
    <w:pPr>
      <w:spacing w:before="280" w:after="280" w:line="240" w:lineRule="auto"/>
    </w:pPr>
    <w:rPr>
      <w:rFonts w:ascii="Times New Roman" w:eastAsia="Times New Roman" w:hAnsi="Times New Roman"/>
      <w:sz w:val="24"/>
      <w:szCs w:val="24"/>
    </w:rPr>
  </w:style>
  <w:style w:type="paragraph" w:styleId="ad">
    <w:name w:val="header"/>
    <w:basedOn w:val="a"/>
    <w:pPr>
      <w:tabs>
        <w:tab w:val="center" w:pos="4677"/>
        <w:tab w:val="right" w:pos="9355"/>
      </w:tabs>
      <w:spacing w:after="0" w:line="240" w:lineRule="auto"/>
    </w:pPr>
  </w:style>
  <w:style w:type="paragraph" w:styleId="ae">
    <w:name w:val="footer"/>
    <w:basedOn w:val="a"/>
    <w:link w:val="af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f">
    <w:name w:val="Нижний колонтитул Знак"/>
    <w:link w:val="ae"/>
    <w:locked/>
    <w:rsid w:val="003E2C3D"/>
    <w:rPr>
      <w:rFonts w:ascii="Calibri" w:eastAsia="Calibri" w:hAnsi="Calibri"/>
      <w:sz w:val="22"/>
      <w:szCs w:val="22"/>
      <w:lang w:val="ru-RU" w:eastAsia="zh-CN" w:bidi="ar-SA"/>
    </w:rPr>
  </w:style>
  <w:style w:type="character" w:customStyle="1" w:styleId="a9">
    <w:name w:val="Основной текст Знак"/>
    <w:link w:val="a0"/>
    <w:rsid w:val="00032D4F"/>
    <w:rPr>
      <w:rFonts w:ascii="Calibri" w:eastAsia="Calibri" w:hAnsi="Calibri"/>
      <w:sz w:val="22"/>
      <w:szCs w:val="22"/>
      <w:lang w:eastAsia="zh-CN"/>
    </w:rPr>
  </w:style>
  <w:style w:type="paragraph" w:styleId="af0">
    <w:name w:val="List Paragraph"/>
    <w:basedOn w:val="a"/>
    <w:uiPriority w:val="34"/>
    <w:qFormat/>
    <w:rsid w:val="00032D4F"/>
    <w:pPr>
      <w:suppressAutoHyphens w:val="0"/>
      <w:ind w:left="720"/>
      <w:contextualSpacing/>
    </w:pPr>
    <w:rPr>
      <w:rFonts w:eastAsia="Times New Roman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1411913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328</Words>
  <Characters>1876</Characters>
  <Application>Microsoft Office Word</Application>
  <DocSecurity>0</DocSecurity>
  <Lines>15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Заголовок: Отмена определения об оставлении заявления без рассмотрения</vt:lpstr>
    </vt:vector>
  </TitlesOfParts>
  <Company/>
  <LinksUpToDate>false</LinksUpToDate>
  <CharactersWithSpaces>2200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Заголовок: Отмена определения об оставлении заявления без рассмотрения</dc:title>
  <dc:subject/>
  <dc:creator>User</dc:creator>
  <cp:keywords/>
  <cp:lastModifiedBy>Shakarboy Goyibnazarov</cp:lastModifiedBy>
  <cp:revision>3</cp:revision>
  <cp:lastPrinted>1899-12-31T19:00:00Z</cp:lastPrinted>
  <dcterms:created xsi:type="dcterms:W3CDTF">2022-09-12T09:45:00Z</dcterms:created>
  <dcterms:modified xsi:type="dcterms:W3CDTF">2022-09-12T09:45:00Z</dcterms:modified>
</cp:coreProperties>
</file>

<file path=legal/structure.xml><?xml version="1.0" encoding="utf-8"?>
<w:structure xmlns:w="http://schemas.openxmlformats.org/wordprocessingml/2006/main">
  <w:element w:id="1" w:kind="category" w:selector="check" w:type="string" w:valueMode="normal" w:required="false">
    <w:identifier xml:space="preserve">ID1</w:identifier>
    <w:name xml:space="preserve">Iltimosnoma rekvizitlari</w:name>
    <w:value w:hidden="true">
      <w:unit w:active="false"/>
    </w:value>
  </w:element>
  <w:element w:id="2" w:kind="variable" w:selector="check" w:type="string" w:valueMode="normal" w:required="false" w:groupID="1">
    <w:identifier xml:space="preserve">ID2</w:identifier>
    <w:name xml:space="preserve">Iltimosnoma berilgan iqtisodiy sud nomi</w:name>
    <w:value w:hidden="false">
      <w:unit w:active="false"/>
      <w:binding w:dataSource="1" w:column="court_name" w:search="false"/>
    </w:value>
  </w:element>
  <w:element w:id="3" w:kind="variable" w:selector="check" w:type="date" w:valueMode="normal" w:required="false" w:groupID="1">
    <w:identifier xml:space="preserve">ID3</w:identifier>
    <w:name xml:space="preserve">Iltimosnoma berilgan sana</w:name>
    <w:comment xml:space="preserve">(kun, oy, yil)</w:comment>
    <w:value w:hidden="false">
      <w:unit w:active="false"/>
    </w:value>
  </w:element>
  <w:element w:id="4" w:kind="category" w:selector="check" w:type="string" w:valueMode="normal" w:required="false">
    <w:identifier xml:space="preserve">ID4</w:identifier>
    <w:name xml:space="preserve">Iltimosnoma beruvchi</w:name>
    <w:value w:hidden="true">
      <w:unit w:active="false"/>
    </w:value>
  </w:element>
  <w:element w:id="5" w:kind="variable" w:selector="check" w:type="string" w:valueMode="normal" w:required="false" w:groupID="4">
    <w:identifier xml:space="preserve">ID5</w:identifier>
    <w:name xml:space="preserve">Iltimosnoma beruvchining manzili</w:name>
    <w:value w:hidden="false">
      <w:unit w:active="false"/>
    </w:value>
  </w:element>
  <w:element w:id="6" w:kind="variable" w:selector="check" w:type="string" w:valueMode="normal" w:required="false" w:groupID="4">
    <w:identifier xml:space="preserve">ID6</w:identifier>
    <w:name xml:space="preserve">Iltimosnoma beruvchi yuridik shaxs nomi yoki yakka tartibdagi tadbirkor (YATT)ning F.I.Osi</w:name>
    <w:comment xml:space="preserve">Masalan: “Nur” MJCH yoki YATT A.Aliyev</w:comment>
    <w:value w:hidden="false">
      <w:unit w:active="false"/>
    </w:value>
  </w:element>
  <w:element w:id="7" w:kind="variable" w:selector="check" w:type="string" w:valueMode="normal" w:required="false" w:groupID="4">
    <w:identifier xml:space="preserve">ID7</w:identifier>
    <w:name xml:space="preserve">Iltimosnoma beruvchi yuridik shaxs rahbarining yoki yakka tartibdagi tadbirkor (YATT)ning F.I.Osi</w:name>
    <w:value w:hidden="false">
      <w:unit w:active="false"/>
    </w:value>
  </w:element>
  <w:element w:id="8" w:kind="category" w:selector="check" w:type="string" w:valueMode="normal" w:required="false">
    <w:identifier xml:space="preserve">ID8</w:identifier>
    <w:name xml:space="preserve">Iltimosnoma mazmuni</w:name>
    <w:value w:hidden="true">
      <w:unit w:active="false"/>
    </w:value>
  </w:element>
  <w:element w:id="9" w:kind="variable" w:selector="check" w:type="string" w:valueMode="normal" w:required="false" w:groupID="8">
    <w:identifier xml:space="preserve">ID9</w:identifier>
    <w:name xml:space="preserve">Ish bo‘yicha daʼvogarning nomi va tashkiliy huquqiy shakli</w:name>
    <w:comment xml:space="preserve">Masalan: “Nur” MCHJ yoki YATT A.Aliyev</w:comment>
    <w:value w:hidden="false">
      <w:unit w:active="false"/>
    </w:value>
  </w:element>
  <w:element w:id="10" w:kind="variable" w:selector="check" w:type="string" w:valueMode="normal" w:required="false" w:groupID="8">
    <w:identifier xml:space="preserve">ID10</w:identifier>
    <w:name xml:space="preserve">Ish bo‘yicha javogarning nomi va tashkiliy huquqiy shakli</w:name>
    <w:comment xml:space="preserve">Masalan: “Nur” MCHJ yoki YATT A.Aliyev</w:comment>
    <w:value w:hidden="false">
      <w:unit w:active="false"/>
    </w:value>
  </w:element>
  <w:element w:id="11" w:kind="variable" w:selector="check" w:type="string" w:valueMode="normal" w:required="false" w:groupID="8">
    <w:identifier xml:space="preserve">ID11</w:identifier>
    <w:name xml:space="preserve">Daʼvo ariza mazmuni</w:name>
    <w:value w:hidden="false">
      <w:unit w:active="false"/>
    </w:value>
  </w:element>
  <w:element w:id="12" w:kind="variable" w:selector="check" w:type="string" w:valueMode="normal" w:required="false" w:groupID="8">
    <w:identifier xml:space="preserve">ID12</w:identifier>
    <w:name xml:space="preserve">Ishni ko‘rish uchun sud majlisi tayinlangan sana</w:name>
    <w:value w:hidden="false">
      <w:unit w:active="false"/>
    </w:value>
  </w:element>
  <w:element w:id="13" w:kind="variable" w:selector="check" w:type="string" w:valueMode="normal" w:required="false" w:groupID="8">
    <w:identifier xml:space="preserve">ID13</w:identifier>
    <w:name xml:space="preserve">Ish ko‘rib chiqilishida kelmayotgan taraf</w:name>
    <w:comment xml:space="preserve">Izoh: masalan daʼvogar, javobgar yoki boshqa</w:comment>
    <w:value w:hidden="false">
      <w:unit w:active="false"/>
    </w:value>
  </w:element>
</w:structure>
</file>