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646"/>
        <w:gridCol w:w="4709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Iqtisodiy ishlar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Ariza berilgan iqtisodiy sud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Manzil: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beruvchining manzili</w:t>
              <w:fldChar w:fldCharType="end"/>
            </w:r>
            <w:r>
              <w:rPr>
                <w:sz w:val="24"/>
              </w:rPr>
              <w:t xml:space="preserve">da yashovchi</w:t>
            </w:r>
          </w:p>
          <w:p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beruvchi yuridik shaxs nomi yoki yakka tartibdagi tadbirkor (YATT)ning F.I.Osi</w:t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pStyle w:val="a3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A R I Z A</w:t>
      </w:r>
    </w:p>
    <w:p>
      <w:pPr>
        <w:jc w:val="center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daʼvoni taʼminlash chorasini bekor qilish toʻgʻrisida</w:t>
      </w:r>
    </w:p>
    <w:p>
      <w:pPr>
        <w:pStyle w:val="a3"/>
        <w:jc w:val="center"/>
        <w:ind w:firstLine="900"/>
        <w:spacing w:before="40" w:after="0"/>
        <w:rPr>
          <w:sz w:val="24"/>
          <w:rFonts w:ascii="Times New Roman" w:hAnsi="Times New Roman"/>
        </w:rPr>
      </w:pPr>
    </w:p>
    <w:p>
      <w:pPr>
        <w:jc w:val="both"/>
        <w:ind w:firstLine="708"/>
        <w:spacing w:after="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Iqtisodiy ishlar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berilgan iqtisodiy sud nomi</w:t>
        <w:fldChar w:fldCharType="end"/>
      </w:r>
      <w:r>
        <w:rPr>
          <w:sz w:val="24"/>
          <w:rFonts w:ascii="Times New Roman" w:hAnsi="Times New Roman"/>
        </w:rPr>
        <w:t xml:space="preserve"> sudiga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daʼvogar tashkilotning tashkiliy huquqiy shakli va nomi</w:t>
        <w:fldChar w:fldCharType="end"/>
      </w:r>
      <w:r>
        <w:rPr>
          <w:sz w:val="24"/>
          <w:rFonts w:ascii="Times New Roman" w:hAnsi="Times New Roman"/>
        </w:rPr>
        <w:t xml:space="preserve"> menga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ariza mazmuni</w:t>
        <w:fldChar w:fldCharType="end"/>
      </w:r>
      <w:r>
        <w:rPr>
          <w:sz w:val="24"/>
          <w:rFonts w:ascii="Times New Roman" w:hAnsi="Times New Roman"/>
        </w:rPr>
        <w:t xml:space="preserve"> haqidagi daʼvo arizasi bilan murojaat etgan. 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Sudning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Daʼvoni taʼminlash chorasini qo‘llash to‘g‘risida ajrim qabul qilingan sana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kundagi ajrimi bilan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Sud ajrimiga asosan tayinlangan daʼvoni taʼminlash chorasi turi</w:t>
        <w:fldChar w:fldCharType="end"/>
      </w:r>
      <w:r>
        <w:rPr>
          <w:sz w:val="24"/>
          <w:rFonts w:ascii="Times New Roman" w:hAnsi="Times New Roman"/>
        </w:rPr>
        <w:t xml:space="preserve"> tarzidagi </w:t>
      </w:r>
      <w:r>
        <w:rPr>
          <w:color w:val="000000"/>
          <w:sz w:val="24"/>
          <w:rFonts w:ascii="Times New Roman" w:hAnsi="Times New Roman"/>
        </w:rPr>
        <w:t xml:space="preserve">daʼvoni taʼminlash chorasi qoʻllanilgan. 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Sudning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Sud tomonidan hal qiluv qarori qabul qilingan sana</w:t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color w:val="000000"/>
          <w:sz w:val="24"/>
          <w:rFonts w:ascii="Times New Roman" w:hAnsi="Times New Roman"/>
        </w:rPr>
        <w:t xml:space="preserve">kunidagi hal qiluv qarori bilan daʼvogarning daʼvo talablarini qanoatlantirish rad etildi.  Sudning hal qiluv qarori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Sudning hal qiluv qarori kuchga kirgan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kunidan eʼtiboran qonuniy kuchga kirgan.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Lekin sud  tomonidan daʼvoni taʼminlash choralarini bekor qilish masalasi hal qilinmasdan qolgan. Bu holat meni oʻzimga tegishli mol-mulkdan foydalanish va ularni tasarruf etish borasidagi huquqlarimni amalga oshirishimga toʻsqinlik qilmoqda.    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Yuqoridagilardan kelib chiqib, Oʻzbekiston Respublikasi Iqtisodiy protsessual kodeksining 99-moddasiga asoslanib, daʼvogar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Ish bo‘yicha daʼvogar tashkilotning tashkiliy huquqiy shakli va nomi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ning menga nisbatan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Daʼvo ariza mazmuni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toʻgʻrisidagi iqtisodiy ish boʻyicha sudning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Daʼvoni taʼminlash chorasini qo‘llash to‘g‘risida ajrim qabul qilingan sana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kunidagi ajrimi bilan qoʻllanilgan daʼvoni taʼminlash chorasini bekor qilishingizni. </w:t>
      </w:r>
    </w:p>
    <w:p>
      <w:pPr>
        <w:jc w:val="both"/>
        <w:ind w:firstLine="709"/>
        <w:spacing w:after="0" w:line="240" w:lineRule="auto"/>
        <w:rPr>
          <w:b/>
          <w:color w:val="000000"/>
          <w:sz w:val="24"/>
          <w:rFonts w:ascii="Times New Roman" w:hAnsi="Times New Roman"/>
        </w:rPr>
      </w:pPr>
    </w:p>
    <w:p>
      <w:pPr>
        <w:jc w:val="both"/>
        <w:ind w:firstLine="709"/>
        <w:spacing w:after="0" w:line="240" w:lineRule="auto"/>
        <w:rPr>
          <w:b/>
          <w:color w:val="000000"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Ilova: </w:t>
      </w:r>
    </w:p>
    <w:p>
      <w:pPr>
        <w:jc w:val="both"/>
        <w:ind w:firstLine="709"/>
        <w:spacing w:after="0" w:line="240" w:lineRule="auto"/>
        <w:rPr>
          <w:b/>
          <w:color w:val="000000"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1. Ariza nusxasi</w:t>
      </w:r>
    </w:p>
    <w:p>
      <w:pPr>
        <w:jc w:val="both"/>
        <w:ind w:firstLine="709"/>
        <w:spacing w:after="0" w:line="240" w:lineRule="auto"/>
        <w:rPr>
          <w:b/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2. Sudning hal qiluv qarori nusxasi</w:t>
      </w:r>
    </w:p>
    <w:p>
      <w:pPr>
        <w:pStyle w:val="a3"/>
        <w:jc w:val="both"/>
        <w:spacing w:after="0" w:line="240" w:lineRule="auto"/>
        <w:rPr>
          <w:sz w:val="24"/>
          <w:rFonts w:ascii="Times New Roman" w:hAnsi="Times New Roman"/>
        </w:rPr>
      </w:pPr>
    </w:p>
    <w:p>
      <w:pPr>
        <w:pStyle w:val="a3"/>
        <w:jc w:val="both"/>
        <w:spacing w:after="0" w:line="240" w:lineRule="auto"/>
        <w:rPr>
          <w:sz w:val="24"/>
          <w:rFonts w:ascii="Times New Roman" w:hAnsi="Times New Roman"/>
        </w:rPr>
      </w:pPr>
    </w:p>
    <w:p>
      <w:pPr>
        <w:pStyle w:val="a3"/>
        <w:jc w:val="both"/>
        <w:spacing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32"/>
        <w:gridCol w:w="3106"/>
        <w:gridCol w:w="3117"/>
      </w:tblGrid>
      <w:tr>
        <w:tc>
          <w:tcPr>
            <w:tcW w:w="3190" w:type="dxa"/>
            <w:shd w:fill="auto"/>
          </w:tcPr>
          <w:p>
            <w:pPr>
              <w:pStyle w:val="a3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beruvchi yuridik shaxs rahbarining yoki yakka tartibdagi tadbirkor (YATT)ning F.I.Osi</w:t>
              <w:fldChar w:fldCharType="end"/>
            </w:r>
          </w:p>
          <w:p>
            <w:pPr>
              <w:pStyle w:val="a3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3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3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3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</w:p>
          <w:p>
            <w:pPr>
              <w:pStyle w:val="a3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</w:p>
          <w:p>
            <w:pPr>
              <w:pStyle w:val="a3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</w:p>
          <w:p>
            <w:pPr>
              <w:pStyle w:val="a3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berilgan sana</w:t>
              <w:fldChar w:fldCharType="end"/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jc w:val="both"/>
        <w:spacing w:after="0"/>
        <w:rPr>
          <w:b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F3A"/>
    <w:rsid w:val="000033D7"/>
    <w:rsid w:val="0000697D"/>
    <w:rsid w:val="00006C81"/>
    <w:rsid w:val="0001350C"/>
    <w:rsid w:val="000220E8"/>
    <w:rsid w:val="00041168"/>
    <w:rsid w:val="00046F47"/>
    <w:rsid w:val="00050D3E"/>
    <w:rsid w:val="000554A5"/>
    <w:rsid w:val="00055B93"/>
    <w:rsid w:val="00056566"/>
    <w:rsid w:val="00061281"/>
    <w:rsid w:val="00064C90"/>
    <w:rsid w:val="00065397"/>
    <w:rsid w:val="0006766F"/>
    <w:rsid w:val="00070851"/>
    <w:rsid w:val="0007476B"/>
    <w:rsid w:val="000759C8"/>
    <w:rsid w:val="0009506B"/>
    <w:rsid w:val="000970BD"/>
    <w:rsid w:val="000A05CF"/>
    <w:rsid w:val="000A14FB"/>
    <w:rsid w:val="000A2CAE"/>
    <w:rsid w:val="000A40A5"/>
    <w:rsid w:val="000A4D3A"/>
    <w:rsid w:val="000B10D4"/>
    <w:rsid w:val="000C025D"/>
    <w:rsid w:val="000C3AF0"/>
    <w:rsid w:val="000C4CB3"/>
    <w:rsid w:val="000D4641"/>
    <w:rsid w:val="000E1526"/>
    <w:rsid w:val="000E4150"/>
    <w:rsid w:val="0010029D"/>
    <w:rsid w:val="001028F0"/>
    <w:rsid w:val="001076D0"/>
    <w:rsid w:val="00132BD0"/>
    <w:rsid w:val="00133CE4"/>
    <w:rsid w:val="00140B2D"/>
    <w:rsid w:val="00147093"/>
    <w:rsid w:val="00162FA5"/>
    <w:rsid w:val="00163AEA"/>
    <w:rsid w:val="00164A61"/>
    <w:rsid w:val="00170229"/>
    <w:rsid w:val="00172DDC"/>
    <w:rsid w:val="00172FF2"/>
    <w:rsid w:val="00177620"/>
    <w:rsid w:val="00180153"/>
    <w:rsid w:val="00186A03"/>
    <w:rsid w:val="0019772A"/>
    <w:rsid w:val="001A038A"/>
    <w:rsid w:val="001A2297"/>
    <w:rsid w:val="001B3E06"/>
    <w:rsid w:val="001B4A83"/>
    <w:rsid w:val="001B55F9"/>
    <w:rsid w:val="001C31EB"/>
    <w:rsid w:val="001D3392"/>
    <w:rsid w:val="001E07CF"/>
    <w:rsid w:val="001E146F"/>
    <w:rsid w:val="001E14AE"/>
    <w:rsid w:val="001F30E4"/>
    <w:rsid w:val="002001AA"/>
    <w:rsid w:val="00203DEB"/>
    <w:rsid w:val="00203E69"/>
    <w:rsid w:val="00204009"/>
    <w:rsid w:val="00206698"/>
    <w:rsid w:val="00214267"/>
    <w:rsid w:val="00214A72"/>
    <w:rsid w:val="00220764"/>
    <w:rsid w:val="00227E5B"/>
    <w:rsid w:val="0025271B"/>
    <w:rsid w:val="00252C74"/>
    <w:rsid w:val="00263EFA"/>
    <w:rsid w:val="00280482"/>
    <w:rsid w:val="00280D7F"/>
    <w:rsid w:val="0028311E"/>
    <w:rsid w:val="00283C51"/>
    <w:rsid w:val="0028489F"/>
    <w:rsid w:val="00291030"/>
    <w:rsid w:val="0029599F"/>
    <w:rsid w:val="002A5361"/>
    <w:rsid w:val="002A7FA3"/>
    <w:rsid w:val="002C7AC2"/>
    <w:rsid w:val="002D1A37"/>
    <w:rsid w:val="002D6D7F"/>
    <w:rsid w:val="002E1EEC"/>
    <w:rsid w:val="002F136C"/>
    <w:rsid w:val="002F41D7"/>
    <w:rsid w:val="00304277"/>
    <w:rsid w:val="003056A0"/>
    <w:rsid w:val="00310333"/>
    <w:rsid w:val="00313DEF"/>
    <w:rsid w:val="00314A6A"/>
    <w:rsid w:val="00315DD8"/>
    <w:rsid w:val="003265C0"/>
    <w:rsid w:val="00333C7F"/>
    <w:rsid w:val="00336734"/>
    <w:rsid w:val="00352CB7"/>
    <w:rsid w:val="0035641F"/>
    <w:rsid w:val="00363AAB"/>
    <w:rsid w:val="003669ED"/>
    <w:rsid w:val="003746B2"/>
    <w:rsid w:val="00381CE7"/>
    <w:rsid w:val="00385656"/>
    <w:rsid w:val="00396E85"/>
    <w:rsid w:val="003A08A4"/>
    <w:rsid w:val="003A2947"/>
    <w:rsid w:val="003A2BD8"/>
    <w:rsid w:val="003A6538"/>
    <w:rsid w:val="003A7E61"/>
    <w:rsid w:val="003B2BB0"/>
    <w:rsid w:val="003C0AE9"/>
    <w:rsid w:val="003C6CEA"/>
    <w:rsid w:val="003D294B"/>
    <w:rsid w:val="003D402C"/>
    <w:rsid w:val="003D60A7"/>
    <w:rsid w:val="003E11CD"/>
    <w:rsid w:val="003E63C6"/>
    <w:rsid w:val="003F145D"/>
    <w:rsid w:val="00403DE6"/>
    <w:rsid w:val="00406BED"/>
    <w:rsid w:val="00415448"/>
    <w:rsid w:val="00420E7C"/>
    <w:rsid w:val="0042140B"/>
    <w:rsid w:val="00424F8A"/>
    <w:rsid w:val="00426F37"/>
    <w:rsid w:val="00432145"/>
    <w:rsid w:val="00433982"/>
    <w:rsid w:val="00444084"/>
    <w:rsid w:val="004464FD"/>
    <w:rsid w:val="004471DB"/>
    <w:rsid w:val="004517C2"/>
    <w:rsid w:val="0046596B"/>
    <w:rsid w:val="00465F31"/>
    <w:rsid w:val="004675B3"/>
    <w:rsid w:val="004711BF"/>
    <w:rsid w:val="00471490"/>
    <w:rsid w:val="00472D5F"/>
    <w:rsid w:val="00472F1E"/>
    <w:rsid w:val="00473B56"/>
    <w:rsid w:val="00473ED5"/>
    <w:rsid w:val="004749E0"/>
    <w:rsid w:val="004778A0"/>
    <w:rsid w:val="00477CC0"/>
    <w:rsid w:val="00480E8E"/>
    <w:rsid w:val="00490D46"/>
    <w:rsid w:val="0049595A"/>
    <w:rsid w:val="004A0935"/>
    <w:rsid w:val="004A2760"/>
    <w:rsid w:val="004A2F6F"/>
    <w:rsid w:val="004A6E2F"/>
    <w:rsid w:val="004B3995"/>
    <w:rsid w:val="004B47AE"/>
    <w:rsid w:val="004B6136"/>
    <w:rsid w:val="004C1757"/>
    <w:rsid w:val="004C3D70"/>
    <w:rsid w:val="004D14F8"/>
    <w:rsid w:val="004D6DA0"/>
    <w:rsid w:val="004E148B"/>
    <w:rsid w:val="004E5B52"/>
    <w:rsid w:val="004E7664"/>
    <w:rsid w:val="004F24C7"/>
    <w:rsid w:val="00504ADD"/>
    <w:rsid w:val="00511925"/>
    <w:rsid w:val="00516F8C"/>
    <w:rsid w:val="0052417E"/>
    <w:rsid w:val="0052496D"/>
    <w:rsid w:val="00532065"/>
    <w:rsid w:val="00534704"/>
    <w:rsid w:val="00535FAE"/>
    <w:rsid w:val="0054239C"/>
    <w:rsid w:val="00544B35"/>
    <w:rsid w:val="0055207D"/>
    <w:rsid w:val="005544F3"/>
    <w:rsid w:val="00554A19"/>
    <w:rsid w:val="0056165E"/>
    <w:rsid w:val="00562BB5"/>
    <w:rsid w:val="005712F6"/>
    <w:rsid w:val="00573AF8"/>
    <w:rsid w:val="0057686A"/>
    <w:rsid w:val="005835C9"/>
    <w:rsid w:val="00593B2C"/>
    <w:rsid w:val="00596061"/>
    <w:rsid w:val="00597CB8"/>
    <w:rsid w:val="005A2A8F"/>
    <w:rsid w:val="005B13BE"/>
    <w:rsid w:val="005B1BAB"/>
    <w:rsid w:val="005C20C2"/>
    <w:rsid w:val="005C4C21"/>
    <w:rsid w:val="005C562F"/>
    <w:rsid w:val="005D391D"/>
    <w:rsid w:val="005D676D"/>
    <w:rsid w:val="00602C24"/>
    <w:rsid w:val="0061597E"/>
    <w:rsid w:val="00624414"/>
    <w:rsid w:val="00632976"/>
    <w:rsid w:val="00633558"/>
    <w:rsid w:val="006475C1"/>
    <w:rsid w:val="00660834"/>
    <w:rsid w:val="00661370"/>
    <w:rsid w:val="00663025"/>
    <w:rsid w:val="00663A26"/>
    <w:rsid w:val="00664887"/>
    <w:rsid w:val="00664CAF"/>
    <w:rsid w:val="00666707"/>
    <w:rsid w:val="0067505D"/>
    <w:rsid w:val="00680EBF"/>
    <w:rsid w:val="00693C3D"/>
    <w:rsid w:val="006A4A3B"/>
    <w:rsid w:val="006B3A31"/>
    <w:rsid w:val="006B4649"/>
    <w:rsid w:val="006B5538"/>
    <w:rsid w:val="006B572B"/>
    <w:rsid w:val="006B5D92"/>
    <w:rsid w:val="006B5F60"/>
    <w:rsid w:val="006B68DD"/>
    <w:rsid w:val="006C239D"/>
    <w:rsid w:val="006E4F11"/>
    <w:rsid w:val="006E5911"/>
    <w:rsid w:val="006F6978"/>
    <w:rsid w:val="006F6D93"/>
    <w:rsid w:val="00704A89"/>
    <w:rsid w:val="00705288"/>
    <w:rsid w:val="00706B2C"/>
    <w:rsid w:val="007074E4"/>
    <w:rsid w:val="00710566"/>
    <w:rsid w:val="0071168E"/>
    <w:rsid w:val="007134CF"/>
    <w:rsid w:val="00714F6B"/>
    <w:rsid w:val="0071712B"/>
    <w:rsid w:val="00722E42"/>
    <w:rsid w:val="00724BFE"/>
    <w:rsid w:val="00725940"/>
    <w:rsid w:val="00726CE8"/>
    <w:rsid w:val="00727BA9"/>
    <w:rsid w:val="00735E9C"/>
    <w:rsid w:val="00741755"/>
    <w:rsid w:val="00746D76"/>
    <w:rsid w:val="007504D6"/>
    <w:rsid w:val="0076079F"/>
    <w:rsid w:val="00760C1A"/>
    <w:rsid w:val="00762546"/>
    <w:rsid w:val="00764BA5"/>
    <w:rsid w:val="00772A46"/>
    <w:rsid w:val="00793D57"/>
    <w:rsid w:val="007B0359"/>
    <w:rsid w:val="007B3D6F"/>
    <w:rsid w:val="007C2607"/>
    <w:rsid w:val="007E0D98"/>
    <w:rsid w:val="007E2A88"/>
    <w:rsid w:val="007E2FAC"/>
    <w:rsid w:val="00805BC5"/>
    <w:rsid w:val="00806250"/>
    <w:rsid w:val="00807106"/>
    <w:rsid w:val="00841675"/>
    <w:rsid w:val="008475C5"/>
    <w:rsid w:val="008651C5"/>
    <w:rsid w:val="0087656A"/>
    <w:rsid w:val="00876E9E"/>
    <w:rsid w:val="008771D8"/>
    <w:rsid w:val="008A09D1"/>
    <w:rsid w:val="008A2AF7"/>
    <w:rsid w:val="008A4DEB"/>
    <w:rsid w:val="008B1558"/>
    <w:rsid w:val="008B4F7C"/>
    <w:rsid w:val="008B5F70"/>
    <w:rsid w:val="008C0600"/>
    <w:rsid w:val="008D3C78"/>
    <w:rsid w:val="008E284B"/>
    <w:rsid w:val="008E559A"/>
    <w:rsid w:val="008E5764"/>
    <w:rsid w:val="008E5849"/>
    <w:rsid w:val="008E5C58"/>
    <w:rsid w:val="008F20CB"/>
    <w:rsid w:val="008F3A48"/>
    <w:rsid w:val="00907667"/>
    <w:rsid w:val="00911325"/>
    <w:rsid w:val="00912510"/>
    <w:rsid w:val="00917201"/>
    <w:rsid w:val="0092009D"/>
    <w:rsid w:val="0092672C"/>
    <w:rsid w:val="00930FA4"/>
    <w:rsid w:val="00933B3A"/>
    <w:rsid w:val="009563D6"/>
    <w:rsid w:val="0096312A"/>
    <w:rsid w:val="00967599"/>
    <w:rsid w:val="00970B28"/>
    <w:rsid w:val="00971904"/>
    <w:rsid w:val="00971CFB"/>
    <w:rsid w:val="00982F59"/>
    <w:rsid w:val="00987079"/>
    <w:rsid w:val="00990B94"/>
    <w:rsid w:val="009A108D"/>
    <w:rsid w:val="009A1BF5"/>
    <w:rsid w:val="009A65E2"/>
    <w:rsid w:val="009B49EE"/>
    <w:rsid w:val="009B4D71"/>
    <w:rsid w:val="009C7AAE"/>
    <w:rsid w:val="009D015F"/>
    <w:rsid w:val="009D296D"/>
    <w:rsid w:val="009E60F0"/>
    <w:rsid w:val="00A01FF3"/>
    <w:rsid w:val="00A1321C"/>
    <w:rsid w:val="00A17BAD"/>
    <w:rsid w:val="00A228EF"/>
    <w:rsid w:val="00A22E19"/>
    <w:rsid w:val="00A30E8A"/>
    <w:rsid w:val="00A31094"/>
    <w:rsid w:val="00A37663"/>
    <w:rsid w:val="00A454EC"/>
    <w:rsid w:val="00A6028F"/>
    <w:rsid w:val="00A713D1"/>
    <w:rsid w:val="00A74250"/>
    <w:rsid w:val="00A76616"/>
    <w:rsid w:val="00A76E66"/>
    <w:rsid w:val="00A92ED3"/>
    <w:rsid w:val="00AA6400"/>
    <w:rsid w:val="00AA6716"/>
    <w:rsid w:val="00AA6C98"/>
    <w:rsid w:val="00AA78A4"/>
    <w:rsid w:val="00AB0DB1"/>
    <w:rsid w:val="00AB5A29"/>
    <w:rsid w:val="00AB67AC"/>
    <w:rsid w:val="00AC1097"/>
    <w:rsid w:val="00AD14F7"/>
    <w:rsid w:val="00AD3170"/>
    <w:rsid w:val="00AD4733"/>
    <w:rsid w:val="00AD7488"/>
    <w:rsid w:val="00AE6F97"/>
    <w:rsid w:val="00AF08E2"/>
    <w:rsid w:val="00AF609C"/>
    <w:rsid w:val="00B07EAD"/>
    <w:rsid w:val="00B12ACD"/>
    <w:rsid w:val="00B26541"/>
    <w:rsid w:val="00B31D09"/>
    <w:rsid w:val="00B3631C"/>
    <w:rsid w:val="00B378E0"/>
    <w:rsid w:val="00B51073"/>
    <w:rsid w:val="00B569C8"/>
    <w:rsid w:val="00B6079B"/>
    <w:rsid w:val="00B664C6"/>
    <w:rsid w:val="00B71C90"/>
    <w:rsid w:val="00B81936"/>
    <w:rsid w:val="00B8798D"/>
    <w:rsid w:val="00B87B8F"/>
    <w:rsid w:val="00BA3FBE"/>
    <w:rsid w:val="00BA6123"/>
    <w:rsid w:val="00BA7652"/>
    <w:rsid w:val="00BB5CC2"/>
    <w:rsid w:val="00BC12C6"/>
    <w:rsid w:val="00BC1BA4"/>
    <w:rsid w:val="00BC74C4"/>
    <w:rsid w:val="00BF3CE8"/>
    <w:rsid w:val="00BF5F4B"/>
    <w:rsid w:val="00C05F3C"/>
    <w:rsid w:val="00C1154B"/>
    <w:rsid w:val="00C14106"/>
    <w:rsid w:val="00C15013"/>
    <w:rsid w:val="00C17A0D"/>
    <w:rsid w:val="00C207E9"/>
    <w:rsid w:val="00C20DEA"/>
    <w:rsid w:val="00C2610D"/>
    <w:rsid w:val="00C3058C"/>
    <w:rsid w:val="00C36A04"/>
    <w:rsid w:val="00C51EE8"/>
    <w:rsid w:val="00C53022"/>
    <w:rsid w:val="00C57884"/>
    <w:rsid w:val="00C619E5"/>
    <w:rsid w:val="00C6349E"/>
    <w:rsid w:val="00C6632A"/>
    <w:rsid w:val="00C66A4B"/>
    <w:rsid w:val="00C66DFA"/>
    <w:rsid w:val="00C84066"/>
    <w:rsid w:val="00C87426"/>
    <w:rsid w:val="00C917C5"/>
    <w:rsid w:val="00CA022F"/>
    <w:rsid w:val="00CA25E0"/>
    <w:rsid w:val="00CA7957"/>
    <w:rsid w:val="00CB3E21"/>
    <w:rsid w:val="00CB7B21"/>
    <w:rsid w:val="00CC0BFA"/>
    <w:rsid w:val="00CD1200"/>
    <w:rsid w:val="00CD399F"/>
    <w:rsid w:val="00CF0B7D"/>
    <w:rsid w:val="00CF1B0F"/>
    <w:rsid w:val="00D05CA8"/>
    <w:rsid w:val="00D06587"/>
    <w:rsid w:val="00D07757"/>
    <w:rsid w:val="00D12B17"/>
    <w:rsid w:val="00D14ED9"/>
    <w:rsid w:val="00D15F1F"/>
    <w:rsid w:val="00D221E6"/>
    <w:rsid w:val="00D302EA"/>
    <w:rsid w:val="00D37AB3"/>
    <w:rsid w:val="00D37E73"/>
    <w:rsid w:val="00D41634"/>
    <w:rsid w:val="00D435FD"/>
    <w:rsid w:val="00D539D6"/>
    <w:rsid w:val="00D53D63"/>
    <w:rsid w:val="00D723C7"/>
    <w:rsid w:val="00D73766"/>
    <w:rsid w:val="00D751EA"/>
    <w:rsid w:val="00D777DE"/>
    <w:rsid w:val="00D80DC0"/>
    <w:rsid w:val="00D8252C"/>
    <w:rsid w:val="00D83891"/>
    <w:rsid w:val="00DA1B96"/>
    <w:rsid w:val="00DB4AD0"/>
    <w:rsid w:val="00DC2442"/>
    <w:rsid w:val="00DC4033"/>
    <w:rsid w:val="00DD27C2"/>
    <w:rsid w:val="00DD3AE5"/>
    <w:rsid w:val="00DD485E"/>
    <w:rsid w:val="00DD52CF"/>
    <w:rsid w:val="00DE0E6B"/>
    <w:rsid w:val="00DE60BA"/>
    <w:rsid w:val="00DF0EC1"/>
    <w:rsid w:val="00E01647"/>
    <w:rsid w:val="00E04117"/>
    <w:rsid w:val="00E123D6"/>
    <w:rsid w:val="00E12908"/>
    <w:rsid w:val="00E17FBE"/>
    <w:rsid w:val="00E26F3A"/>
    <w:rsid w:val="00E31596"/>
    <w:rsid w:val="00E3262B"/>
    <w:rsid w:val="00E326D9"/>
    <w:rsid w:val="00E32C34"/>
    <w:rsid w:val="00E34D25"/>
    <w:rsid w:val="00E404F3"/>
    <w:rsid w:val="00E4203B"/>
    <w:rsid w:val="00E51435"/>
    <w:rsid w:val="00E61A97"/>
    <w:rsid w:val="00E61C2F"/>
    <w:rsid w:val="00E623CA"/>
    <w:rsid w:val="00E629DC"/>
    <w:rsid w:val="00E73FFB"/>
    <w:rsid w:val="00E74722"/>
    <w:rsid w:val="00E7514E"/>
    <w:rsid w:val="00E7658A"/>
    <w:rsid w:val="00E80896"/>
    <w:rsid w:val="00E859CA"/>
    <w:rsid w:val="00E9066A"/>
    <w:rsid w:val="00E9322F"/>
    <w:rsid w:val="00E9479F"/>
    <w:rsid w:val="00EA0120"/>
    <w:rsid w:val="00EA13E0"/>
    <w:rsid w:val="00EB0F95"/>
    <w:rsid w:val="00EB2D3F"/>
    <w:rsid w:val="00EC3208"/>
    <w:rsid w:val="00EC7222"/>
    <w:rsid w:val="00F02019"/>
    <w:rsid w:val="00F151E0"/>
    <w:rsid w:val="00F1724F"/>
    <w:rsid w:val="00F176EB"/>
    <w:rsid w:val="00F209A3"/>
    <w:rsid w:val="00F20A53"/>
    <w:rsid w:val="00F21ABB"/>
    <w:rsid w:val="00F31245"/>
    <w:rsid w:val="00F46D5D"/>
    <w:rsid w:val="00F471C1"/>
    <w:rsid w:val="00F55057"/>
    <w:rsid w:val="00F605C9"/>
    <w:rsid w:val="00F64416"/>
    <w:rsid w:val="00F854F3"/>
    <w:rsid w:val="00F87D6A"/>
    <w:rsid w:val="00FA1A18"/>
    <w:rsid w:val="00FA270C"/>
    <w:rsid w:val="00FB1291"/>
    <w:rsid w:val="00FB7A77"/>
    <w:rsid w:val="00FC33C0"/>
    <w:rsid w:val="00FC3619"/>
    <w:rsid w:val="00FC5857"/>
    <w:rsid w:val="00FC7020"/>
    <w:rsid w:val="00FC7BCF"/>
    <w:rsid w:val="00FD106C"/>
    <w:rsid w:val="00FD6BB2"/>
    <w:rsid w:val="00FE21B7"/>
    <w:rsid w:val="00FF1D99"/>
    <w:rsid w:val="00FF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347A6D-396B-4B38-ADF2-53161E1E9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6F3A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2D5F"/>
    <w:pPr>
      <w:spacing w:after="120"/>
    </w:pPr>
  </w:style>
  <w:style w:type="character" w:customStyle="1" w:styleId="a4">
    <w:name w:val="Основной текст Знак"/>
    <w:link w:val="a3"/>
    <w:rsid w:val="00472D5F"/>
    <w:rPr>
      <w:rFonts w:ascii="Calibri" w:eastAsia="Calibri" w:hAnsi="Calibri"/>
      <w:sz w:val="22"/>
      <w:szCs w:val="22"/>
      <w:lang w:eastAsia="zh-CN"/>
    </w:rPr>
  </w:style>
  <w:style w:type="paragraph" w:styleId="a5">
    <w:name w:val="List Paragraph"/>
    <w:basedOn w:val="a"/>
    <w:uiPriority w:val="34"/>
    <w:qFormat/>
    <w:rsid w:val="00472D5F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Фуқаролик ишлари бўйича ________________</vt:lpstr>
    </vt:vector>
  </TitlesOfParts>
  <Company>Home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Фуқаролик ишлари бўйича ________________</dc:title>
  <dc:subject/>
  <dc:creator>User</dc:creator>
  <cp:keywords/>
  <dc:description/>
  <cp:lastModifiedBy>Shakarboy Goyibnazarov</cp:lastModifiedBy>
  <cp:revision>2</cp:revision>
  <dcterms:created xsi:type="dcterms:W3CDTF">2022-09-16T04:31:00Z</dcterms:created>
  <dcterms:modified xsi:type="dcterms:W3CDTF">2022-09-16T04:31:00Z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iqtisodiy sud nomi</w:name>
    <w:value w:hidden="false">
      <w:unit w:active="false"/>
      <w:binding w:dataSource="15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beruvchining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beruvchi yuridik shaxs nomi yoki yakka tartibdagi tadbirkor (YATT)ning F.I.Osi</w:name>
    <w:comment xml:space="preserve">Masalan: “Nur” MJCH yoki YATT A.Aliyev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Ariza beruvchi yuridik shaxs rahbarining yoki yakka tartibdagi tadbirkor (YATT)ning F.I.Osi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Ariza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Ish bo‘yicha daʼvogar tashkilotning tashkiliy huquqiy shakli va nomi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Daʼvo ariza mazmuni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Daʼvoni taʼminlash chorasini qo‘llash to‘g‘risida ajrim qabul qilingan sana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Sud ajrimiga asosan tayinlangan daʼvoni taʼminlash chorasi turi</w:name>
    <w:value w:hidden="false">
      <w:unit w:active="false"/>
    </w:value>
  </w:element>
  <w:element w:id="13" w:kind="variable" w:selector="check" w:type="string" w:valueMode="normal" w:required="false" w:groupID="8">
    <w:identifier xml:space="preserve">ID13</w:identifier>
    <w:name xml:space="preserve">Sud tomonidan hal qiluv qarori qabul qilingan sana</w:name>
    <w:value w:hidden="false">
      <w:unit w:active="false"/>
    </w:value>
  </w:element>
  <w:element w:id="14" w:kind="variable" w:selector="check" w:type="string" w:valueMode="normal" w:required="false" w:groupID="8">
    <w:identifier xml:space="preserve">ID14</w:identifier>
    <w:name xml:space="preserve">Суднинг ҳал қилув қарори кучга кирган сана</w:name>
    <w:value w:hidden="false">
      <w:unit w:active="false"/>
    </w:value>
  </w:element>
</w:structure>
</file>