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structure" Target="legal/structure.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06"/>
        <w:gridCol w:w="4839"/>
      </w:tblGrid>
      <w:tr>
        <w:tc>
          <w:tcPr>
            <w:tcW w:w="4506" w:type="dxa"/>
          </w:tcPr>
          <w:p>
            <w:pPr>
              <w:spacing w:after="0"/>
              <w:rPr>
                <w:sz w:val="28"/>
                <w:rFonts w:ascii="Times New Roman" w:hAnsi="Times New Roman"/>
              </w:rPr>
            </w:pPr>
          </w:p>
        </w:tc>
        <w:tc>
          <w:tcPr>
            <w:tcW w:w="4839" w:type="dxa"/>
          </w:tcPr>
          <w:p>
            <w:pPr>
              <w:jc w:val="both"/>
              <w:spacing w:after="0"/>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sudi nomi</w:t>
              <w:fldChar w:fldCharType="end"/>
            </w:r>
            <w:r>
              <w:rPr>
                <w:b/>
                <w:sz w:val="28"/>
                <w:rFonts w:ascii="Times New Roman" w:hAnsi="Times New Roman"/>
              </w:rPr>
              <w:t xml:space="preserve"> sudiga</w:t>
            </w:r>
          </w:p>
        </w:tc>
      </w:tr>
      <w:tr>
        <w:tc>
          <w:tcPr>
            <w:tcW w:w="4506" w:type="dxa"/>
          </w:tcPr>
          <w:p>
            <w:pPr>
              <w:spacing w:after="0"/>
              <w:rPr>
                <w:sz w:val="28"/>
                <w:rFonts w:ascii="Times New Roman" w:hAnsi="Times New Roman"/>
              </w:rPr>
            </w:pPr>
          </w:p>
        </w:tc>
        <w:tc>
          <w:tcPr>
            <w:tcW w:w="4839" w:type="dxa"/>
            <w:hideMark/>
          </w:tcPr>
          <w:p>
            <w:pPr>
              <w:jc w:val="both"/>
              <w:spacing w:after="0"/>
              <w:rPr>
                <w:sz w:val="28"/>
                <w:rFonts w:ascii="Times New Roman" w:hAnsi="Times New Roman"/>
              </w:rPr>
            </w:pPr>
            <w:r>
              <w:rPr>
                <w:b/>
                <w:sz w:val="28"/>
                <w:rFonts w:ascii="Times New Roman" w:hAnsi="Times New Roman"/>
              </w:rPr>
              <w:t>Daʼvogar:</w:t>
            </w:r>
            <w:r>
              <w:rPr>
                <w:sz w:val="28"/>
                <w:rFonts w:ascii="Times New Roman" w:hAnsi="Times New Roman"/>
              </w:rPr>
              <w:t xml:space="preserve">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Daʼvogarning yashash manzili</w:t>
              <w:fldChar w:fldCharType="end"/>
            </w:r>
            <w:r>
              <w:rPr>
                <w:sz w:val="28"/>
                <w:rFonts w:ascii="Times New Roman" w:hAnsi="Times New Roman"/>
              </w:rPr>
              <w:t xml:space="preserve">da yashovchi</w:t>
            </w:r>
          </w:p>
        </w:tc>
      </w:tr>
      <w:tr>
        <w:trPr>
          <w:trHeight w:val="378"/>
        </w:trPr>
        <w:tc>
          <w:tcPr>
            <w:tcW w:w="4506" w:type="dxa"/>
          </w:tcPr>
          <w:p>
            <w:pPr>
              <w:spacing w:after="0"/>
              <w:rPr>
                <w:sz w:val="28"/>
                <w:rFonts w:ascii="Times New Roman" w:hAnsi="Times New Roman"/>
              </w:rPr>
            </w:pPr>
          </w:p>
        </w:tc>
        <w:tc>
          <w:tcPr>
            <w:tcW w:w="4839" w:type="dxa"/>
          </w:tcPr>
          <w:p>
            <w:pPr>
              <w:jc w:val="both"/>
              <w:spacing w:after="0"/>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Daʼvogarning F.I.O.si</w:t>
              <w:fldChar w:fldCharType="end"/>
            </w:r>
          </w:p>
        </w:tc>
      </w:tr>
      <w:tr>
        <w:trPr>
          <w:trHeight w:val="378"/>
        </w:trPr>
        <w:tc>
          <w:tcPr>
            <w:tcW w:w="4506" w:type="dxa"/>
          </w:tcPr>
          <w:p>
            <w:pPr>
              <w:spacing w:after="0"/>
              <w:rPr>
                <w:sz w:val="28"/>
                <w:rFonts w:ascii="Times New Roman" w:hAnsi="Times New Roman"/>
              </w:rPr>
            </w:pPr>
          </w:p>
        </w:tc>
        <w:tc>
          <w:tcPr>
            <w:tcW w:w="4839" w:type="dxa"/>
          </w:tcPr>
          <w:p>
            <w:pPr>
              <w:jc w:val="both"/>
              <w:spacing w:after="0"/>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Daʼvogarning telefon raqami</w:t>
              <w:fldChar w:fldCharType="end"/>
            </w:r>
          </w:p>
        </w:tc>
      </w:tr>
      <w:tr>
        <w:trPr>
          <w:trHeight w:val="378"/>
        </w:trPr>
        <w:tc>
          <w:tcPr>
            <w:tcW w:w="4506" w:type="dxa"/>
          </w:tcPr>
          <w:p>
            <w:pPr>
              <w:spacing w:after="0"/>
              <w:rPr>
                <w:sz w:val="28"/>
                <w:rFonts w:ascii="Times New Roman" w:hAnsi="Times New Roman"/>
              </w:rPr>
            </w:pPr>
          </w:p>
        </w:tc>
        <w:tc>
          <w:tcPr>
            <w:tcW w:w="4839" w:type="dxa"/>
          </w:tcPr>
          <w:p>
            <w:pPr>
              <w:jc w:val="both"/>
              <w:spacing w:after="0"/>
              <w:rPr>
                <w:sz w:val="28"/>
                <w:rFonts w:ascii="Times New Roman" w:hAnsi="Times New Roman"/>
              </w:rPr>
            </w:pPr>
            <w:r>
              <w:rPr>
                <w:sz w:val="28"/>
                <w:rFonts w:ascii="Times New Roman" w:hAnsi="Times New Roman"/>
              </w:rPr>
              <w:t xml:space="preserve">Elektron pochta manzili: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Daʼvogarning elektron manzili</w:t>
              <w:fldChar w:fldCharType="end"/>
            </w:r>
          </w:p>
        </w:tc>
      </w:tr>
    </w:tbl>
    <w:p>
      <w:pPr>
        <w:jc w:val="center"/>
        <w:spacing w:after="0"/>
        <w:rPr>
          <w:b/>
          <w:sz w:val="28"/>
          <w:rFonts w:ascii="Times New Roman" w:hAnsi="Times New Roman"/>
        </w:rPr>
      </w:pPr>
    </w:p>
    <w:p>
      <w:pPr>
        <w:jc w:val="center"/>
        <w:spacing w:after="0"/>
        <w:rPr>
          <w:b/>
          <w:sz w:val="28"/>
          <w:rFonts w:ascii="Times New Roman" w:hAnsi="Times New Roman"/>
        </w:rPr>
      </w:pPr>
      <w:r>
        <w:rPr>
          <w:b/>
          <w:sz w:val="28"/>
          <w:rFonts w:ascii="Times New Roman" w:hAnsi="Times New Roman"/>
        </w:rPr>
        <w:t xml:space="preserve">D A ʼ V O    A R I Z A</w:t>
      </w:r>
    </w:p>
    <w:p>
      <w:pPr>
        <w:pStyle w:val="ConsPlusNonformat"/>
        <w:jc w:val="center"/>
        <w:ind w:firstLine="567"/>
        <w:spacing w:line="276" w:lineRule="auto"/>
        <w:rPr>
          <w:sz w:val="28"/>
          <w:rFonts w:ascii="Times New Roman" w:hAnsi="Times New Roman"/>
        </w:rPr>
      </w:pPr>
      <w:r>
        <w:rPr>
          <w:sz w:val="28"/>
          <w:rFonts w:ascii="Times New Roman" w:hAnsi="Times New Roman"/>
        </w:rPr>
        <w:t xml:space="preserve">(Dastlabki sinov muddatini bekor qilish yuzasidan)</w:t>
      </w:r>
    </w:p>
    <w:p>
      <w:pPr>
        <w:pStyle w:val="ConsPlusNonformat"/>
        <w:jc w:val="center"/>
        <w:ind w:firstLine="567"/>
        <w:spacing w:line="276" w:lineRule="auto"/>
        <w:rPr>
          <w:sz w:val="28"/>
          <w:rFonts w:ascii="Times New Roman" w:hAnsi="Times New Roman"/>
        </w:rPr>
      </w:pP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Daʼvogar ishga kirgan sana</w:t>
        <w:fldChar w:fldCharType="end"/>
      </w:r>
      <w:r>
        <w:rPr>
          <w:sz w:val="28"/>
          <w:rFonts w:ascii="Times New Roman" w:hAnsi="Times New Roman"/>
        </w:rPr>
        <w:t xml:space="preserve"> yilda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Daʼvogar ishga kirgan tashkilot nomi</w:t>
        <w:fldChar w:fldCharType="end"/>
      </w:r>
      <w:r>
        <w:rPr>
          <w:sz w:val="28"/>
          <w:rFonts w:ascii="Times New Roman" w:hAnsi="Times New Roman"/>
        </w:rPr>
        <w:t xml:space="preserve"> tashkilotiga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Daʼvogar ishga tayinlangan lavozim</w:t>
        <w:fldChar w:fldCharType="end"/>
      </w:r>
      <w:r>
        <w:rPr>
          <w:sz w:val="28"/>
          <w:rFonts w:ascii="Times New Roman" w:hAnsi="Times New Roman"/>
        </w:rPr>
        <w:t xml:space="preserve"> lavozimiga ishga tayinlandim. Mening uch yoshga yetmagan farzandim bor va men yana homiladorman. Ammo ishga kirganimdan boshlab uch oy davomida menga oylik berilmadi buning sababini tashkilot buxgalteridan soʻraganimda menga nisbatan sinov muddati belgilanganligi  va bu davrda oylik maosh berilmasligini aytdi.</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Biroq yangi tahrirdagi Mehnat kodeksining 129-moddasiga koʻra, homilador ayol, uch yoshga toʻlmagan bolasi bor ayol yoki uch yoshga toʻlmagan bolani yolgʻiz oʻzi tarbiyalayotgan ota (vasiy)ga dastlabki sinov muddati belgilanmasligi  belgilangan</w:t>
      </w:r>
    </w:p>
    <w:p>
      <w:pPr>
        <w:pStyle w:val="ConsPlusNonformat"/>
        <w:jc w:val="both"/>
        <w:ind w:firstLine="567"/>
        <w:spacing w:line="276" w:lineRule="auto"/>
        <w:rPr>
          <w:sz w:val="28"/>
          <w:rFonts w:ascii="Times New Roman" w:hAnsi="Times New Roman"/>
        </w:rPr>
      </w:pPr>
      <w:r>
        <w:rPr>
          <w:sz w:val="28"/>
          <w:rFonts w:ascii="Times New Roman" w:hAnsi="Times New Roman"/>
        </w:rPr>
        <w:t xml:space="preserve">Yuqoridagi qoidaga va boshqa qonun hujjatlariga asoslanib,</w:t>
      </w:r>
    </w:p>
    <w:p>
      <w:pPr>
        <w:pStyle w:val="ConsPlusNonformat"/>
        <w:jc w:val="both"/>
        <w:ind w:firstLine="567"/>
        <w:spacing w:line="276" w:lineRule="auto"/>
        <w:rPr>
          <w:sz w:val="28"/>
          <w:rFonts w:ascii="Times New Roman" w:hAnsi="Times New Roman"/>
        </w:rPr>
      </w:pPr>
    </w:p>
    <w:p>
      <w:pPr>
        <w:pStyle w:val="ConsPlusNonformat"/>
        <w:jc w:val="center"/>
        <w:ind w:firstLine="567"/>
        <w:spacing w:line="276" w:lineRule="auto"/>
        <w:rPr>
          <w:b/>
          <w:sz w:val="28"/>
          <w:rFonts w:ascii="Times New Roman" w:hAnsi="Times New Roman"/>
        </w:rPr>
      </w:pPr>
      <w:r>
        <w:rPr>
          <w:b/>
          <w:sz w:val="28"/>
          <w:rFonts w:ascii="Times New Roman" w:hAnsi="Times New Roman"/>
        </w:rPr>
        <w:t>SOʻRAYMAN:</w:t>
      </w:r>
    </w:p>
    <w:p>
      <w:pPr>
        <w:pStyle w:val="ConsPlusNonformat"/>
        <w:jc w:val="center"/>
        <w:ind w:firstLine="567"/>
        <w:spacing w:line="276" w:lineRule="auto"/>
        <w:rPr>
          <w:b/>
          <w:sz w:val="28"/>
          <w:rFonts w:ascii="Times New Roman" w:hAnsi="Times New Roman"/>
        </w:rPr>
      </w:pPr>
    </w:p>
    <w:p>
      <w:pPr>
        <w:pStyle w:val="ConsPlusNonformat"/>
        <w:jc w:val="both"/>
        <w:ind w:firstLine="567"/>
        <w:spacing w:line="276" w:lineRule="auto"/>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Daʼvogar ishga kirgan tashkilot nomi</w:t>
        <w:fldChar w:fldCharType="end"/>
      </w:r>
      <w:r>
        <w:rPr>
          <w:color w:val="000000"/>
          <w:sz w:val="28"/>
          <w:rFonts w:ascii="Times New Roman" w:hAnsi="Times New Roman"/>
        </w:rPr>
        <w:t xml:space="preserve"> tashkiloti tomonidan menga nisbatan tayinlangan dastlabki sinov muddatini bekor qilishingizni va shu muddatda menga berilishi lozim boʻlgan oylik maoshimni olishimda amaliy yordam berishingizni.</w:t>
      </w:r>
    </w:p>
    <w:p>
      <w:pPr>
        <w:pStyle w:val="ConsPlusNonformat"/>
        <w:jc w:val="both"/>
        <w:spacing w:line="276" w:lineRule="auto"/>
        <w:rPr>
          <w:sz w:val="28"/>
          <w:rFonts w:ascii="Times New Roman" w:hAnsi="Times New Roman"/>
        </w:rPr>
      </w:pPr>
      <w:r>
        <w:rPr>
          <w:b/>
          <w:sz w:val="28"/>
          <w:rFonts w:ascii="Times New Roman" w:hAnsi="Times New Roman"/>
        </w:rPr>
        <w:t xml:space="preserve">          Ilova:</w:t>
      </w:r>
    </w:p>
    <w:p>
      <w:pPr>
        <w:pStyle w:val="ConsPlusNonformat"/>
        <w:jc w:val="both"/>
        <w:ind w:firstLine="567"/>
        <w:spacing w:line="276" w:lineRule="auto"/>
        <w:rPr>
          <w:sz w:val="28"/>
          <w:rFonts w:ascii="Times New Roman" w:hAnsi="Times New Roman"/>
        </w:rPr>
      </w:pP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Ilova qilinayotgan hujjatlar roʻyxati</w:t>
        <w:fldChar w:fldCharType="end"/>
      </w:r>
    </w:p>
    <w:p>
      <w:pPr>
        <w:pStyle w:val="ConsPlusNonformat"/>
        <w:jc w:val="both"/>
        <w:spacing w:line="276" w:lineRule="auto"/>
        <w:rPr>
          <w:sz w:val="28"/>
          <w:rFonts w:ascii="Times New Roman" w:hAnsi="Times New Roman"/>
        </w:rPr>
      </w:pPr>
    </w:p>
    <w:tbl>
      <w:tblPr>
        <w:tblStyle w:val="TableGrid"/>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390"/>
        <w:gridCol w:w="1840"/>
        <w:gridCol w:w="3115"/>
      </w:tblGrid>
      <w:tr>
        <w:tc>
          <w:tcPr>
            <w:tcW w:w="4390" w:type="dxa"/>
          </w:tcPr>
          <w:p>
            <w:pPr>
              <w:pStyle w:val="ConsPlusNonformat"/>
              <w:jc w:val="both"/>
              <w:spacing w:line="276" w:lineRule="auto"/>
              <w:rPr>
                <w:sz w:val="28"/>
                <w:rFonts w:ascii="Times New Roman" w:hAnsi="Times New Roman"/>
              </w:rPr>
            </w:pPr>
            <w:r>
              <w:rPr>
                <w:b/>
                <w:sz w:val="28"/>
                <w:rFonts w:ascii="Times New Roman" w:hAnsi="Times New Roman"/>
              </w:rPr>
              <w:t>Daʼvogar:</w:t>
            </w:r>
            <w:r>
              <w:rPr>
                <w:sz w:val="28"/>
                <w:rFonts w:ascii="Times New Roman" w:hAnsi="Times New Roman"/>
              </w:rPr>
              <w:t xml:space="preserve">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Daʼvogarning F.I.O.si</w:t>
              <w:fldChar w:fldCharType="end"/>
            </w:r>
          </w:p>
        </w:tc>
        <w:tc>
          <w:tcPr>
            <w:tcW w:w="1840" w:type="dxa"/>
          </w:tcPr>
          <w:p>
            <w:pPr>
              <w:pStyle w:val="ConsPlusNonformat"/>
              <w:jc w:val="both"/>
              <w:spacing w:line="276" w:lineRule="auto"/>
              <w:rPr>
                <w:sz w:val="28"/>
                <w:rFonts w:ascii="Times New Roman" w:hAnsi="Times New Roman"/>
              </w:rPr>
            </w:pPr>
          </w:p>
        </w:tc>
        <w:tc>
          <w:tcPr>
            <w:tcW w:w="3115" w:type="dxa"/>
          </w:tcPr>
          <w:p>
            <w:pPr>
              <w:pStyle w:val="ConsPlusNonformat"/>
              <w:jc w:val="right"/>
              <w:spacing w:line="276" w:lineRule="auto"/>
              <w:rPr>
                <w:sz w:val="28"/>
                <w:rFonts w:ascii="Times New Roman" w:hAnsi="Times New Roman"/>
              </w:rPr>
            </w:pPr>
            <w:r>
              <w:rPr>
                <w:sz w:val="28"/>
                <w:rFonts w:ascii="Times New Roman" w:hAnsi="Times New Roman"/>
              </w:rPr>
              <w:t>___________</w:t>
            </w:r>
          </w:p>
          <w:p>
            <w:pPr>
              <w:pStyle w:val="ConsPlusNonformat"/>
              <w:jc w:val="center"/>
              <w:spacing w:line="276" w:lineRule="auto"/>
              <w:rPr>
                <w:sz w:val="28"/>
                <w:rFonts w:ascii="Times New Roman" w:hAnsi="Times New Roman"/>
              </w:rPr>
            </w:pPr>
            <w:r>
              <w:rPr>
                <w:sz w:val="28"/>
                <w:rFonts w:ascii="Times New Roman" w:hAnsi="Times New Roman"/>
              </w:rPr>
              <w:t xml:space="preserve">                 (Imzo)</w:t>
            </w:r>
          </w:p>
        </w:tc>
      </w:tr>
      <w:tr>
        <w:tc>
          <w:tcPr>
            <w:tcW w:w="4390" w:type="dxa"/>
          </w:tcPr>
          <w:p>
            <w:pPr>
              <w:pStyle w:val="ConsPlusNonformat"/>
              <w:jc w:val="both"/>
              <w:spacing w:line="276" w:lineRule="auto"/>
              <w:rPr>
                <w:sz w:val="28"/>
                <w:rFonts w:ascii="Times New Roman" w:hAnsi="Times New Roman"/>
              </w:rPr>
            </w:pPr>
          </w:p>
        </w:tc>
        <w:tc>
          <w:tcPr>
            <w:tcW w:w="1840" w:type="dxa"/>
          </w:tcPr>
          <w:p>
            <w:pPr>
              <w:pStyle w:val="ConsPlusNonformat"/>
              <w:jc w:val="both"/>
              <w:spacing w:line="276" w:lineRule="auto"/>
              <w:rPr>
                <w:sz w:val="28"/>
                <w:rFonts w:ascii="Times New Roman" w:hAnsi="Times New Roman"/>
              </w:rPr>
            </w:pPr>
          </w:p>
        </w:tc>
        <w:tc>
          <w:tcPr>
            <w:tcW w:w="3115" w:type="dxa"/>
          </w:tcPr>
          <w:p>
            <w:pPr>
              <w:pStyle w:val="ConsPlusNonformat"/>
              <w:jc w:val="right"/>
              <w:spacing w:line="276"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p>
        </w:tc>
      </w:tr>
    </w:tbl>
    <w:tbl>
      <w:tblPr>
        <w:tblW w:w="0" w:type="auto"/>
      </w:tblPr>
      <w:tblGrid>
        <w:gridCol w:w="4841"/>
      </w:tblGrid>
      <w:tr>
        <w:trPr>
          <w:trHeight w:val="378"/>
        </w:trPr>
        <w:tc>
          <w:tcPr>
            <w:tcW w:w="4841" w:type="dxa"/>
          </w:tcPr>
          <w:p>
            <w:pPr>
              <w:pStyle w:val="ConsPlusNonformat"/>
              <w:jc w:val="both"/>
              <w:spacing w:line="276" w:lineRule="auto"/>
              <w:rPr>
                <w:sz w:val="28"/>
                <w:rFonts w:ascii="Times New Roman" w:hAnsi="Times New Roman"/>
              </w:rPr>
            </w:pPr>
          </w:p>
        </w:tc>
      </w:tr>
      <w:tr>
        <w:trPr>
          <w:trHeight w:val="378"/>
        </w:trPr>
        <w:tc>
          <w:tcPr>
            <w:tcW w:w="4514" w:type="dxa"/>
          </w:tcPr>
          <w:p>
            <w:pPr>
              <w:spacing w:after="0"/>
              <w:rPr>
                <w:sz w:val="28"/>
                <w:rFonts w:ascii="Times New Roman" w:hAnsi="Times New Roman"/>
              </w:rPr>
            </w:pPr>
          </w:p>
        </w:tc>
      </w:tr>
    </w:tbl>
    <w:p>
      <w:pPr>
        <w:jc w:val="center"/>
        <w:spacing w:after="0"/>
        <w:rPr>
          <w:b/>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786EB1"/>
    <w:multiLevelType w:val="hybridMultilevel"/>
    <w:tmpl w:val="7F2E90B6"/>
    <w:lvl w:ilvl="0" w:tplc="0419000F">
      <w:start w:val="1"/>
      <w:numFmt w:val="decimal"/>
      <w:lvlText w:val="%1."/>
      <w:lvlJc w:val="left"/>
      <w:pPr>
        <w:ind w:left="14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8C1"/>
    <w:rsid w:val="000F1EFD"/>
    <w:rsid w:val="00157215"/>
    <w:rsid w:val="001964AC"/>
    <w:rsid w:val="0029650B"/>
    <w:rsid w:val="003337A7"/>
    <w:rsid w:val="0043001F"/>
    <w:rsid w:val="00475086"/>
    <w:rsid w:val="0054416A"/>
    <w:rsid w:val="00557324"/>
    <w:rsid w:val="00575A8D"/>
    <w:rsid w:val="005A1651"/>
    <w:rsid w:val="00606716"/>
    <w:rsid w:val="0061435A"/>
    <w:rsid w:val="008133F8"/>
    <w:rsid w:val="008C3021"/>
    <w:rsid w:val="009368D3"/>
    <w:rsid w:val="00970FF9"/>
    <w:rsid w:val="00A64548"/>
    <w:rsid w:val="00B24210"/>
    <w:rsid w:val="00BA2ED8"/>
    <w:rsid w:val="00C17B7A"/>
    <w:rsid w:val="00DC48C1"/>
    <w:rsid w:val="00EF75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2C12C"/>
  <w15:chartTrackingRefBased/>
  <w15:docId w15:val="{72539925-41BC-4C45-AE11-A015B6E68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53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F753E"/>
    <w:pPr>
      <w:ind w:left="720"/>
      <w:contextualSpacing/>
    </w:pPr>
    <w:rPr>
      <w:rFonts w:eastAsia="Times New Roman"/>
      <w:lang w:eastAsia="ru-RU"/>
    </w:rPr>
  </w:style>
  <w:style w:type="paragraph" w:customStyle="1" w:styleId="ConsPlusNonformat">
    <w:name w:val="ConsPlusNonformat"/>
    <w:uiPriority w:val="99"/>
    <w:rsid w:val="00EF753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TableGrid">
    <w:name w:val="Table Grid"/>
    <w:basedOn w:val="TableNormal"/>
    <w:uiPriority w:val="39"/>
    <w:rsid w:val="00475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965478">
      <w:bodyDiv w:val="1"/>
      <w:marLeft w:val="0"/>
      <w:marRight w:val="0"/>
      <w:marTop w:val="0"/>
      <w:marBottom w:val="0"/>
      <w:divBdr>
        <w:top w:val="none" w:sz="0" w:space="0" w:color="auto"/>
        <w:left w:val="none" w:sz="0" w:space="0" w:color="auto"/>
        <w:bottom w:val="none" w:sz="0" w:space="0" w:color="auto"/>
        <w:right w:val="none" w:sz="0" w:space="0" w:color="auto"/>
      </w:divBdr>
    </w:div>
    <w:div w:id="1755667189">
      <w:bodyDiv w:val="1"/>
      <w:marLeft w:val="0"/>
      <w:marRight w:val="0"/>
      <w:marTop w:val="0"/>
      <w:marBottom w:val="0"/>
      <w:divBdr>
        <w:top w:val="none" w:sz="0" w:space="0" w:color="auto"/>
        <w:left w:val="none" w:sz="0" w:space="0" w:color="auto"/>
        <w:bottom w:val="none" w:sz="0" w:space="0" w:color="auto"/>
        <w:right w:val="none" w:sz="0" w:space="0" w:color="auto"/>
      </w:divBdr>
    </w:div>
    <w:div w:id="189546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274</Words>
  <Characters>1563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Perseverance</cp:lastModifiedBy>
  <cp:revision>21</cp:revision>
  <dcterms:created xsi:type="dcterms:W3CDTF">2023-04-29T11:23:00Z</dcterms:created>
  <dcterms:modified xsi:type="dcterms:W3CDTF">2023-05-12T07:35:00Z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e443f0e31894739ffd6a972d8db4bd3d21ed8fbe5f3ca70ed05b5883a3b1c418</vt:lpwstr>
  </property>
</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number"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elektron manzili</w:name>
    <w:value w:hidden="false">
      <w:unit w:active="false"/>
    </w:value>
  </w:element>
  <w:element w:id="9" w:kind="category" w:selector="check" w:type="string" w:valueMode="normal" w:required="false">
    <w:identifier xml:space="preserve">ID9</w:identifier>
    <w:name xml:space="preserve">Ariza mazmuni</w:name>
    <w:value w:hidden="true">
      <w:unit w:active="false"/>
    </w:value>
  </w:element>
  <w:element w:id="10" w:kind="variable" w:selector="check" w:type="date" w:valueMode="normal" w:required="false" w:groupID="9">
    <w:identifier xml:space="preserve">ID10</w:identifier>
    <w:name xml:space="preserve">Daʼvogar ishga kirgan sana</w:name>
    <w:value w:hidden="false">
      <w:unit w:active="false"/>
    </w:value>
  </w:element>
  <w:element w:id="11" w:kind="variable" w:selector="check" w:type="string" w:valueMode="normal" w:required="false" w:groupID="9">
    <w:identifier xml:space="preserve">ID11</w:identifier>
    <w:name xml:space="preserve">Daʼvogar ishga kirgan tashkilot nomi</w:name>
    <w:value w:hidden="false">
      <w:unit w:active="false"/>
    </w:value>
  </w:element>
  <w:element w:id="12" w:kind="variable" w:selector="check" w:type="string" w:valueMode="normal" w:required="false" w:groupID="9">
    <w:identifier xml:space="preserve">ID12</w:identifier>
    <w:name xml:space="preserve">Daʼvogar ishga tayinlangan lavozim</w:name>
    <w:value w:hidden="false">
      <w:unit w:active="false"/>
    </w:value>
  </w:element>
  <w:element w:id="13" w:kind="variable" w:selector="check" w:type="string" w:valueMode="normal" w:required="false" w:groupID="9">
    <w:identifier xml:space="preserve">ID13</w:identifier>
    <w:name xml:space="preserve">Ilova qilinayotgan hujjatlar roʻyxati</w:name>
    <w:value w:hidden="false">
      <w:unit w:active="false"/>
    </w:value>
  </w:element>
</w:structure>
</file>