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8"/>
        <w:gridCol w:w="4787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fuqarolik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yashash manzili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da yashovchi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3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Davlat boji  miqdorini kamaytirish toʻgʻrisida</w:t>
      </w:r>
    </w:p>
    <w:p>
      <w:pPr>
        <w:pStyle w:val="a3"/>
        <w:jc w:val="both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fuqarolik sudi nomi</w:t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arizam yuzasidan qoʻzgʻatilgan ish mavjud edi.</w:t>
      </w:r>
    </w:p>
    <w:p>
      <w:pPr>
        <w:jc w:val="both"/>
        <w:ind w:firstLine="709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daʼvo talablarim miqdoridan kelib chiqib, </w:t>
      </w:r>
      <w:r>
        <w:rPr>
          <w:color w:val="000000"/>
          <w:sz w:val="24"/>
          <w:rFonts w:ascii="Times New Roman" w:hAnsi="Times New Roman"/>
        </w:rPr>
        <w:t xml:space="preserve">Oʻzbekiston Respublikasining “Davlat boji toʻgʻrisida”gi Qonuni</w:t>
      </w:r>
      <w:r>
        <w:rPr>
          <w:sz w:val="24"/>
          <w:rFonts w:ascii="Times New Roman" w:hAnsi="Times New Roman"/>
        </w:rPr>
        <w:t xml:space="preserve"> bilan tasdiqlangan davlat boji stavkalariga binoan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“Davlat boji to‘g‘risida”gi Qonun talabidan kelib chiqqan holda to‘lanishi lozim bo‘lgan davlat boji miqdori</w:t>
        <w:fldChar w:fldCharType="end"/>
      </w:r>
      <w:r>
        <w:rPr>
          <w:sz w:val="24"/>
          <w:rFonts w:ascii="Times New Roman" w:hAnsi="Times New Roman"/>
        </w:rPr>
        <w:t xml:space="preserve"> soʻm miqdorida davlat boji toʻlashim lozim.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Lekin hozirgi kunda meni mulkiy ahvolim ogʻir. Chunki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Daʼvogarning mulkiy ahvoli og‘irligini tasdiqlovchi holatlar</w:t>
        <w:fldChar w:fldCharType="end"/>
      </w:r>
      <w:r>
        <w:rPr>
          <w:color w:val="000000"/>
          <w:sz w:val="24"/>
          <w:rFonts w:ascii="Times New Roman" w:hAnsi="Times New Roman"/>
        </w:rPr>
        <w:t xml:space="preserve">. Bundan tashqari, javobgar oʻz majburiyatini bajarmaganligi sababli menga sudga murojaat qilishim natijasida mening ahvolim yanada ogʻirlashdi.    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Oʻzbekiston Respublikasi Fuqarolik protsessual kodeksining 133-moddasi                      2-qismiga koʻra, sud taraflarning mulkiy ahvoliga qarab, ulardan birining yoki ikkalasining davlat daromadiga undiriladigan sud harajatlarini toʻlashni kechiktirishga yoki boʻlib-boʻlib toʻlashga yoʻl qoʻyishi, shuningdek bu harajatlarning miqdorini kamaytirishi mumkin deb belgilangan. </w:t>
      </w:r>
    </w:p>
    <w:p>
      <w:pPr>
        <w:jc w:val="both"/>
        <w:ind w:firstLine="709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Mazkur qonunga asosan meni mulkiy ahvolimni  hisobga olib, davlat boji  miqdorini  kamaytirish maqsadga muvofiq boʻladi deb hisoblayman.  </w:t>
      </w: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Oʻzbekiston Respublikasi Fuqarolik protsessual kodeksining  133- moddasiga asoslanib,  </w:t>
      </w: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3"/>
        <w:jc w:val="center"/>
        <w:ind w:firstLine="900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3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javogarning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</w:t>
      </w:r>
      <w:r>
        <w:rPr>
          <w:color w:val="000000"/>
          <w:sz w:val="24"/>
          <w:rFonts w:ascii="Times New Roman" w:hAnsi="Times New Roman"/>
        </w:rPr>
        <w:t xml:space="preserve"> daʼvo arizam boʻyicha toʻlanishi lozim boʻlgan davlat boji miqdorini kamaytirishni.</w:t>
      </w: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pStyle w:val="a3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numPr>
          <w:numId w:val="1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Ariza nusxasi.</w:t>
      </w:r>
    </w:p>
    <w:p>
      <w:pPr>
        <w:numPr>
          <w:numId w:val="1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Mulkiy ahvolim toʻgʻrisidagi maʼlumotlar.</w:t>
      </w:r>
    </w:p>
    <w:p>
      <w:pPr>
        <w:numPr>
          <w:numId w:val="1"/>
          <w:ilvl w:val="0"/>
        </w:numPr>
        <w:jc w:val="both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Oilaviy sharoitim toʻgʻrisida maʼlumotnomalar. </w:t>
      </w:r>
    </w:p>
    <w:p>
      <w:pPr>
        <w:jc w:val="both"/>
        <w:spacing w:after="0"/>
        <w:rPr>
          <w:color w:val="000000"/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7"/>
        <w:gridCol w:w="3100"/>
        <w:gridCol w:w="3128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shaxsning F.I.Osi</w:t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before="280" w:after="288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ind w:left="360"/>
        <w:spacing w:after="0" w:line="240" w:lineRule="auto"/>
      </w:pPr>
    </w:p>
    <w:sectPr>
      <w:pgSz w:w="11906" w:h="16838"/>
      <w:pgMar w:left="1701" w:right="850" w:top="1134" w:bottom="89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823463F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36"/>
    <w:rsid w:val="000033D7"/>
    <w:rsid w:val="0000697D"/>
    <w:rsid w:val="00006C81"/>
    <w:rsid w:val="0001350C"/>
    <w:rsid w:val="000220E8"/>
    <w:rsid w:val="00041168"/>
    <w:rsid w:val="00046BB9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B10DA"/>
    <w:rsid w:val="000C025D"/>
    <w:rsid w:val="000C3AF0"/>
    <w:rsid w:val="000C4CB3"/>
    <w:rsid w:val="000D4641"/>
    <w:rsid w:val="000E0496"/>
    <w:rsid w:val="000E1526"/>
    <w:rsid w:val="000E4150"/>
    <w:rsid w:val="0010029D"/>
    <w:rsid w:val="001028F0"/>
    <w:rsid w:val="00103CE9"/>
    <w:rsid w:val="00106068"/>
    <w:rsid w:val="001076D0"/>
    <w:rsid w:val="00132BD0"/>
    <w:rsid w:val="00133CE4"/>
    <w:rsid w:val="00134D59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0F3B"/>
    <w:rsid w:val="001B3E06"/>
    <w:rsid w:val="001B4A83"/>
    <w:rsid w:val="001B55F9"/>
    <w:rsid w:val="001C31EB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1766"/>
    <w:rsid w:val="00227E5B"/>
    <w:rsid w:val="0025271B"/>
    <w:rsid w:val="00252C74"/>
    <w:rsid w:val="00263EFA"/>
    <w:rsid w:val="00280482"/>
    <w:rsid w:val="00280D7F"/>
    <w:rsid w:val="0028311E"/>
    <w:rsid w:val="00283C51"/>
    <w:rsid w:val="00284496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1885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4F5DD5"/>
    <w:rsid w:val="004F61F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66F36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F7F6D"/>
    <w:rsid w:val="00602C24"/>
    <w:rsid w:val="00624414"/>
    <w:rsid w:val="00625AE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41755"/>
    <w:rsid w:val="00746D76"/>
    <w:rsid w:val="007504D6"/>
    <w:rsid w:val="007542F0"/>
    <w:rsid w:val="0076079F"/>
    <w:rsid w:val="00760C1A"/>
    <w:rsid w:val="00762546"/>
    <w:rsid w:val="00764BA5"/>
    <w:rsid w:val="00772A46"/>
    <w:rsid w:val="00793D57"/>
    <w:rsid w:val="007B0359"/>
    <w:rsid w:val="007B3D6F"/>
    <w:rsid w:val="007B7512"/>
    <w:rsid w:val="007C12CC"/>
    <w:rsid w:val="007C2607"/>
    <w:rsid w:val="007E0D98"/>
    <w:rsid w:val="007E2A88"/>
    <w:rsid w:val="007E2FAC"/>
    <w:rsid w:val="007F22CE"/>
    <w:rsid w:val="00803649"/>
    <w:rsid w:val="00805BC5"/>
    <w:rsid w:val="00806250"/>
    <w:rsid w:val="00807106"/>
    <w:rsid w:val="00834F83"/>
    <w:rsid w:val="00837E4F"/>
    <w:rsid w:val="00841675"/>
    <w:rsid w:val="008475C5"/>
    <w:rsid w:val="008651C5"/>
    <w:rsid w:val="0087656A"/>
    <w:rsid w:val="00876E9E"/>
    <w:rsid w:val="008771D8"/>
    <w:rsid w:val="008A09D1"/>
    <w:rsid w:val="008A2AF7"/>
    <w:rsid w:val="008A2F69"/>
    <w:rsid w:val="008A3DCF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47E17"/>
    <w:rsid w:val="00A6028F"/>
    <w:rsid w:val="00A61D83"/>
    <w:rsid w:val="00A74250"/>
    <w:rsid w:val="00A76616"/>
    <w:rsid w:val="00A82B7E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14B2"/>
    <w:rsid w:val="00B07EAD"/>
    <w:rsid w:val="00B12ACD"/>
    <w:rsid w:val="00B1609D"/>
    <w:rsid w:val="00B31D09"/>
    <w:rsid w:val="00B3631C"/>
    <w:rsid w:val="00B378E0"/>
    <w:rsid w:val="00B51073"/>
    <w:rsid w:val="00B54BC1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D02F5"/>
    <w:rsid w:val="00BD3E83"/>
    <w:rsid w:val="00BF3CE8"/>
    <w:rsid w:val="00BF5F4B"/>
    <w:rsid w:val="00C05F3C"/>
    <w:rsid w:val="00C1154B"/>
    <w:rsid w:val="00C14106"/>
    <w:rsid w:val="00C15013"/>
    <w:rsid w:val="00C17A0D"/>
    <w:rsid w:val="00C2610D"/>
    <w:rsid w:val="00C27D69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CF6A8B"/>
    <w:rsid w:val="00D01CCB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2ADC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056A"/>
    <w:rsid w:val="00DD117D"/>
    <w:rsid w:val="00DD27C2"/>
    <w:rsid w:val="00DD3AE5"/>
    <w:rsid w:val="00DD485E"/>
    <w:rsid w:val="00DD52CF"/>
    <w:rsid w:val="00DE0E6B"/>
    <w:rsid w:val="00DE60BA"/>
    <w:rsid w:val="00DF0EC1"/>
    <w:rsid w:val="00DF43D7"/>
    <w:rsid w:val="00E01647"/>
    <w:rsid w:val="00E04117"/>
    <w:rsid w:val="00E123D6"/>
    <w:rsid w:val="00E12908"/>
    <w:rsid w:val="00E15254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2019"/>
    <w:rsid w:val="00F151E0"/>
    <w:rsid w:val="00F1724F"/>
    <w:rsid w:val="00F176EB"/>
    <w:rsid w:val="00F209A3"/>
    <w:rsid w:val="00F21ABB"/>
    <w:rsid w:val="00F4307F"/>
    <w:rsid w:val="00F46D5D"/>
    <w:rsid w:val="00F471C1"/>
    <w:rsid w:val="00F55057"/>
    <w:rsid w:val="00F605C9"/>
    <w:rsid w:val="00F64416"/>
    <w:rsid w:val="00F719A4"/>
    <w:rsid w:val="00F76829"/>
    <w:rsid w:val="00F854F3"/>
    <w:rsid w:val="00F87D6A"/>
    <w:rsid w:val="00FB1291"/>
    <w:rsid w:val="00FB7A77"/>
    <w:rsid w:val="00FC33C0"/>
    <w:rsid w:val="00FC3619"/>
    <w:rsid w:val="00FC5857"/>
    <w:rsid w:val="00FC7020"/>
    <w:rsid w:val="00FD24E9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4BF7B-7CBA-419E-9033-44B0F969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F36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D02F5"/>
    <w:pPr>
      <w:spacing w:after="120"/>
    </w:pPr>
  </w:style>
  <w:style w:type="character" w:customStyle="1" w:styleId="a4">
    <w:name w:val="Основной текст Знак"/>
    <w:link w:val="a3"/>
    <w:rsid w:val="00BD02F5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BD02F5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3</cp:revision>
  <cp:lastPrinted>2018-08-29T05:23:00Z</cp:lastPrinted>
  <dcterms:created xsi:type="dcterms:W3CDTF">2022-09-12T07:58:00Z</dcterms:created>
  <dcterms:modified xsi:type="dcterms:W3CDTF">2022-09-12T08:59:00Z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Iltimosnoma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javogarning F.I.Osi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“Davlat boji to‘g‘risida”gi Qonun talabidan kelib chiqqan holda to‘lanishi lozim bo‘lgan davlat boji miqdori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Daʼvogarning mulkiy ahvoli og‘irligini tasdiqlovchi holatlar</w:name>
    <w:comment xml:space="preserve">Masalan: Oilada yagona boquvchi ekanligi, ishsizligi yoki boshqalar</w:comment>
    <w:value w:hidden="false">
      <w:unit w:active="false"/>
    </w:value>
  </w:element>
</w:structure>
</file>