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494"/>
        <w:gridCol w:w="4851"/>
      </w:tblGrid>
      <w:tr>
        <w:tc>
          <w:tcPr>
            <w:tcW w:w="4494" w:type="dxa"/>
            <w:shd w:fill="auto"/>
          </w:tcPr>
          <w:p>
            <w:pPr>
              <w:spacing w:after="0"/>
              <w:rPr>
                <w:sz w:val="24"/>
                <w:rFonts w:ascii="Times New Roman" w:hAnsi="Times New Roman"/>
              </w:rPr>
            </w:pPr>
          </w:p>
        </w:tc>
        <w:tc>
          <w:tcPr>
            <w:tcW w:w="4851" w:type="dxa"/>
            <w:shd w:fill="auto"/>
          </w:tcPr>
          <w:p>
            <w:pPr>
              <w:jc w:val="both"/>
              <w:spacing w:after="0"/>
              <w:rPr>
                <w:sz w:val="24"/>
                <w:rFonts w:ascii="Times New Roman" w:hAnsi="Times New Roman"/>
              </w:rPr>
            </w:pPr>
            <w:r>
              <w:rPr>
                <w:b/>
                <w:sz w:val="24"/>
                <w:rFonts w:ascii="Times New Roman" w:hAnsi="Times New Roman"/>
              </w:rPr>
              <w:t xml:space="preserve">Iqtisodiy ishlar boʻyicha </w:t>
            </w:r>
            <w:r>
              <w:rPr>
                <w:b/>
                <w:vanish w:val="false"/>
                <w:sz w:val="24"/>
                <w:rFonts w:ascii="Times New Roman" w:hAnsi="Times New Roman"/>
              </w:rPr>
              <w:fldChar w:fldCharType="begin"/>
              <w:instrText xml:space="preserve">X {"Y":2}</w:instrText>
              <w:fldChar w:fldCharType="separate"/>
              <w:t xml:space="preserve">Iltimosnoma berilgan iqtisodiy sud nomi</w:t>
            </w:r>
            <w:r>
              <w:rPr>
                <w:b/>
                <w:vanish w:val="false"/>
                <w:sz w:val="24"/>
                <w:rFonts w:ascii="Times New Roman" w:hAnsi="Times New Roman"/>
              </w:rPr>
              <w:fldChar w:fldCharType="end"/>
            </w:r>
            <w:r>
              <w:rPr>
                <w:b/>
                <w:sz w:val="24"/>
                <w:rFonts w:ascii="Times New Roman" w:hAnsi="Times New Roman"/>
              </w:rPr>
              <w:t>ga</w:t>
            </w:r>
          </w:p>
        </w:tc>
      </w:tr>
      <w:tr>
        <w:tc>
          <w:tcPr>
            <w:tcW w:w="4494" w:type="dxa"/>
            <w:shd w:fill="auto"/>
          </w:tcPr>
          <w:p>
            <w:pPr>
              <w:spacing w:after="0"/>
              <w:rPr>
                <w:sz w:val="24"/>
                <w:rFonts w:ascii="Times New Roman" w:hAnsi="Times New Roman"/>
              </w:rPr>
            </w:pPr>
          </w:p>
        </w:tc>
        <w:tc>
          <w:tcPr>
            <w:tcW w:w="4851" w:type="dxa"/>
            <w:shd w:fill="auto"/>
          </w:tcPr>
          <w:p>
            <w:pPr>
              <w:jc w:val="both"/>
              <w:spacing w:after="0"/>
              <w:rPr>
                <w:sz w:val="24"/>
                <w:rFonts w:ascii="Times New Roman" w:hAnsi="Times New Roman"/>
              </w:rPr>
            </w:pPr>
            <w:r>
              <w:rPr>
                <w:vanish w:val="false"/>
                <w:sz w:val="24"/>
                <w:rFonts w:ascii="Times New Roman" w:hAnsi="Times New Roman"/>
              </w:rPr>
            </w:r>
          </w:p>
        </w:tc>
      </w:tr>
      <w:tr>
        <w:tc>
          <w:tcPr>
            <w:tcW w:w="4494" w:type="dxa"/>
            <w:shd w:fill="auto"/>
          </w:tcPr>
          <w:p>
            <w:pPr>
              <w:spacing w:after="0"/>
              <w:rPr>
                <w:sz w:val="24"/>
                <w:rFonts w:ascii="Times New Roman" w:hAnsi="Times New Roman"/>
              </w:rPr>
            </w:pPr>
            <w:r>
              <w:rPr>
                <w:vanish w:val="false"/>
              </w:rPr>
            </w:r>
          </w:p>
        </w:tc>
        <w:tc>
          <w:tcPr>
            <w:tcW w:w="4851" w:type="dxa"/>
            <w:shd w:fill="auto"/>
          </w:tcPr>
          <w:p>
            <w:pPr>
              <w:jc w:val="both"/>
              <w:spacing w:after="0"/>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Iltimosnoma beruvchi yuridik shaxs nomi yoki yakka tartibdagi tadbirkor (YATT)ning F.I.Osi</w:t>
            </w:r>
            <w:r>
              <w:rPr>
                <w:vanish w:val="false"/>
                <w:sz w:val="24"/>
                <w:rFonts w:ascii="Times New Roman" w:hAnsi="Times New Roman"/>
              </w:rPr>
              <w:fldChar w:fldCharType="end"/>
            </w:r>
            <w:r>
              <w:rPr>
                <w:vanish w:val="false"/>
                <w:sz w:val="24"/>
                <w:rFonts w:ascii="Times New Roman" w:hAnsi="Times New Roman"/>
              </w:rPr>
              <w:t>dan</w:t>
            </w:r>
          </w:p>
          <w:p>
            <w:pPr>
              <w:jc w:val="both"/>
              <w:spacing w:after="0"/>
              <w:rPr>
                <w:sz w:val="24"/>
                <w:rFonts w:ascii="Times New Roman" w:hAnsi="Times New Roman"/>
              </w:rPr>
            </w:pPr>
            <w:r>
              <w:rPr>
                <w:vanish w:val="false"/>
                <w:sz w:val="24"/>
                <w:rFonts w:ascii="Times New Roman" w:hAnsi="Times New Roman"/>
              </w:rPr>
              <w:t xml:space="preserve">Manzil: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Iltimosnoma beruvchining manzili</w:t>
              <w:fldChar w:fldCharType="end"/>
            </w:r>
          </w:p>
        </w:tc>
      </w:tr>
    </w:tbl>
    <w:p>
      <w:pPr>
        <w:pStyle w:val="a0"/>
        <w:jc w:val="center"/>
        <w:spacing w:after="0" w:line="240" w:lineRule="auto"/>
        <w:rPr>
          <w:b/>
          <w:sz w:val="24"/>
          <w:rFonts w:ascii="Times New Roman" w:hAnsi="Times New Roman"/>
        </w:rPr>
      </w:pPr>
      <w:r>
        <w:rPr>
          <w:vanish w:val="false"/>
        </w:rPr>
      </w:r>
    </w:p>
    <w:p>
      <w:pPr>
        <w:pStyle w:val="a0"/>
        <w:jc w:val="center"/>
        <w:spacing w:before="40" w:after="0" w:line="240" w:lineRule="auto"/>
        <w:rPr>
          <w:b/>
          <w:sz w:val="24"/>
          <w:rFonts w:ascii="Times New Roman" w:hAnsi="Times New Roman"/>
        </w:rPr>
      </w:pPr>
      <w:r>
        <w:rPr>
          <w:vanish w:val="false"/>
        </w:rPr>
      </w:r>
    </w:p>
    <w:p>
      <w:pPr>
        <w:pStyle w:val="a0"/>
        <w:jc w:val="center"/>
        <w:spacing w:before="40" w:after="0" w:line="240" w:lineRule="auto"/>
        <w:rPr>
          <w:b/>
          <w:sz w:val="24"/>
          <w:rFonts w:ascii="Times New Roman" w:hAnsi="Times New Roman"/>
        </w:rPr>
      </w:pPr>
      <w:r>
        <w:rPr>
          <w:b/>
          <w:vanish w:val="false"/>
          <w:sz w:val="24"/>
          <w:rFonts w:ascii="Times New Roman" w:hAnsi="Times New Roman"/>
        </w:rPr>
        <w:t>ILTIMOSNOMA</w:t>
      </w:r>
    </w:p>
    <w:p>
      <w:pPr>
        <w:jc w:val="center"/>
        <w:spacing w:after="0" w:line="240" w:lineRule="auto"/>
        <w:rPr>
          <w:color w:val="000000"/>
          <w:sz w:val="24"/>
          <w:rFonts w:ascii="Times New Roman" w:hAnsi="Times New Roman"/>
        </w:rPr>
      </w:pPr>
      <w:r>
        <w:rPr>
          <w:vanish w:val="false"/>
          <w:color w:val="000000"/>
          <w:sz w:val="24"/>
          <w:rFonts w:ascii="Times New Roman" w:hAnsi="Times New Roman"/>
        </w:rPr>
        <w:t xml:space="preserve">Davlat bojini qaytarish toʻgʻrisida </w:t>
      </w:r>
    </w:p>
    <w:p>
      <w:pPr>
        <w:pStyle w:val="a0"/>
        <w:jc w:val="both"/>
        <w:ind w:firstLine="900"/>
        <w:spacing w:before="40" w:after="0" w:line="240" w:lineRule="auto"/>
        <w:rPr>
          <w:sz w:val="24"/>
          <w:rFonts w:ascii="Times New Roman" w:hAnsi="Times New Roman"/>
        </w:rPr>
      </w:pPr>
      <w:r>
        <w:rPr>
          <w:vanish w:val="false"/>
        </w:rPr>
      </w:r>
    </w:p>
    <w:p>
      <w:pPr>
        <w:pStyle w:val="a0"/>
        <w:jc w:val="both"/>
        <w:ind w:firstLine="900"/>
        <w:spacing w:before="40" w:after="0" w:line="240" w:lineRule="auto"/>
        <w:rPr>
          <w:sz w:val="24"/>
          <w:rFonts w:ascii="Times New Roman" w:hAnsi="Times New Roman"/>
        </w:rPr>
      </w:pPr>
      <w:r>
        <w:rPr>
          <w:vanish w:val="false"/>
          <w:sz w:val="24"/>
          <w:rFonts w:ascii="Times New Roman" w:hAnsi="Times New Roman"/>
        </w:rPr>
        <w:t xml:space="preserve">Iqtisodiy ishlar boʻyicha </w:t>
      </w:r>
      <w:r>
        <w:rPr>
          <w:vanish w:val="false"/>
          <w:sz w:val="24"/>
          <w:rFonts w:ascii="Times New Roman" w:hAnsi="Times New Roman"/>
        </w:rPr>
        <w:fldChar w:fldCharType="begin"/>
        <w:instrText xml:space="preserve">X {"Y":2}</w:instrText>
        <w:fldChar w:fldCharType="separate"/>
        <w:t xml:space="preserve">Iltimosnoma berilgan iqtisodiy sud nomi</w:t>
      </w:r>
      <w:r>
        <w:rPr>
          <w:vanish w:val="false"/>
          <w:sz w:val="24"/>
          <w:rFonts w:ascii="Times New Roman" w:hAnsi="Times New Roman"/>
        </w:rPr>
        <w:fldChar w:fldCharType="end"/>
      </w:r>
      <w:r>
        <w:rPr>
          <w:vanish w:val="false"/>
          <w:sz w:val="24"/>
          <w:rFonts w:ascii="Times New Roman" w:hAnsi="Times New Roman"/>
        </w:rPr>
        <w:t xml:space="preserve"> sudining ish yurituvida mening javobgar </w:t>
      </w:r>
      <w:r>
        <w:rPr>
          <w:vanish w:val="false"/>
          <w:sz w:val="24"/>
          <w:rFonts w:ascii="Times New Roman" w:hAnsi="Times New Roman"/>
        </w:rPr>
        <w:fldChar w:fldCharType="begin"/>
        <w:instrText xml:space="preserve">X {"Y":9}</w:instrText>
        <w:fldChar w:fldCharType="separate"/>
        <w:t xml:space="preserve">Ish bo‘yicha javobgar</w:t>
      </w:r>
      <w:r>
        <w:rPr>
          <w:vanish w:val="false"/>
          <w:sz w:val="24"/>
          <w:rFonts w:ascii="Times New Roman" w:hAnsi="Times New Roman"/>
        </w:rPr>
        <w:fldChar w:fldCharType="end"/>
      </w:r>
      <w:r>
        <w:rPr>
          <w:vanish w:val="false"/>
          <w:sz w:val="24"/>
          <w:rFonts w:ascii="Times New Roman" w:hAnsi="Times New Roman"/>
        </w:rPr>
        <w:t xml:space="preserve">ga nisbatan </w:t>
      </w:r>
      <w:r>
        <w:rPr>
          <w:vanish w:val="false"/>
          <w:sz w:val="24"/>
          <w:rFonts w:ascii="Times New Roman" w:hAnsi="Times New Roman"/>
        </w:rPr>
        <w:fldChar w:fldCharType="begin"/>
        <w:instrText xml:space="preserve">X {"Y":10}</w:instrText>
        <w:fldChar w:fldCharType="separate"/>
        <w:t xml:space="preserve">Daʼvo ariza mazmuni</w:t>
      </w:r>
      <w:r>
        <w:rPr>
          <w:vanish w:val="false"/>
          <w:sz w:val="24"/>
          <w:rFonts w:ascii="Times New Roman" w:hAnsi="Times New Roman"/>
        </w:rPr>
        <w:fldChar w:fldCharType="end"/>
      </w:r>
      <w:r>
        <w:rPr>
          <w:vanish w:val="false"/>
          <w:sz w:val="24"/>
          <w:rFonts w:ascii="Times New Roman" w:hAnsi="Times New Roman"/>
        </w:rPr>
        <w:t xml:space="preserve"> toʻgʻrisidagi daʼvo arizam yuzasidan qoʻzgʻatilgan ish mavjud edi.</w:t>
      </w:r>
    </w:p>
    <w:p>
      <w:pPr>
        <w:pStyle w:val="a0"/>
        <w:jc w:val="both"/>
        <w:ind w:firstLine="900"/>
        <w:spacing w:before="40" w:after="0" w:line="240" w:lineRule="auto"/>
        <w:rPr>
          <w:color w:val="000000"/>
          <w:sz w:val="24"/>
          <w:rFonts w:ascii="Times New Roman" w:hAnsi="Times New Roman"/>
        </w:rPr>
      </w:pPr>
      <w:r>
        <w:rPr>
          <w:vanish w:val="false"/>
          <w:color w:val="000000"/>
          <w:sz w:val="24"/>
          <w:rFonts w:ascii="Times New Roman" w:hAnsi="Times New Roman"/>
        </w:rPr>
        <w:t xml:space="preserve">Xozirda men taqdim qilgan daʼvo ariza FPKning 122-moddasiga asosan </w:t>
      </w:r>
      <w:r>
        <w:rPr>
          <w:vanish w:val="false"/>
          <w:color w:val="000000"/>
          <w:sz w:val="24"/>
          <w:rFonts w:ascii="Times New Roman" w:hAnsi="Times New Roman"/>
        </w:rPr>
        <w:fldChar w:fldCharType="begin"/>
        <w:instrText xml:space="preserve">X {"Y":11}</w:instrText>
        <w:fldChar w:fldCharType="separate"/>
        <w:t xml:space="preserve">Daʼvo arizani ko‘rmasdan qoldirish sababi</w:t>
      </w:r>
      <w:r>
        <w:rPr>
          <w:vanish w:val="false"/>
          <w:color w:val="000000"/>
          <w:sz w:val="24"/>
          <w:rFonts w:ascii="Times New Roman" w:hAnsi="Times New Roman"/>
        </w:rPr>
        <w:fldChar w:fldCharType="end"/>
      </w:r>
      <w:r>
        <w:rPr>
          <w:vanish w:val="false"/>
          <w:color w:val="000000"/>
          <w:sz w:val="24"/>
          <w:rFonts w:ascii="Times New Roman" w:hAnsi="Times New Roman"/>
        </w:rPr>
        <w:t xml:space="preserve"> sababli koʻrmasdan qoldirildi. Men </w:t>
      </w:r>
      <w:r>
        <w:rPr>
          <w:vanish w:val="false"/>
          <w:color w:val="000000"/>
          <w:sz w:val="24"/>
          <w:rFonts w:ascii="Times New Roman" w:hAnsi="Times New Roman"/>
        </w:rPr>
        <w:fldChar w:fldCharType="begin"/>
        <w:instrText xml:space="preserve">X {"Y":12}</w:instrText>
        <w:fldChar w:fldCharType="separate"/>
        <w:t xml:space="preserve">Sudga to‘langan davlat boji miqdori</w:t>
      </w:r>
      <w:r>
        <w:rPr>
          <w:vanish w:val="false"/>
          <w:color w:val="000000"/>
          <w:sz w:val="24"/>
          <w:rFonts w:ascii="Times New Roman" w:hAnsi="Times New Roman"/>
        </w:rPr>
        <w:fldChar w:fldCharType="end"/>
      </w:r>
      <w:r>
        <w:rPr>
          <w:vanish w:val="false"/>
          <w:color w:val="000000"/>
          <w:sz w:val="24"/>
          <w:rFonts w:ascii="Times New Roman" w:hAnsi="Times New Roman"/>
        </w:rPr>
        <w:t xml:space="preserve"> soʻm davlat boji toʻlagan edim. Xozirda umumiy asoslar yangidan daʼvo ariza taqdim qilmoqchiman.</w:t>
      </w:r>
    </w:p>
    <w:p>
      <w:pPr>
        <w:pStyle w:val="a0"/>
        <w:jc w:val="both"/>
        <w:ind w:firstLine="900"/>
        <w:spacing w:before="40" w:after="0" w:line="240" w:lineRule="auto"/>
        <w:rPr>
          <w:sz w:val="24"/>
          <w:rFonts w:ascii="Times New Roman" w:hAnsi="Times New Roman"/>
        </w:rPr>
      </w:pPr>
      <w:r>
        <w:rPr>
          <w:vanish w:val="false"/>
          <w:sz w:val="24"/>
          <w:rFonts w:ascii="Times New Roman" w:hAnsi="Times New Roman"/>
        </w:rPr>
        <w:t xml:space="preserve">Yuqoridagilardan kelib chiqib, Oʻzbekiston Respublikasi Iqtisodiy protsessual kodeksining 107-109-moddalariga asoslanib, </w:t>
      </w:r>
    </w:p>
    <w:p>
      <w:pPr>
        <w:pStyle w:val="a0"/>
        <w:jc w:val="both"/>
        <w:ind w:firstLine="900"/>
        <w:spacing w:before="40" w:after="0" w:line="240" w:lineRule="auto"/>
        <w:rPr>
          <w:sz w:val="24"/>
          <w:rFonts w:ascii="Times New Roman" w:hAnsi="Times New Roman"/>
        </w:rPr>
      </w:pPr>
      <w:r>
        <w:rPr>
          <w:vanish w:val="false"/>
        </w:rPr>
      </w:r>
    </w:p>
    <w:p>
      <w:pPr>
        <w:pStyle w:val="a0"/>
        <w:jc w:val="center"/>
        <w:ind w:hanging="15"/>
        <w:spacing w:before="40" w:after="0" w:line="240" w:lineRule="auto"/>
        <w:rPr>
          <w:b/>
          <w:sz w:val="24"/>
          <w:rFonts w:ascii="Times New Roman" w:hAnsi="Times New Roman"/>
        </w:rPr>
      </w:pPr>
      <w:r>
        <w:rPr>
          <w:b/>
          <w:vanish w:val="false"/>
          <w:sz w:val="24"/>
          <w:rFonts w:ascii="Times New Roman" w:hAnsi="Times New Roman"/>
        </w:rPr>
        <w:t>SOʻRAYMAN:</w:t>
      </w:r>
    </w:p>
    <w:p>
      <w:pPr>
        <w:pStyle w:val="a0"/>
        <w:jc w:val="both"/>
        <w:ind w:firstLine="900"/>
        <w:spacing w:before="40" w:after="0" w:line="240" w:lineRule="auto"/>
        <w:rPr>
          <w:sz w:val="24"/>
          <w:rFonts w:ascii="Times New Roman" w:hAnsi="Times New Roman"/>
        </w:rPr>
      </w:pPr>
      <w:r>
        <w:rPr>
          <w:vanish w:val="false"/>
        </w:rPr>
      </w:r>
    </w:p>
    <w:p>
      <w:pPr>
        <w:jc w:val="both"/>
        <w:ind w:firstLine="708"/>
        <w:spacing w:after="0" w:line="240" w:lineRule="auto"/>
        <w:rPr>
          <w:color w:val="000000"/>
          <w:sz w:val="24"/>
          <w:rFonts w:ascii="Times New Roman" w:hAnsi="Times New Roman"/>
        </w:rPr>
      </w:pPr>
      <w:r>
        <w:rPr>
          <w:vanish w:val="false"/>
          <w:color w:val="000000"/>
          <w:sz w:val="24"/>
          <w:rFonts w:ascii="Times New Roman" w:hAnsi="Times New Roman"/>
        </w:rPr>
        <w:t xml:space="preserve">Men tomonimdan toʻlangan </w:t>
      </w:r>
      <w:r>
        <w:rPr>
          <w:vanish w:val="false"/>
          <w:color w:val="000000"/>
          <w:sz w:val="24"/>
          <w:rFonts w:ascii="Times New Roman" w:hAnsi="Times New Roman"/>
        </w:rPr>
        <w:fldChar w:fldCharType="begin"/>
        <w:instrText xml:space="preserve">X {"Y":12}</w:instrText>
        <w:fldChar w:fldCharType="separate"/>
        <w:t xml:space="preserve">Sudga to‘langan davlat boji miqdori</w:t>
      </w:r>
      <w:r>
        <w:rPr>
          <w:vanish w:val="false"/>
          <w:color w:val="000000"/>
          <w:sz w:val="24"/>
          <w:rFonts w:ascii="Times New Roman" w:hAnsi="Times New Roman"/>
        </w:rPr>
        <w:fldChar w:fldCharType="end"/>
      </w:r>
      <w:r>
        <w:rPr>
          <w:vanish w:val="false"/>
          <w:color w:val="000000"/>
          <w:sz w:val="24"/>
          <w:rFonts w:ascii="Times New Roman" w:hAnsi="Times New Roman"/>
        </w:rPr>
        <w:t xml:space="preserve"> soʻm davlat bojini qaytarishingizni.</w:t>
      </w:r>
    </w:p>
    <w:p>
      <w:pPr>
        <w:jc w:val="both"/>
        <w:spacing w:after="0" w:line="240" w:lineRule="auto"/>
        <w:rPr>
          <w:color w:val="000000"/>
          <w:sz w:val="24"/>
          <w:rFonts w:ascii="Times New Roman" w:hAnsi="Times New Roman"/>
        </w:rPr>
      </w:pPr>
      <w:r>
        <w:rPr>
          <w:vanish w:val="false"/>
        </w:rPr>
      </w:r>
    </w:p>
    <w:p>
      <w:pPr>
        <w:pStyle w:val="a0"/>
        <w:jc w:val="both"/>
        <w:spacing w:before="40" w:after="0" w:line="240" w:lineRule="auto"/>
        <w:rPr>
          <w:sz w:val="24"/>
          <w:rFonts w:ascii="Times New Roman" w:hAnsi="Times New Roman"/>
        </w:rPr>
      </w:pPr>
      <w:r>
        <w:rPr>
          <w:vanish w:val="false"/>
        </w:rPr>
      </w:r>
    </w:p>
    <w:p>
      <w:pPr>
        <w:pStyle w:val="a0"/>
        <w:jc w:val="both"/>
        <w:ind w:firstLine="900"/>
        <w:spacing w:before="40" w:after="0" w:line="240" w:lineRule="auto"/>
        <w:rPr>
          <w:b/>
          <w:sz w:val="24"/>
          <w:rFonts w:ascii="Times New Roman" w:hAnsi="Times New Roman"/>
        </w:rPr>
      </w:pPr>
      <w:r>
        <w:rPr>
          <w:b/>
          <w:vanish w:val="false"/>
          <w:sz w:val="24"/>
          <w:rFonts w:ascii="Times New Roman" w:hAnsi="Times New Roman"/>
        </w:rPr>
        <w:t xml:space="preserve">Iltimosnomaga ilova qilinayotgan hujjatlar:</w:t>
      </w:r>
    </w:p>
    <w:p>
      <w:pPr>
        <w:pStyle w:val="a0"/>
        <w:numPr>
          <w:numId w:val="5"/>
          <w:ilvl w:val="0"/>
        </w:numPr>
        <w:jc w:val="both"/>
        <w:spacing w:before="40" w:after="0" w:line="240" w:lineRule="auto"/>
        <w:rPr>
          <w:sz w:val="24"/>
          <w:rFonts w:ascii="Times New Roman" w:hAnsi="Times New Roman"/>
        </w:rPr>
      </w:pPr>
      <w:r>
        <w:rPr>
          <w:vanish w:val="false"/>
          <w:sz w:val="24"/>
          <w:rFonts w:ascii="Times New Roman" w:hAnsi="Times New Roman"/>
        </w:rPr>
        <w:t xml:space="preserve">Ariza nusxasi. </w:t>
      </w:r>
    </w:p>
    <w:p>
      <w:pPr>
        <w:numPr>
          <w:numId w:val="5"/>
          <w:ilvl w:val="0"/>
        </w:numPr>
        <w:jc w:val="both"/>
        <w:spacing w:after="0" w:line="240" w:lineRule="auto"/>
        <w:rPr>
          <w:color w:val="000000"/>
          <w:sz w:val="24"/>
          <w:rFonts w:ascii="Times New Roman" w:hAnsi="Times New Roman"/>
        </w:rPr>
      </w:pPr>
      <w:r>
        <w:rPr>
          <w:vanish w:val="false"/>
          <w:color w:val="000000"/>
          <w:sz w:val="24"/>
          <w:rFonts w:ascii="Times New Roman" w:hAnsi="Times New Roman"/>
        </w:rPr>
        <w:t xml:space="preserve">Daʼvo arizam koʻrmasdan qoldirilganligini asoslovchi hujjatlar.</w:t>
      </w:r>
      <w:r>
        <w:rPr>
          <w:vanish w:val="false"/>
          <w:sz w:val="24"/>
          <w:rFonts w:ascii="Times New Roman" w:hAnsi="Times New Roman"/>
        </w:rPr>
        <w:t xml:space="preserve"> </w:t>
      </w:r>
    </w:p>
    <w:p>
      <w:pPr>
        <w:pStyle w:val="a0"/>
        <w:jc w:val="both"/>
        <w:spacing w:before="40" w:after="0" w:line="240" w:lineRule="auto"/>
        <w:rPr>
          <w:sz w:val="24"/>
          <w:rFonts w:ascii="Times New Roman" w:hAnsi="Times New Roman"/>
        </w:rPr>
      </w:pPr>
      <w:r>
        <w:rPr>
          <w:vanish w:val="false"/>
        </w:rPr>
      </w:r>
    </w:p>
    <w:p>
      <w:pPr>
        <w:pStyle w:val="a0"/>
        <w:jc w:val="both"/>
        <w:spacing w:before="40" w:after="0" w:line="240" w:lineRule="auto"/>
        <w:rPr>
          <w:sz w:val="24"/>
          <w:rFonts w:ascii="Times New Roman" w:hAnsi="Times New Roman"/>
        </w:rPr>
      </w:pPr>
      <w:r>
        <w:rPr>
          <w:vanish w:val="false"/>
        </w:rPr>
      </w:r>
    </w:p>
    <w:p>
      <w:pPr>
        <w:pStyle w:val="a0"/>
        <w:jc w:val="both"/>
        <w:spacing w:before="40" w:after="0" w:line="240" w:lineRule="auto"/>
        <w:rPr>
          <w:sz w:val="24"/>
          <w:rFonts w:ascii="Times New Roman" w:hAnsi="Times New Roman"/>
        </w:rPr>
      </w:pPr>
      <w:r>
        <w:rPr>
          <w:vanish w:val="false"/>
        </w:rPr>
      </w:r>
    </w:p>
    <w:p>
      <w:pPr>
        <w:pStyle w:val="a0"/>
        <w:jc w:val="both"/>
        <w:spacing w:before="40" w:after="0" w:line="240" w:lineRule="auto"/>
        <w:rPr>
          <w:sz w:val="24"/>
          <w:rFonts w:ascii="Times New Roman" w:hAnsi="Times New Roman"/>
        </w:rPr>
      </w:pPr>
      <w:r>
        <w:rPr>
          <w:vanish w:val="false"/>
        </w:rPr>
      </w:r>
    </w:p>
    <w:p>
      <w:pPr>
        <w:pStyle w:val="a0"/>
        <w:jc w:val="both"/>
        <w:spacing w:before="40" w:after="0" w:line="240" w:lineRule="auto"/>
        <w:rPr>
          <w:sz w:val="24"/>
          <w:rFonts w:ascii="Times New Roman" w:hAnsi="Times New Roman"/>
        </w:rPr>
      </w:pPr>
      <w:r>
        <w:rPr>
          <w:vanish w:val="false"/>
        </w:rPr>
      </w:r>
    </w:p>
    <w:tbl>
      <w:tblPr>
        <w:tblW w:w="0" w:type="auto"/>
      </w:tblPr>
      <w:tblGrid>
        <w:gridCol w:w="3127"/>
        <w:gridCol w:w="3100"/>
        <w:gridCol w:w="3128"/>
      </w:tblGrid>
      <w:tr>
        <w:tc>
          <w:tcPr>
            <w:tcW w:w="3190" w:type="dxa"/>
            <w:shd w:fill="auto"/>
          </w:tcPr>
          <w:p>
            <w:pPr>
              <w:pStyle w:val="a0"/>
              <w:jc w:val="both"/>
              <w:spacing w:before="40" w:after="0"/>
              <w:rPr>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Iltimosnoma beruvchi yuridik shaxs rahbarining yoki yakka tartibdagi tadbirkor (YATT)ning F.I.Osi</w:t>
            </w:r>
            <w:r>
              <w:rPr>
                <w:vanish w:val="false"/>
                <w:sz w:val="24"/>
                <w:rFonts w:ascii="Times New Roman" w:hAnsi="Times New Roman"/>
              </w:rPr>
              <w:fldChar w:fldCharType="end"/>
            </w:r>
          </w:p>
          <w:p>
            <w:pPr>
              <w:pStyle w:val="a0"/>
              <w:jc w:val="both"/>
              <w:spacing w:before="40" w:after="0"/>
              <w:rPr>
                <w:sz w:val="24"/>
                <w:rFonts w:ascii="Times New Roman" w:hAnsi="Times New Roman"/>
              </w:rPr>
            </w:pPr>
            <w:r>
              <w:rPr>
                <w:vanish w:val="false"/>
              </w:rPr>
            </w:r>
          </w:p>
        </w:tc>
        <w:tc>
          <w:tcPr>
            <w:tcW w:w="3190" w:type="dxa"/>
            <w:shd w:fill="auto"/>
          </w:tcPr>
          <w:p>
            <w:pPr>
              <w:pStyle w:val="a0"/>
              <w:spacing w:before="40" w:after="0"/>
              <w:pBdr>
                <w:bottom w:sz="12" w:space="1" w:color="auto" w:val="single"/>
              </w:pBdr>
              <w:rPr>
                <w:sz w:val="24"/>
                <w:rFonts w:ascii="Times New Roman" w:hAnsi="Times New Roman"/>
              </w:rPr>
            </w:pPr>
            <w:r>
              <w:rPr>
                <w:vanish w:val="false"/>
              </w:rPr>
            </w:r>
          </w:p>
          <w:p>
            <w:pPr>
              <w:pStyle w:val="a0"/>
              <w:jc w:val="center"/>
              <w:spacing w:before="40" w:after="0"/>
              <w:rPr>
                <w:sz w:val="24"/>
                <w:rFonts w:ascii="Times New Roman" w:hAnsi="Times New Roman"/>
              </w:rPr>
            </w:pPr>
            <w:r>
              <w:rPr>
                <w:vanish w:val="false"/>
                <w:sz w:val="24"/>
                <w:rFonts w:ascii="Times New Roman" w:hAnsi="Times New Roman"/>
              </w:rPr>
              <w:t>imzo</w:t>
            </w:r>
          </w:p>
        </w:tc>
        <w:tc>
          <w:tcPr>
            <w:tcW w:w="3191" w:type="dxa"/>
            <w:shd w:fill="auto"/>
          </w:tcPr>
          <w:p>
            <w:pPr>
              <w:pStyle w:val="a0"/>
              <w:jc w:val="right"/>
              <w:spacing w:before="40" w:after="0"/>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Iltimosnoma berilgan sana</w:t>
            </w:r>
            <w:r>
              <w:rPr>
                <w:vanish w:val="false"/>
                <w:sz w:val="24"/>
                <w:rFonts w:ascii="Times New Roman" w:hAnsi="Times New Roman"/>
              </w:rPr>
              <w:fldChar w:fldCharType="end"/>
            </w:r>
            <w:r>
              <w:rPr>
                <w:vanish w:val="false"/>
                <w:sz w:val="24"/>
                <w:rFonts w:ascii="Times New Roman" w:hAnsi="Times New Roman"/>
              </w:rPr>
              <w:t xml:space="preserve"> </w:t>
            </w:r>
          </w:p>
        </w:tc>
      </w:tr>
    </w:tbl>
    <w:p>
      <w:pPr>
        <w:spacing w:after="0" w:line="240" w:lineRule="auto"/>
        <w:rPr>
          <w:color w:val="000000"/>
          <w:sz w:val="24"/>
          <w:rFonts w:ascii="Times New Roman" w:hAnsi="Times New Roman"/>
        </w:rPr>
      </w:pPr>
      <w:r>
        <w:rPr>
          <w:vanish w:val="false"/>
        </w:rPr>
      </w:r>
    </w:p>
    <w:p>
      <w:pPr>
        <w:spacing w:after="0" w:line="240" w:lineRule="auto"/>
        <w:rPr>
          <w:color w:val="000000"/>
          <w:sz w:val="24"/>
          <w:rFonts w:ascii="Times New Roman" w:hAnsi="Times New Roman"/>
        </w:rPr>
      </w:pPr>
      <w:r>
        <w:rPr>
          <w:vanish w:val="false"/>
        </w:rPr>
      </w:r>
    </w:p>
    <w:p>
      <w:pPr>
        <w:spacing w:after="0" w:line="240" w:lineRule="auto"/>
        <w:rPr>
          <w:color w:val="000000"/>
          <w:sz w:val="24"/>
          <w:rFonts w:ascii="Times New Roman" w:hAnsi="Times New Roman"/>
        </w:rPr>
      </w:pPr>
      <w:r>
        <w:rPr>
          <w:vanish w:val="false"/>
        </w:rPr>
      </w:r>
    </w:p>
    <w:p>
      <w:pPr>
        <w:spacing w:after="0" w:line="240" w:lineRule="auto"/>
        <w:rPr>
          <w:color w:val="000000"/>
          <w:sz w:val="24"/>
          <w:rFonts w:ascii="Times New Roman" w:hAnsi="Times New Roman"/>
        </w:rPr>
      </w:pPr>
      <w:r>
        <w:rPr>
          <w:vanish w:val="false"/>
        </w:rPr>
      </w:r>
    </w:p>
    <w:p>
      <w:pPr>
        <w:spacing w:after="0" w:line="240" w:lineRule="auto"/>
        <w:rPr>
          <w:color w:val="000000"/>
          <w:sz w:val="24"/>
          <w:rFonts w:ascii="Times New Roman" w:hAnsi="Times New Roman"/>
        </w:rPr>
      </w:pPr>
      <w:r>
        <w:rPr>
          <w:vanish w:val="false"/>
        </w:rPr>
      </w:r>
    </w:p>
    <w:p>
      <w:pPr>
        <w:spacing w:after="0" w:line="240" w:lineRule="auto"/>
        <w:rPr>
          <w:color w:val="000000"/>
          <w:sz w:val="24"/>
          <w:rFonts w:ascii="Times New Roman" w:hAnsi="Times New Roman"/>
        </w:rPr>
      </w:pPr>
      <w:r>
        <w:rPr>
          <w:vanish w:val="false"/>
        </w:rPr>
      </w:r>
    </w:p>
    <w:p>
      <w:pPr>
        <w:spacing w:after="0" w:line="240" w:lineRule="auto"/>
        <w:rPr>
          <w:color w:val="000000"/>
          <w:sz w:val="24"/>
          <w:rFonts w:ascii="Times New Roman" w:hAnsi="Times New Roman"/>
        </w:rPr>
      </w:pPr>
      <w:r>
        <w:rPr>
          <w:vanish w:val="false"/>
        </w:rPr>
      </w:r>
    </w:p>
    <w:p>
      <w:pPr>
        <w:spacing w:after="0" w:line="240" w:lineRule="auto"/>
        <w:rPr>
          <w:color w:val="000000"/>
          <w:sz w:val="24"/>
          <w:rFonts w:ascii="Times New Roman" w:hAnsi="Times New Roman"/>
        </w:rPr>
      </w:pPr>
      <w:r>
        <w:rPr>
          <w:vanish w:val="false"/>
        </w:rPr>
      </w:r>
    </w:p>
    <w:p>
      <w:pPr>
        <w:spacing w:after="0" w:line="240" w:lineRule="auto"/>
        <w:rPr>
          <w:color w:val="000000"/>
          <w:sz w:val="24"/>
          <w:rFonts w:ascii="Times New Roman" w:hAnsi="Times New Roman"/>
        </w:rPr>
      </w:pPr>
      <w:r>
        <w:rPr>
          <w:vanish w:val="false"/>
        </w:rPr>
      </w:r>
    </w:p>
    <w:sectPr>
      <w:pgSz w:w="11906" w:h="16838"/>
      <w:pgMar w:left="1701" w:right="850" w:top="1134" w:bottom="1134" w:header="720"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EE1" w:rsidRDefault="007D1EE1">
      <w:pPr>
        <w:spacing w:after="0" w:line="240" w:lineRule="auto"/>
      </w:pPr>
      <w:r>
        <w:separator/>
      </w:r>
    </w:p>
  </w:endnote>
  <w:endnote w:type="continuationSeparator" w:id="0">
    <w:p w:rsidR="007D1EE1" w:rsidRDefault="007D1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EE1" w:rsidRDefault="007D1EE1">
      <w:pPr>
        <w:spacing w:after="0" w:line="240" w:lineRule="auto"/>
      </w:pPr>
      <w:r>
        <w:separator/>
      </w:r>
    </w:p>
  </w:footnote>
  <w:footnote w:type="continuationSeparator" w:id="0">
    <w:p w:rsidR="007D1EE1" w:rsidRDefault="007D1E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4"/>
  </w:num>
  <w:num w:numId="5">
    <w:abstractNumId w:val="5"/>
  </w:num>
  <w:num w:numId="6">
    <w:abstractNumId w:val="3"/>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72639"/>
    <w:rsid w:val="00091794"/>
    <w:rsid w:val="00097AA3"/>
    <w:rsid w:val="000D3150"/>
    <w:rsid w:val="0010025B"/>
    <w:rsid w:val="00110EE3"/>
    <w:rsid w:val="001246C9"/>
    <w:rsid w:val="0012785F"/>
    <w:rsid w:val="00141874"/>
    <w:rsid w:val="00182344"/>
    <w:rsid w:val="00182DFC"/>
    <w:rsid w:val="00192081"/>
    <w:rsid w:val="0019232C"/>
    <w:rsid w:val="001A203D"/>
    <w:rsid w:val="001F158D"/>
    <w:rsid w:val="001F2079"/>
    <w:rsid w:val="00231640"/>
    <w:rsid w:val="002355AC"/>
    <w:rsid w:val="002479CF"/>
    <w:rsid w:val="002509AB"/>
    <w:rsid w:val="00271F89"/>
    <w:rsid w:val="0029035A"/>
    <w:rsid w:val="002D3093"/>
    <w:rsid w:val="002D6B90"/>
    <w:rsid w:val="003229AD"/>
    <w:rsid w:val="00340C52"/>
    <w:rsid w:val="0034140F"/>
    <w:rsid w:val="00394703"/>
    <w:rsid w:val="003A69A8"/>
    <w:rsid w:val="003D3876"/>
    <w:rsid w:val="003E2C3D"/>
    <w:rsid w:val="00415DE2"/>
    <w:rsid w:val="00455C97"/>
    <w:rsid w:val="004E592E"/>
    <w:rsid w:val="004F54B1"/>
    <w:rsid w:val="00523079"/>
    <w:rsid w:val="00557827"/>
    <w:rsid w:val="00573D5F"/>
    <w:rsid w:val="005A1748"/>
    <w:rsid w:val="005A7865"/>
    <w:rsid w:val="005B5529"/>
    <w:rsid w:val="005F1B44"/>
    <w:rsid w:val="00627ABD"/>
    <w:rsid w:val="0063313C"/>
    <w:rsid w:val="0063696E"/>
    <w:rsid w:val="006576BC"/>
    <w:rsid w:val="00680D9A"/>
    <w:rsid w:val="006A4F4F"/>
    <w:rsid w:val="006B110D"/>
    <w:rsid w:val="0071098A"/>
    <w:rsid w:val="00715654"/>
    <w:rsid w:val="00740520"/>
    <w:rsid w:val="0077075C"/>
    <w:rsid w:val="00793701"/>
    <w:rsid w:val="007B2732"/>
    <w:rsid w:val="007D1EE1"/>
    <w:rsid w:val="007E3278"/>
    <w:rsid w:val="0087799D"/>
    <w:rsid w:val="00885F17"/>
    <w:rsid w:val="008D25B2"/>
    <w:rsid w:val="009B2BD7"/>
    <w:rsid w:val="009C0CD8"/>
    <w:rsid w:val="009C1BBE"/>
    <w:rsid w:val="00A0386B"/>
    <w:rsid w:val="00AE4EB4"/>
    <w:rsid w:val="00B01ED2"/>
    <w:rsid w:val="00B11900"/>
    <w:rsid w:val="00B24FDE"/>
    <w:rsid w:val="00B27CBA"/>
    <w:rsid w:val="00BA2A91"/>
    <w:rsid w:val="00BC06B7"/>
    <w:rsid w:val="00BD5959"/>
    <w:rsid w:val="00C01030"/>
    <w:rsid w:val="00C65C99"/>
    <w:rsid w:val="00C80BA3"/>
    <w:rsid w:val="00C91039"/>
    <w:rsid w:val="00CA543A"/>
    <w:rsid w:val="00CB0BA6"/>
    <w:rsid w:val="00CB29F9"/>
    <w:rsid w:val="00CC1796"/>
    <w:rsid w:val="00CC4FAE"/>
    <w:rsid w:val="00CE2099"/>
    <w:rsid w:val="00D05289"/>
    <w:rsid w:val="00D0702B"/>
    <w:rsid w:val="00D1129B"/>
    <w:rsid w:val="00D25166"/>
    <w:rsid w:val="00D2746A"/>
    <w:rsid w:val="00D31F67"/>
    <w:rsid w:val="00D410DB"/>
    <w:rsid w:val="00D42C38"/>
    <w:rsid w:val="00D43B1A"/>
    <w:rsid w:val="00E11AC6"/>
    <w:rsid w:val="00E12CEF"/>
    <w:rsid w:val="00E43D1F"/>
    <w:rsid w:val="00E56B53"/>
    <w:rsid w:val="00E82E08"/>
    <w:rsid w:val="00EA52A9"/>
    <w:rsid w:val="00EA5BFB"/>
    <w:rsid w:val="00EB30B3"/>
    <w:rsid w:val="00EB3666"/>
    <w:rsid w:val="00EF1B5D"/>
    <w:rsid w:val="00F03FE9"/>
    <w:rsid w:val="00F05414"/>
    <w:rsid w:val="00F16449"/>
    <w:rsid w:val="00F31E12"/>
    <w:rsid w:val="00F50769"/>
    <w:rsid w:val="00F572D3"/>
    <w:rsid w:val="00F67D3B"/>
    <w:rsid w:val="00F934C5"/>
    <w:rsid w:val="00F95475"/>
    <w:rsid w:val="00FA320B"/>
    <w:rsid w:val="00FB3410"/>
    <w:rsid w:val="00FC26A5"/>
    <w:rsid w:val="00FD7A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70C6C250-0AA8-47C2-9542-2E85D8B87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3">
    <w:name w:val="heading 3"/>
    <w:basedOn w:val="a"/>
    <w:next w:val="a0"/>
    <w:qFormat/>
    <w:pPr>
      <w:numPr>
        <w:ilvl w:val="2"/>
        <w:numId w:val="1"/>
      </w:numPr>
      <w:spacing w:before="280" w:after="280" w:line="240" w:lineRule="auto"/>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link w:val="a9"/>
    <w:pPr>
      <w:spacing w:after="120"/>
    </w:pPr>
  </w:style>
  <w:style w:type="paragraph" w:styleId="aa">
    <w:name w:val="List"/>
    <w:basedOn w:val="a0"/>
    <w:rPr>
      <w:rFonts w:cs="Mangal"/>
    </w:rPr>
  </w:style>
  <w:style w:type="paragraph" w:styleId="ab">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c">
    <w:name w:val="Normal (Web)"/>
    <w:basedOn w:val="a"/>
    <w:pPr>
      <w:spacing w:before="280" w:after="280" w:line="240" w:lineRule="auto"/>
    </w:pPr>
    <w:rPr>
      <w:rFonts w:ascii="Times New Roman" w:eastAsia="Times New Roman" w:hAnsi="Times New Roman"/>
      <w:sz w:val="24"/>
      <w:szCs w:val="24"/>
    </w:rPr>
  </w:style>
  <w:style w:type="paragraph" w:styleId="ad">
    <w:name w:val="header"/>
    <w:basedOn w:val="a"/>
    <w:pPr>
      <w:tabs>
        <w:tab w:val="center" w:pos="4677"/>
        <w:tab w:val="right" w:pos="9355"/>
      </w:tabs>
      <w:spacing w:after="0" w:line="240" w:lineRule="auto"/>
    </w:pPr>
  </w:style>
  <w:style w:type="paragraph" w:styleId="ae">
    <w:name w:val="footer"/>
    <w:basedOn w:val="a"/>
    <w:link w:val="af"/>
    <w:pPr>
      <w:tabs>
        <w:tab w:val="center" w:pos="4677"/>
        <w:tab w:val="right" w:pos="9355"/>
      </w:tabs>
      <w:spacing w:after="0" w:line="240" w:lineRule="auto"/>
    </w:pPr>
  </w:style>
  <w:style w:type="character" w:customStyle="1" w:styleId="af">
    <w:name w:val="Нижний колонтитул Знак"/>
    <w:link w:val="ae"/>
    <w:locked/>
    <w:rsid w:val="003E2C3D"/>
    <w:rPr>
      <w:rFonts w:ascii="Calibri" w:eastAsia="Calibri" w:hAnsi="Calibri"/>
      <w:sz w:val="22"/>
      <w:szCs w:val="22"/>
      <w:lang w:val="ru-RU" w:eastAsia="zh-CN" w:bidi="ar-SA"/>
    </w:rPr>
  </w:style>
  <w:style w:type="character" w:customStyle="1" w:styleId="a9">
    <w:name w:val="Основной текст Знак"/>
    <w:link w:val="a0"/>
    <w:rsid w:val="00C80BA3"/>
    <w:rPr>
      <w:rFonts w:ascii="Calibri" w:eastAsia="Calibri" w:hAnsi="Calibri"/>
      <w:sz w:val="22"/>
      <w:szCs w:val="22"/>
      <w:lang w:eastAsia="zh-CN"/>
    </w:rPr>
  </w:style>
  <w:style w:type="paragraph" w:styleId="af0">
    <w:name w:val="List Paragraph"/>
    <w:basedOn w:val="a"/>
    <w:uiPriority w:val="34"/>
    <w:qFormat/>
    <w:rsid w:val="00C80BA3"/>
    <w:pPr>
      <w:suppressAutoHyphens w:val="0"/>
      <w:ind w:left="720"/>
      <w:contextualSpacing/>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92960">
      <w:bodyDiv w:val="1"/>
      <w:marLeft w:val="0"/>
      <w:marRight w:val="0"/>
      <w:marTop w:val="0"/>
      <w:marBottom w:val="0"/>
      <w:divBdr>
        <w:top w:val="none" w:sz="0" w:space="0" w:color="auto"/>
        <w:left w:val="none" w:sz="0" w:space="0" w:color="auto"/>
        <w:bottom w:val="none" w:sz="0" w:space="0" w:color="auto"/>
        <w:right w:val="none" w:sz="0" w:space="0" w:color="auto"/>
      </w:divBdr>
      <w:divsChild>
        <w:div w:id="723025112">
          <w:marLeft w:val="0"/>
          <w:marRight w:val="0"/>
          <w:marTop w:val="60"/>
          <w:marBottom w:val="60"/>
          <w:divBdr>
            <w:top w:val="none" w:sz="0" w:space="0" w:color="auto"/>
            <w:left w:val="none" w:sz="0" w:space="0" w:color="auto"/>
            <w:bottom w:val="none" w:sz="0" w:space="0" w:color="auto"/>
            <w:right w:val="none" w:sz="0" w:space="0" w:color="auto"/>
          </w:divBdr>
          <w:divsChild>
            <w:div w:id="1768192333">
              <w:marLeft w:val="0"/>
              <w:marRight w:val="0"/>
              <w:marTop w:val="0"/>
              <w:marBottom w:val="0"/>
              <w:divBdr>
                <w:top w:val="none" w:sz="0" w:space="0" w:color="auto"/>
                <w:left w:val="none" w:sz="0" w:space="0" w:color="auto"/>
                <w:bottom w:val="none" w:sz="0" w:space="0" w:color="auto"/>
                <w:right w:val="none" w:sz="0" w:space="0" w:color="auto"/>
              </w:divBdr>
            </w:div>
          </w:divsChild>
        </w:div>
        <w:div w:id="1289165973">
          <w:marLeft w:val="0"/>
          <w:marRight w:val="0"/>
          <w:marTop w:val="60"/>
          <w:marBottom w:val="60"/>
          <w:divBdr>
            <w:top w:val="none" w:sz="0" w:space="0" w:color="auto"/>
            <w:left w:val="none" w:sz="0" w:space="0" w:color="auto"/>
            <w:bottom w:val="none" w:sz="0" w:space="0" w:color="auto"/>
            <w:right w:val="none" w:sz="0" w:space="0" w:color="auto"/>
          </w:divBdr>
          <w:divsChild>
            <w:div w:id="1136676248">
              <w:marLeft w:val="0"/>
              <w:marRight w:val="0"/>
              <w:marTop w:val="0"/>
              <w:marBottom w:val="0"/>
              <w:divBdr>
                <w:top w:val="none" w:sz="0" w:space="0" w:color="auto"/>
                <w:left w:val="none" w:sz="0" w:space="0" w:color="auto"/>
                <w:bottom w:val="none" w:sz="0" w:space="0" w:color="auto"/>
                <w:right w:val="none" w:sz="0" w:space="0" w:color="auto"/>
              </w:divBdr>
            </w:div>
          </w:divsChild>
        </w:div>
        <w:div w:id="2134204439">
          <w:marLeft w:val="0"/>
          <w:marRight w:val="0"/>
          <w:marTop w:val="60"/>
          <w:marBottom w:val="60"/>
          <w:divBdr>
            <w:top w:val="none" w:sz="0" w:space="0" w:color="auto"/>
            <w:left w:val="none" w:sz="0" w:space="0" w:color="auto"/>
            <w:bottom w:val="none" w:sz="0" w:space="0" w:color="auto"/>
            <w:right w:val="none" w:sz="0" w:space="0" w:color="auto"/>
          </w:divBdr>
        </w:div>
      </w:divsChild>
    </w:div>
    <w:div w:id="45949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241</Words>
  <Characters>1374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2022-09-12T09:49:00Z</dcterms:created>
  <dcterms:modified xsi:type="dcterms:W3CDTF">2022-09-12T09:49:00Z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berilgan iqtisodiy sud nomi</w:name>
    <w:value w:hidden="false">
      <w:unit w:active="false"/>
      <w:binding w:dataSource="1" w:column="court_name" w:search="false"/>
    </w:value>
  </w:element>
  <w:element w:id="3" w:kind="variable" w:selector="check" w:type="date" w:valueMode="normal" w:required="false" w:groupID="1">
    <w:identifier xml:space="preserve">ID3</w:identifier>
    <w:name xml:space="preserve">Iltimosnoma berilgan sana</w:name>
    <w:comment xml:space="preserve">(kun,oy, yil)</w:comment>
    <w:value w:hidden="false">
      <w:unit w:active="false"/>
    </w:value>
  </w:element>
  <w:element w:id="4" w:kind="category" w:selector="check" w:type="string" w:valueMode="normal" w:required="false">
    <w:identifier xml:space="preserve">ID4</w:identifier>
    <w:name xml:space="preserve">Iltimosnoma beruvchi</w:name>
    <w:value w:hidden="true">
      <w:unit w:active="false"/>
    </w:value>
  </w:element>
  <w:element w:id="5" w:kind="variable" w:selector="check" w:type="string" w:valueMode="normal" w:required="false" w:groupID="4">
    <w:identifier xml:space="preserve">ID5</w:identifier>
    <w:name xml:space="preserve">Iltimosnoma beruvchining manzili</w:name>
    <w:value w:hidden="false">
      <w:unit w:active="false"/>
    </w:value>
  </w:element>
  <w:element w:id="6" w:kind="variable" w:selector="check" w:type="string" w:valueMode="normal" w:required="false" w:groupID="4">
    <w:identifier xml:space="preserve">ID6</w:identifier>
    <w:name xml:space="preserve">Iltimosnoma beruvchi yuridik shaxs nomi yoki yakka tartibdagi tadbirkor (YATT)ning F.I.Osi</w:name>
    <w:comment xml:space="preserve">Masalan: “Nur” MJCH yoki YATT A.Aliyev</w:comment>
    <w:value w:hidden="false">
      <w:unit w:active="false"/>
    </w:value>
  </w:element>
  <w:element w:id="7" w:kind="variable" w:selector="check" w:type="string" w:valueMode="normal" w:required="false" w:groupID="4">
    <w:identifier xml:space="preserve">ID7</w:identifier>
    <w:name xml:space="preserve">Iltimosnoma beruvchi yuridik shaxs rahbarining yoki yakka tartibdagi tadbirkor (YATT)ning F.I.Osi</w:name>
    <w:value w:hidden="false">
      <w:unit w:active="false"/>
    </w:value>
  </w:element>
  <w:element w:id="8" w:kind="category" w:selector="check" w:type="string" w:valueMode="normal" w:required="false">
    <w:identifier xml:space="preserve">ID8</w:identifier>
    <w:name xml:space="preserve">Iltimosnoma mazmuni</w:name>
    <w:value w:hidden="true">
      <w:unit w:active="false"/>
    </w:value>
  </w:element>
  <w:element w:id="9" w:kind="variable" w:selector="check" w:type="string" w:valueMode="normal" w:required="false" w:groupID="8">
    <w:identifier xml:space="preserve">ID9</w:identifier>
    <w:name xml:space="preserve">Ish bo‘yicha javobgar</w:name>
    <w:value w:hidden="false">
      <w:unit w:active="false"/>
    </w:value>
  </w:element>
  <w:element w:id="10" w:kind="variable" w:selector="check" w:type="string" w:valueMode="normal" w:required="false" w:groupID="8">
    <w:identifier xml:space="preserve">ID10</w:identifier>
    <w:name xml:space="preserve">Daʼvo ariza mazmuni</w:name>
    <w:value w:hidden="false">
      <w:unit w:active="false"/>
    </w:value>
  </w:element>
  <w:element w:id="11" w:kind="variable" w:selector="check" w:type="string" w:valueMode="normal" w:required="false" w:groupID="8">
    <w:identifier xml:space="preserve">ID11</w:identifier>
    <w:name xml:space="preserve">Daʼvo arizani ko‘rmasdan qoldirish sababi</w:name>
    <w:comment xml:space="preserve">Izoh: Masalan ishni o‘zining ishtirokisiz muhokama qilishni iltimos qilmagan taraflar ikkinchi chaqiruv bo‘yicha ham uzrli sabablarsiz sudga kelmaganligi, yoki daʼvogar ikkinchi chaqiruv bo‘yicha sudga kelmaganligi, javobgar esa ishni mazmunan ko‘rishni talab qilmaganligi</w:comment>
    <w:value w:hidden="false">
      <w:unit w:active="false"/>
    </w:value>
  </w:element>
  <w:element w:id="12" w:kind="variable" w:selector="check" w:type="string" w:valueMode="normal" w:required="false" w:groupID="8">
    <w:identifier xml:space="preserve">ID12</w:identifier>
    <w:name xml:space="preserve">Sudga to‘langan davlat boji miqdori</w:name>
    <w:value w:hidden="false">
      <w:unit w:active="false"/>
    </w:value>
  </w:element>
</w:structure>
</file>