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yurxizmat.uz/officeDocument/2006/relationships/document-dataSources" Target="legal/dataSources.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jc w:val="center"/>
        <w:spacing w:after="0"/>
        <w:rPr>
          <w:b/>
          <w:color w:val="000000"/>
        </w:rPr>
      </w:pPr>
      <w:r>
        <w:rPr>
          <w:b/>
          <w:color w:val="000000"/>
        </w:rPr>
        <w:t xml:space="preserve">FERMER XOʻJALIGI VA TOʻQIMACHILIK SANOATI KORXONASI OʻRTASIDAGI SHARTNOMA NAMUNASI</w:t>
      </w:r>
    </w:p>
    <w:p>
      <w:pPr>
        <w:shd w:fill="ffffff"/>
        <w:spacing w:after="0"/>
        <w:rPr>
          <w:color w:val="000000"/>
        </w:rPr>
      </w:pPr>
    </w:p>
    <w:tbl>
      <w:tblPr>
        <w:tblStyle w:val="a5"/>
        <w:tblW w:w="0" w:type="auto"/>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3212"/>
        <w:gridCol w:w="3213"/>
        <w:gridCol w:w="3213"/>
      </w:tblGrid>
      <w:tr>
        <w:trPr>
          <w:trHeight w:val="444"/>
        </w:trPr>
        <w:tc>
          <w:tcPr>
            <w:tcW w:w="3284" w:type="dxa"/>
          </w:tcPr>
          <w:p>
            <w:pPr>
              <w:rPr>
                <w:color w:val="000000"/>
              </w:rPr>
            </w:pPr>
            <w:r>
              <w:rPr>
                <w:vanish w:val="false"/>
                <w:color w:val="000000"/>
                <w:rFonts w:ascii="Times New Roman" w:hAnsi="Times New Roman"/>
              </w:rPr>
              <w:fldChar w:fldCharType="begin"/>
              <w:instrText xml:space="preserve">X {"Y":2}</w:instrText>
              <w:fldChar w:fldCharType="separate"/>
              <w:t xml:space="preserve">Shartnoma tuzilgan sana</w:t>
            </w:r>
            <w:r>
              <w:rPr>
                <w:vanish w:val="false"/>
                <w:color w:val="000000"/>
                <w:rFonts w:ascii="Times New Roman" w:hAnsi="Times New Roman"/>
              </w:rPr>
              <w:fldChar w:fldCharType="end"/>
            </w:r>
          </w:p>
        </w:tc>
        <w:tc>
          <w:tcPr>
            <w:tcW w:w="3285" w:type="dxa"/>
          </w:tcPr>
          <w:p>
            <w:pPr>
              <w:jc w:val="center"/>
              <w:rPr>
                <w:color w:val="000000"/>
              </w:rPr>
            </w:pPr>
            <w:r>
              <w:rPr>
                <w:vanish w:val="false"/>
                <w:color w:val="000000"/>
                <w:rFonts w:ascii="Times New Roman" w:hAnsi="Times New Roman"/>
              </w:rPr>
              <w:fldChar w:fldCharType="begin"/>
              <w:instrText xml:space="preserve">X {"Y":3}</w:instrText>
              <w:fldChar w:fldCharType="separate"/>
              <w:t xml:space="preserve">Shartnoma raqami</w:t>
            </w:r>
            <w:r>
              <w:rPr>
                <w:vanish w:val="false"/>
                <w:color w:val="000000"/>
                <w:rFonts w:ascii="Times New Roman" w:hAnsi="Times New Roman"/>
              </w:rPr>
              <w:fldChar w:fldCharType="end"/>
            </w:r>
          </w:p>
        </w:tc>
        <w:tc>
          <w:tcPr>
            <w:tcW w:w="3285" w:type="dxa"/>
          </w:tcPr>
          <w:p>
            <w:pPr>
              <w:jc w:val="right"/>
              <w:rPr>
                <w:color w:val="000000"/>
              </w:rPr>
            </w:pPr>
            <w:r>
              <w:rPr>
                <w:vanish w:val="false"/>
                <w:color w:val="000000"/>
                <w:rFonts w:ascii="Times New Roman" w:hAnsi="Times New Roman"/>
              </w:rPr>
              <w:fldChar w:fldCharType="begin"/>
              <w:instrText xml:space="preserve">X {"Y":4}</w:instrText>
              <w:fldChar w:fldCharType="separate"/>
              <w:t xml:space="preserve">Shartnoma tuzilgan hudud</w:t>
            </w:r>
            <w:r>
              <w:rPr>
                <w:vanish w:val="false"/>
                <w:color w:val="000000"/>
                <w:rFonts w:ascii="Times New Roman" w:hAnsi="Times New Roman"/>
              </w:rPr>
              <w:fldChar w:fldCharType="end"/>
            </w:r>
          </w:p>
        </w:tc>
      </w:tr>
    </w:tbl>
    <w:p>
      <w:pPr>
        <w:shd w:fill="ffffff"/>
        <w:spacing w:after="0"/>
        <w:rPr>
          <w:color w:val="000000"/>
        </w:rPr>
      </w:pPr>
    </w:p>
    <w:p>
      <w:pPr>
        <w:jc w:val="both"/>
        <w:shd w:fill="ffffff"/>
        <w:ind w:firstLine="709"/>
        <w:spacing w:after="0"/>
        <w:rPr>
          <w:color w:val="000000"/>
        </w:rPr>
      </w:pPr>
      <w:r>
        <w:rPr>
          <w:color w:val="000000"/>
        </w:rPr>
        <w:t xml:space="preserve">Keyingi oʻrinlarda “Yetishtiruvchi” deb </w:t>
      </w:r>
      <w:r>
        <w:rPr>
          <w:vanish w:val="false"/>
          <w:color w:val="000000"/>
          <w:rFonts w:ascii="Times New Roman" w:hAnsi="Times New Roman"/>
        </w:rPr>
        <w:fldChar w:fldCharType="begin"/>
        <w:instrText xml:space="preserve">X {"Y":6}</w:instrText>
        <w:fldChar w:fldCharType="separate"/>
        <w:t xml:space="preserve">Qishloq xo‘jaligi mahsulotlarini yetishtiruvchi fermer xo‘jaligining nomi</w:t>
      </w:r>
      <w:r>
        <w:rPr>
          <w:vanish w:val="false"/>
          <w:color w:val="000000"/>
          <w:rFonts w:ascii="Times New Roman" w:hAnsi="Times New Roman"/>
        </w:rPr>
        <w:fldChar w:fldCharType="end"/>
      </w:r>
      <w:r>
        <w:rPr>
          <w:i/>
          <w:color w:val="000000"/>
        </w:rPr>
        <w:t xml:space="preserve"> </w:t>
      </w:r>
      <w:r>
        <w:rPr>
          <w:vanish w:val="false"/>
          <w:color w:val="000000"/>
          <w:rFonts w:ascii="Times New Roman" w:hAnsi="Times New Roman"/>
        </w:rPr>
        <w:fldChar w:fldCharType="begin"/>
        <w:instrText xml:space="preserve">X {"Y":7}</w:instrText>
        <w:fldChar w:fldCharType="separate"/>
        <w:t xml:space="preserve">Yetishtiruvchi fermer xo‘jaligi faoliyatini belgilovchi hujjat turi</w:t>
      </w:r>
      <w:r>
        <w:rPr>
          <w:vanish w:val="false"/>
          <w:color w:val="000000"/>
          <w:rFonts w:ascii="Times New Roman" w:hAnsi="Times New Roman"/>
        </w:rPr>
        <w:fldChar w:fldCharType="end"/>
      </w:r>
      <w:r>
        <w:rPr>
          <w:color w:val="000000"/>
        </w:rPr>
        <w:t xml:space="preserve"> asosida harakat qiluvchi </w:t>
      </w:r>
      <w:r>
        <w:rPr>
          <w:vanish w:val="false"/>
          <w:color w:val="000000"/>
          <w:rFonts w:ascii="Times New Roman" w:hAnsi="Times New Roman"/>
        </w:rPr>
        <w:fldChar w:fldCharType="begin"/>
        <w:instrText xml:space="preserve">X {"Y":8}</w:instrText>
        <w:fldChar w:fldCharType="separate"/>
        <w:t xml:space="preserve">Vakilning lavozimi va F.I.O.</w:t>
      </w:r>
      <w:r>
        <w:rPr>
          <w:vanish w:val="false"/>
          <w:color w:val="000000"/>
          <w:rFonts w:ascii="Times New Roman" w:hAnsi="Times New Roman"/>
        </w:rPr>
        <w:fldChar w:fldCharType="end"/>
      </w:r>
      <w:r>
        <w:rPr>
          <w:color w:val="000000"/>
        </w:rPr>
        <w:t xml:space="preserve"> orqali bir tomondan, keyingi oʻrinlarda “Tayyorlovchi” deb ataladigan </w:t>
      </w:r>
      <w:r>
        <w:rPr>
          <w:vanish w:val="false"/>
          <w:color w:val="000000"/>
          <w:rFonts w:ascii="Times New Roman" w:hAnsi="Times New Roman"/>
        </w:rPr>
        <w:fldChar w:fldCharType="begin"/>
        <w:instrText xml:space="preserve">X {"Y":9}</w:instrText>
        <w:fldChar w:fldCharType="separate"/>
        <w:t xml:space="preserve">Tayyorlovchi to‘qimachilik korxonasining nomi</w:t>
      </w:r>
      <w:r>
        <w:rPr>
          <w:vanish w:val="false"/>
          <w:color w:val="000000"/>
          <w:rFonts w:ascii="Times New Roman" w:hAnsi="Times New Roman"/>
        </w:rPr>
        <w:fldChar w:fldCharType="end"/>
      </w:r>
      <w:r>
        <w:rPr>
          <w:color w:val="000000"/>
        </w:rPr>
        <w:t>,</w:t>
      </w:r>
      <w:r>
        <w:rPr>
          <w:b/>
          <w:color w:val="ff0000"/>
        </w:rPr>
        <w:t xml:space="preserve"> </w:t>
      </w:r>
      <w:r>
        <w:rPr>
          <w:vanish w:val="false"/>
          <w:color w:val="000000"/>
          <w:rFonts w:ascii="Times New Roman" w:hAnsi="Times New Roman"/>
        </w:rPr>
        <w:fldChar w:fldCharType="begin"/>
        <w:instrText xml:space="preserve">X {"Y":10}</w:instrText>
        <w:fldChar w:fldCharType="separate"/>
        <w:t xml:space="preserve">Tayyorlovchi korxonaning faoliyatini belgilovchi hujjat turi</w:t>
      </w:r>
      <w:r>
        <w:rPr>
          <w:vanish w:val="false"/>
          <w:color w:val="000000"/>
          <w:rFonts w:ascii="Times New Roman" w:hAnsi="Times New Roman"/>
        </w:rPr>
        <w:fldChar w:fldCharType="end"/>
      </w:r>
      <w:r>
        <w:rPr>
          <w:i/>
          <w:color w:val="000000"/>
        </w:rPr>
        <w:t xml:space="preserve"> </w:t>
      </w:r>
      <w:r>
        <w:rPr>
          <w:color w:val="000000"/>
        </w:rPr>
        <w:t xml:space="preserve">asosida harakat qiluvchi </w:t>
      </w:r>
      <w:r>
        <w:rPr>
          <w:vanish w:val="false"/>
          <w:color w:val="000000"/>
          <w:rFonts w:ascii="Times New Roman" w:hAnsi="Times New Roman"/>
        </w:rPr>
        <w:fldChar w:fldCharType="begin"/>
        <w:instrText xml:space="preserve">X {"Y":11}</w:instrText>
        <w:fldChar w:fldCharType="separate"/>
        <w:t xml:space="preserve">Xodimning lavozimi va F.I.O.</w:t>
      </w:r>
      <w:r>
        <w:rPr>
          <w:vanish w:val="false"/>
          <w:color w:val="000000"/>
          <w:rFonts w:ascii="Times New Roman" w:hAnsi="Times New Roman"/>
        </w:rPr>
        <w:fldChar w:fldCharType="end"/>
      </w:r>
      <w:r>
        <w:rPr>
          <w:color w:val="000000"/>
        </w:rPr>
        <w:t xml:space="preserve"> ikkinchi tomondan quyidagilar toʻgʻrisida ushbu shartnomani tuzdilar:</w:t>
      </w:r>
    </w:p>
    <w:p>
      <w:pPr>
        <w:jc w:val="both"/>
        <w:shd w:fill="ffffff"/>
        <w:ind w:firstLine="709"/>
        <w:spacing w:after="0"/>
        <w:rPr>
          <w:color w:val="000000"/>
        </w:rPr>
      </w:pPr>
    </w:p>
    <w:p>
      <w:pPr>
        <w:jc w:val="center"/>
        <w:shd w:fill="ffffff"/>
        <w:ind w:firstLine="720"/>
        <w:spacing w:after="0"/>
        <w:rPr>
          <w:color w:val="000000"/>
        </w:rPr>
      </w:pPr>
      <w:r>
        <w:rPr>
          <w:b/>
          <w:color w:val="000000"/>
        </w:rPr>
        <w:t xml:space="preserve">1. SHARTNOMA PREDMETI</w:t>
      </w:r>
    </w:p>
    <w:p>
      <w:pPr>
        <w:jc w:val="both"/>
        <w:shd w:fill="ffffff"/>
        <w:ind w:firstLine="709"/>
        <w:spacing w:after="0"/>
        <w:rPr>
          <w:color w:val="000000"/>
        </w:rPr>
      </w:pPr>
      <w:r>
        <w:rPr>
          <w:color w:val="000000"/>
        </w:rPr>
        <w:t xml:space="preserve">1.1. Mazkur shartnomaga muvofiq Yetishtiruvchi shartnomaning </w:t>
      </w:r>
      <w:r>
        <w:rPr>
          <w:vanish w:val="false"/>
          <w:color w:val="000000"/>
          <w:rFonts w:ascii="Times New Roman" w:hAnsi="Times New Roman"/>
        </w:rPr>
        <w:fldChar w:fldCharType="begin"/>
        <w:instrText xml:space="preserve">X {"Y":14}</w:instrText>
        <w:fldChar w:fldCharType="separate"/>
        <w:t xml:space="preserve">Shartnomaning tegishli bandi ko‘rsatiladi</w:t>
      </w:r>
      <w:r>
        <w:rPr>
          <w:vanish w:val="false"/>
          <w:color w:val="000000"/>
          <w:rFonts w:ascii="Times New Roman" w:hAnsi="Times New Roman"/>
        </w:rPr>
        <w:fldChar w:fldCharType="end"/>
      </w:r>
      <w:r>
        <w:rPr>
          <w:color w:val="000000"/>
        </w:rPr>
        <w:t xml:space="preserve">-bandida koʻrsatilgan toʻqimachilik sanoati uchun qishloq xoʻjaligi mahsulotini qayta ishlash yoki sotish uchun bunday mahsulotni xarid qiladigan shaxsga – Tayyorlovchiga shartlashilgan muddatda topshirish (topshirib turish) majburiyatini oladi, Tayyorlovchi esa bu mahsulotni qabul qilish (qabul qilib turish), uning haqini shartlashilgan muddatda muayyan bahoda toʻlash (toʻlab turish) majburiyatini oladi.</w:t>
      </w:r>
    </w:p>
    <w:p>
      <w:pPr>
        <w:jc w:val="center"/>
        <w:shd w:fill="ffffff"/>
        <w:spacing w:after="0"/>
        <w:rPr>
          <w:b/>
          <w:color w:val="000000"/>
        </w:rPr>
      </w:pPr>
    </w:p>
    <w:p>
      <w:pPr>
        <w:jc w:val="center"/>
        <w:shd w:fill="ffffff"/>
        <w:spacing w:after="0"/>
        <w:rPr>
          <w:color w:val="000000"/>
        </w:rPr>
      </w:pPr>
      <w:r>
        <w:rPr>
          <w:b/>
          <w:color w:val="000000"/>
        </w:rPr>
        <w:t xml:space="preserve">2. TARAFLARNING MAJBURIYATLARI</w:t>
      </w:r>
    </w:p>
    <w:p>
      <w:pPr>
        <w:jc w:val="both"/>
        <w:shd w:fill="ffffff"/>
        <w:ind w:firstLine="709"/>
        <w:spacing w:after="0"/>
        <w:rPr>
          <w:color w:val="000000"/>
        </w:rPr>
      </w:pPr>
      <w:r>
        <w:rPr>
          <w:color w:val="000000"/>
        </w:rPr>
        <w:t xml:space="preserve">2.1. Yetishtiruvchi quyidagi majburiyatlarni oʻz zimmasiga oladi:</w:t>
      </w:r>
    </w:p>
    <w:p>
      <w:pPr>
        <w:jc w:val="both"/>
        <w:shd w:fill="ffffff"/>
        <w:ind w:firstLine="709"/>
        <w:spacing w:after="0"/>
        <w:rPr>
          <w:color w:val="000000"/>
        </w:rPr>
      </w:pPr>
      <w:r>
        <w:rPr>
          <w:color w:val="000000"/>
        </w:rPr>
        <w:t xml:space="preserve">amaldagi standartlar, texnik shartlar talablariga javob beradigan mahsulotni sotish;</w:t>
      </w:r>
    </w:p>
    <w:p>
      <w:pPr>
        <w:jc w:val="both"/>
        <w:shd w:fill="ffffff"/>
        <w:ind w:firstLine="709"/>
        <w:spacing w:after="0"/>
        <w:rPr>
          <w:color w:val="000000"/>
        </w:rPr>
      </w:pPr>
      <w:r>
        <w:rPr>
          <w:color w:val="000000"/>
        </w:rPr>
        <w:t xml:space="preserve">mahsulot topshirilishidan kamida </w:t>
      </w:r>
      <w:r>
        <w:rPr>
          <w:vanish w:val="false"/>
          <w:color w:val="000000"/>
          <w:rFonts w:ascii="Times New Roman" w:hAnsi="Times New Roman"/>
        </w:rPr>
        <w:fldChar w:fldCharType="begin"/>
        <w:instrText xml:space="preserve">X {"Y":15}</w:instrText>
        <w:fldChar w:fldCharType="separate"/>
        <w:t xml:space="preserve">Mahsulot tayyorligi to‘g‘risida xabar berish muddati</w:t>
      </w:r>
      <w:r>
        <w:rPr>
          <w:vanish w:val="false"/>
          <w:color w:val="000000"/>
          <w:rFonts w:ascii="Times New Roman" w:hAnsi="Times New Roman"/>
        </w:rPr>
        <w:fldChar w:fldCharType="end"/>
      </w:r>
      <w:r>
        <w:rPr>
          <w:color w:val="000000"/>
        </w:rPr>
        <w:t xml:space="preserve"> kun oldin uning tayyorligi toʻgʻrisida Tayyorlovchini xabardor qilish, ushbu shartnoma bilan belgilangan muddatlarda mahsulotni topshirish muddatlariga amal qilish imkoniyati boʻlmagan taqdirda, topshirish muddati boshlanishidan kamida </w:t>
      </w:r>
      <w:r>
        <w:rPr>
          <w:vanish w:val="false"/>
          <w:color w:val="000000"/>
          <w:rFonts w:ascii="Times New Roman" w:hAnsi="Times New Roman"/>
        </w:rPr>
        <w:fldChar w:fldCharType="begin"/>
        <w:instrText xml:space="preserve">X {"Y":16}</w:instrText>
        <w:fldChar w:fldCharType="separate"/>
        <w:t xml:space="preserve">Buyurtma berish muddati</w:t>
      </w:r>
      <w:r>
        <w:rPr>
          <w:vanish w:val="false"/>
          <w:color w:val="000000"/>
          <w:rFonts w:ascii="Times New Roman" w:hAnsi="Times New Roman"/>
        </w:rPr>
        <w:fldChar w:fldCharType="end"/>
      </w:r>
      <w:r>
        <w:rPr>
          <w:color w:val="000000"/>
        </w:rPr>
        <w:t xml:space="preserve"> kun oldin bu haqda Tayyorlovchini xabardor qilish;</w:t>
      </w:r>
    </w:p>
    <w:p>
      <w:pPr>
        <w:jc w:val="both"/>
        <w:shd w:fill="ffffff"/>
        <w:ind w:firstLine="709"/>
        <w:spacing w:after="0"/>
        <w:rPr>
          <w:color w:val="000000"/>
        </w:rPr>
      </w:pPr>
      <w:r>
        <w:rPr>
          <w:color w:val="000000"/>
        </w:rPr>
        <w:t xml:space="preserve">2.2. Tayyorlovchining majburiyatlari:</w:t>
      </w:r>
    </w:p>
    <w:p>
      <w:pPr>
        <w:jc w:val="both"/>
        <w:shd w:fill="ffffff"/>
        <w:ind w:firstLine="709"/>
        <w:spacing w:after="0"/>
        <w:rPr>
          <w:color w:val="000000"/>
        </w:rPr>
      </w:pPr>
      <w:r>
        <w:rPr>
          <w:color w:val="000000"/>
        </w:rPr>
        <w:t xml:space="preserve">qonunchilik hujjatlari bilan belgilangan miqdorda va muddatlarda avansni, davlat buyurtmasiga ega boʻlmagan boshqa turdagi mahsulotlar boʻyicha esa taraflar kelishgan miqdorda va muddatlarda toʻlash;</w:t>
      </w:r>
    </w:p>
    <w:p>
      <w:pPr>
        <w:jc w:val="both"/>
        <w:shd w:fill="ffffff"/>
        <w:ind w:firstLine="709"/>
        <w:spacing w:after="0"/>
        <w:rPr>
          <w:color w:val="000000"/>
        </w:rPr>
      </w:pPr>
      <w:r>
        <w:rPr>
          <w:color w:val="000000"/>
        </w:rPr>
        <w:t xml:space="preserve">yigʻib olingan mahsulotlarni joylashtirish uchun Yetishtiruvchini quyidagi miqdorda va assortimentdagi idishlar bilan taʼminlash: </w:t>
      </w:r>
    </w:p>
    <w:p>
      <w:pPr>
        <w:jc w:val="both"/>
        <w:shd w:fill="ffffff"/>
        <w:ind w:firstLine="709"/>
        <w:spacing w:after="0"/>
        <w:rPr>
          <w:color w:val="000000"/>
        </w:rPr>
      </w:pPr>
      <w:r>
        <w:rPr>
          <w:color w:val="000000"/>
        </w:rPr>
        <w:t xml:space="preserve">yashiklar </w:t>
      </w:r>
      <w:r>
        <w:rPr>
          <w:vanish w:val="false"/>
          <w:color w:val="000000"/>
          <w:rFonts w:ascii="Times New Roman" w:hAnsi="Times New Roman"/>
        </w:rPr>
        <w:fldChar w:fldCharType="begin"/>
        <w:instrText xml:space="preserve">X {"Y":17}</w:instrText>
        <w:fldChar w:fldCharType="separate"/>
        <w:t xml:space="preserve">Yashiklar soni</w:t>
      </w:r>
      <w:r>
        <w:rPr>
          <w:vanish w:val="false"/>
          <w:color w:val="000000"/>
          <w:rFonts w:ascii="Times New Roman" w:hAnsi="Times New Roman"/>
        </w:rPr>
        <w:fldChar w:fldCharType="end"/>
      </w:r>
      <w:r>
        <w:rPr>
          <w:color w:val="000000"/>
        </w:rPr>
        <w:t xml:space="preserve"> dona, qoplar </w:t>
      </w:r>
      <w:r>
        <w:rPr>
          <w:vanish w:val="false"/>
          <w:color w:val="000000"/>
          <w:rFonts w:ascii="Times New Roman" w:hAnsi="Times New Roman"/>
        </w:rPr>
        <w:fldChar w:fldCharType="begin"/>
        <w:instrText xml:space="preserve">X {"Y":18}</w:instrText>
        <w:fldChar w:fldCharType="separate"/>
        <w:t xml:space="preserve">Qoplar soni</w:t>
      </w:r>
      <w:r>
        <w:rPr>
          <w:vanish w:val="false"/>
          <w:color w:val="000000"/>
          <w:rFonts w:ascii="Times New Roman" w:hAnsi="Times New Roman"/>
        </w:rPr>
        <w:fldChar w:fldCharType="end"/>
      </w:r>
      <w:r>
        <w:rPr>
          <w:color w:val="000000"/>
        </w:rPr>
        <w:t xml:space="preserve"> dona;</w:t>
      </w:r>
    </w:p>
    <w:p>
      <w:pPr>
        <w:jc w:val="both"/>
        <w:shd w:fill="ffffff"/>
        <w:ind w:firstLine="709"/>
        <w:spacing w:after="0"/>
        <w:rPr>
          <w:color w:val="000000"/>
        </w:rPr>
      </w:pPr>
      <w:r>
        <w:rPr>
          <w:color w:val="000000"/>
        </w:rPr>
        <w:t xml:space="preserve">yigʻib olingan mahsulotlarni qabul punktiga olib chiqish uchun avtotransport berish, yigʻib olingan mahsulot Yetishtiruvchining transporti bilan olib chiqilganda mahsulotni yuklash va tashish xarajatlarini toʻlash;</w:t>
      </w:r>
    </w:p>
    <w:p>
      <w:pPr>
        <w:jc w:val="both"/>
        <w:shd w:fill="ffffff"/>
        <w:ind w:firstLine="709"/>
        <w:spacing w:after="0"/>
        <w:rPr>
          <w:color w:val="000000"/>
        </w:rPr>
      </w:pPr>
      <w:r>
        <w:rPr>
          <w:color w:val="000000"/>
        </w:rPr>
        <w:t xml:space="preserve">ushbu shartnomada nazarda tutilgan miqdorda va muddatda Yetishtiruvchidan mahsulotning birinchi navbatda qabul qilinishini taʼminlash. Mahsulotni sifati va miqdori boʻyicha qabul qilishni Mahsulotni sifati va miqdori boʻyicha qabul qilish tartibida amalga oshirish;</w:t>
      </w:r>
    </w:p>
    <w:p>
      <w:pPr>
        <w:jc w:val="both"/>
        <w:shd w:fill="ffffff"/>
        <w:ind w:firstLine="709"/>
        <w:spacing w:after="0"/>
        <w:rPr>
          <w:color w:val="000000"/>
        </w:rPr>
      </w:pPr>
      <w:r>
        <w:rPr>
          <w:color w:val="000000"/>
        </w:rPr>
        <w:t xml:space="preserve">Yetishtiruvchining quyidagi texnika vositalari va materiallarga boʻlgan ehtiyojlarini hisobga olish va sotib olishida yordam berish:</w:t>
      </w:r>
    </w:p>
    <w:p>
      <w:pPr>
        <w:jc w:val="both"/>
        <w:shd w:fill="ffffff"/>
        <w:ind w:firstLine="709"/>
        <w:spacing w:after="0"/>
        <w:rPr>
          <w:color w:val="000000"/>
        </w:rPr>
      </w:pPr>
      <w:r>
        <w:rPr>
          <w:color w:val="000000"/>
        </w:rPr>
        <w:t xml:space="preserve">- oʻgʻitlar </w:t>
      </w:r>
      <w:r>
        <w:rPr>
          <w:vanish w:val="false"/>
          <w:color w:val="000000"/>
          <w:rFonts w:ascii="Times New Roman" w:hAnsi="Times New Roman"/>
        </w:rPr>
        <w:fldChar w:fldCharType="begin"/>
        <w:instrText xml:space="preserve">X {"Y":19}</w:instrText>
        <w:fldChar w:fldCharType="separate"/>
        <w:t xml:space="preserve">O‘g‘itlar miqdori</w:t>
      </w:r>
      <w:r>
        <w:rPr>
          <w:vanish w:val="false"/>
          <w:color w:val="000000"/>
          <w:rFonts w:ascii="Times New Roman" w:hAnsi="Times New Roman"/>
        </w:rPr>
        <w:fldChar w:fldCharType="end"/>
      </w:r>
    </w:p>
    <w:p>
      <w:pPr>
        <w:jc w:val="both"/>
        <w:shd w:fill="ffffff"/>
        <w:ind w:firstLine="709"/>
        <w:spacing w:after="0"/>
        <w:rPr>
          <w:color w:val="000000"/>
        </w:rPr>
      </w:pPr>
      <w:r>
        <w:rPr>
          <w:color w:val="000000"/>
        </w:rPr>
        <w:t xml:space="preserve">- kimyoviy dorilar </w:t>
      </w:r>
      <w:r>
        <w:rPr>
          <w:vanish w:val="false"/>
          <w:color w:val="000000"/>
          <w:rFonts w:ascii="Times New Roman" w:hAnsi="Times New Roman"/>
        </w:rPr>
        <w:fldChar w:fldCharType="begin"/>
        <w:instrText xml:space="preserve">X {"Y":20}</w:instrText>
        <w:fldChar w:fldCharType="separate"/>
        <w:t xml:space="preserve">Kimyoviy dorilar miqdori</w:t>
      </w:r>
      <w:r>
        <w:rPr>
          <w:vanish w:val="false"/>
          <w:color w:val="000000"/>
          <w:rFonts w:ascii="Times New Roman" w:hAnsi="Times New Roman"/>
        </w:rPr>
        <w:fldChar w:fldCharType="end"/>
      </w:r>
    </w:p>
    <w:p>
      <w:pPr>
        <w:jc w:val="both"/>
        <w:shd w:fill="ffffff"/>
        <w:ind w:firstLine="709"/>
        <w:spacing w:after="0"/>
        <w:rPr>
          <w:color w:val="000000"/>
        </w:rPr>
      </w:pPr>
      <w:r>
        <w:rPr>
          <w:color w:val="000000"/>
        </w:rPr>
        <w:t xml:space="preserve">- idishlar </w:t>
      </w:r>
      <w:r>
        <w:rPr>
          <w:vanish w:val="false"/>
          <w:color w:val="000000"/>
          <w:rFonts w:ascii="Times New Roman" w:hAnsi="Times New Roman"/>
        </w:rPr>
        <w:fldChar w:fldCharType="begin"/>
        <w:instrText xml:space="preserve">X {"Y":21}</w:instrText>
        <w:fldChar w:fldCharType="separate"/>
        <w:t xml:space="preserve">Idishlar soni</w:t>
      </w:r>
      <w:r>
        <w:rPr>
          <w:vanish w:val="false"/>
          <w:color w:val="000000"/>
          <w:rFonts w:ascii="Times New Roman" w:hAnsi="Times New Roman"/>
        </w:rPr>
        <w:fldChar w:fldCharType="end"/>
      </w:r>
    </w:p>
    <w:p>
      <w:pPr>
        <w:jc w:val="both"/>
        <w:shd w:fill="ffffff"/>
        <w:ind w:firstLine="709"/>
        <w:spacing w:after="0"/>
        <w:rPr>
          <w:color w:val="000000"/>
        </w:rPr>
      </w:pPr>
      <w:r>
        <w:rPr>
          <w:color w:val="000000"/>
        </w:rPr>
        <w:t xml:space="preserve">- qishloq xoʻjalik inventarlari </w:t>
      </w:r>
      <w:r>
        <w:rPr>
          <w:vanish w:val="false"/>
          <w:color w:val="000000"/>
          <w:rFonts w:ascii="Times New Roman" w:hAnsi="Times New Roman"/>
        </w:rPr>
        <w:fldChar w:fldCharType="begin"/>
        <w:instrText xml:space="preserve">X {"Y":22}</w:instrText>
        <w:fldChar w:fldCharType="separate"/>
        <w:t xml:space="preserve">Qishloq xo‘jalik inventarlari soni</w:t>
      </w:r>
      <w:r>
        <w:rPr>
          <w:vanish w:val="false"/>
          <w:color w:val="000000"/>
          <w:rFonts w:ascii="Times New Roman" w:hAnsi="Times New Roman"/>
        </w:rPr>
        <w:fldChar w:fldCharType="end"/>
      </w:r>
      <w:r>
        <w:rPr>
          <w:color w:val="000000"/>
        </w:rPr>
        <w:t>;</w:t>
      </w:r>
    </w:p>
    <w:p>
      <w:pPr>
        <w:jc w:val="both"/>
        <w:shd w:fill="ffffff"/>
        <w:ind w:firstLine="709"/>
        <w:spacing w:after="0"/>
        <w:rPr>
          <w:color w:val="000000"/>
        </w:rPr>
      </w:pPr>
      <w:r>
        <w:rPr>
          <w:color w:val="000000"/>
        </w:rPr>
        <w:t xml:space="preserve">ushbu shartnoma bilan kelishilgan bahoda mahsulot haqini toʻlash.</w:t>
      </w:r>
    </w:p>
    <w:p>
      <w:pPr>
        <w:jc w:val="both"/>
        <w:shd w:fill="ffffff"/>
        <w:ind w:firstLine="709"/>
        <w:spacing w:after="0"/>
        <w:rPr>
          <w:color w:val="000000"/>
        </w:rPr>
      </w:pPr>
    </w:p>
    <w:p>
      <w:pPr>
        <w:jc w:val="center"/>
        <w:shd w:fill="ffffff"/>
        <w:spacing w:after="0"/>
        <w:rPr>
          <w:color w:val="000000"/>
        </w:rPr>
      </w:pPr>
      <w:r>
        <w:rPr>
          <w:b/>
          <w:color w:val="000000"/>
        </w:rPr>
        <w:t xml:space="preserve">3. SHARTNOMA SUMMASI. HISOB-KITOB QILISH TARTIBI</w:t>
      </w:r>
    </w:p>
    <w:p>
      <w:pPr>
        <w:jc w:val="both"/>
        <w:shd w:fill="ffffff"/>
        <w:ind w:firstLine="709"/>
        <w:spacing w:after="0"/>
        <w:rPr>
          <w:color w:val="000000"/>
        </w:rPr>
      </w:pPr>
      <w:r>
        <w:rPr>
          <w:color w:val="000000"/>
        </w:rPr>
        <w:t xml:space="preserve">3.1. Ushbu shartnomaning umumiy summasi </w:t>
      </w:r>
      <w:r>
        <w:rPr>
          <w:vanish w:val="false"/>
          <w:color w:val="000000"/>
          <w:rFonts w:ascii="Times New Roman" w:hAnsi="Times New Roman"/>
        </w:rPr>
        <w:fldChar w:fldCharType="begin"/>
        <w:instrText xml:space="preserve">X {"Y":24}</w:instrText>
        <w:fldChar w:fldCharType="separate"/>
        <w:t xml:space="preserve">Shartnomaning umumiy summasi</w:t>
      </w:r>
      <w:r>
        <w:rPr>
          <w:vanish w:val="false"/>
          <w:color w:val="000000"/>
          <w:rFonts w:ascii="Times New Roman" w:hAnsi="Times New Roman"/>
        </w:rPr>
        <w:fldChar w:fldCharType="end"/>
      </w:r>
      <w:r>
        <w:rPr>
          <w:color w:val="000000"/>
        </w:rPr>
        <w:t xml:space="preserve">ni tashkil etadi.</w:t>
      </w:r>
    </w:p>
    <w:p>
      <w:pPr>
        <w:jc w:val="both"/>
        <w:shd w:fill="ffffff"/>
        <w:ind w:firstLine="709"/>
        <w:spacing w:after="0"/>
        <w:rPr>
          <w:color w:val="000000"/>
        </w:rPr>
      </w:pPr>
      <w:r>
        <w:rPr>
          <w:color w:val="000000"/>
        </w:rPr>
        <w:t xml:space="preserve">3.2. Tayyorlovchi topshirilayotgan mahsulot haqini mahsulot Tayyorlovchining qabul punktida miqdori va sifati boʻyicha qabul qilingan paytdan boshlab </w:t>
      </w:r>
      <w:r>
        <w:rPr>
          <w:vanish w:val="false"/>
          <w:color w:val="000000"/>
          <w:rFonts w:ascii="Times New Roman" w:hAnsi="Times New Roman"/>
        </w:rPr>
        <w:fldChar w:fldCharType="begin"/>
        <w:instrText xml:space="preserve">X {"Y":25}</w:instrText>
        <w:fldChar w:fldCharType="separate"/>
        <w:t xml:space="preserve">To‘lov muddati</w:t>
      </w:r>
      <w:r>
        <w:rPr>
          <w:vanish w:val="false"/>
          <w:color w:val="000000"/>
          <w:rFonts w:ascii="Times New Roman" w:hAnsi="Times New Roman"/>
        </w:rPr>
        <w:fldChar w:fldCharType="end"/>
      </w:r>
      <w:r>
        <w:rPr>
          <w:color w:val="000000"/>
        </w:rPr>
        <w:t xml:space="preserve"> kun ichida toʻlaydi. Topshirilayotgan mahsulotlarning haqini toʻlash uchun ushbu shartnomada nazarda tutilgan tarzda tovar miqdorini aniqlash, navini aniqlash, bahoni kelishish, sifatsiz mahsulotni ajratish dalolatnomalari asos boʻlib xizmat qiladi.</w:t>
      </w:r>
    </w:p>
    <w:p>
      <w:pPr>
        <w:jc w:val="both"/>
        <w:shd w:fill="ffffff"/>
        <w:ind w:firstLine="709"/>
        <w:spacing w:after="0"/>
        <w:rPr>
          <w:color w:val="000000"/>
        </w:rPr>
      </w:pPr>
      <w:r>
        <w:rPr>
          <w:color w:val="000000"/>
        </w:rPr>
        <w:t xml:space="preserve">3.3. Muddatidan oldin, shuningdek shartnomada belgilanganidan ortiq miqdorda topshirilayotgan mahsulotlar mazkur shartnoma shartlari asosida qabul qilinadi.</w:t>
      </w:r>
    </w:p>
    <w:p>
      <w:pPr>
        <w:jc w:val="both"/>
        <w:shd w:fill="ffffff"/>
        <w:ind w:firstLine="709"/>
        <w:spacing w:after="0"/>
        <w:rPr>
          <w:color w:val="000000"/>
        </w:rPr>
      </w:pPr>
    </w:p>
    <w:p>
      <w:pPr>
        <w:jc w:val="center"/>
        <w:shd w:fill="ffffff"/>
        <w:spacing w:after="0"/>
        <w:rPr>
          <w:color w:val="000000"/>
        </w:rPr>
      </w:pPr>
      <w:r>
        <w:rPr>
          <w:b/>
          <w:color w:val="000000"/>
        </w:rPr>
        <w:t xml:space="preserve">4. TARAFLARNING MULKIY JAVOBGARLIGI</w:t>
      </w:r>
    </w:p>
    <w:p>
      <w:pPr>
        <w:jc w:val="both"/>
        <w:shd w:fill="ffffff"/>
        <w:ind w:firstLine="709"/>
        <w:spacing w:after="0"/>
        <w:rPr>
          <w:color w:val="000000"/>
        </w:rPr>
      </w:pPr>
      <w:r>
        <w:rPr>
          <w:color w:val="000000"/>
        </w:rPr>
        <w:t xml:space="preserve">4.1. Barcha toʻqimachilik mahsulotlarini shartnomada belgilangan assortiment va turlarda, muddatlarda topshirishdan asossiz boʻyin tovlagan Yetishtiruvchi Tayyorlovchiga topshirilmagan mahsulot qiymatining </w:t>
      </w:r>
      <w:r>
        <w:rPr>
          <w:vanish w:val="false"/>
          <w:color w:val="000000"/>
          <w:rFonts w:ascii="Times New Roman" w:hAnsi="Times New Roman"/>
        </w:rPr>
        <w:fldChar w:fldCharType="begin"/>
        <w:instrText xml:space="preserve">X {"Y":26}</w:instrText>
        <w:fldChar w:fldCharType="separate"/>
        <w:t xml:space="preserve">Mahsulot o‘z vaqtida berilmaganda Yetishtiruvchi tomonidan to‘lanadigan jarima miqdori foizi</w:t>
      </w:r>
      <w:r>
        <w:rPr>
          <w:vanish w:val="false"/>
          <w:color w:val="000000"/>
          <w:rFonts w:ascii="Times New Roman" w:hAnsi="Times New Roman"/>
        </w:rPr>
        <w:fldChar w:fldCharType="end"/>
      </w:r>
      <w:r>
        <w:rPr>
          <w:color w:val="000000"/>
        </w:rPr>
        <w:t xml:space="preserve"> foizi miqdorida jarima toʻlaydi. Jarima miqdori oʻtgan davr (oy, chorak, yil)da mahsulotning shakllangan oʻrtacha narxidan kelib chiqib, xarid narxlariga belgilangan ustamalar toʻlashni hisobga olmasdan hisoblab chiqiladi. Bundan tashqari, zararning mahsulot yetkazib berilmaganligi tufayli yuzaga kelgan, jarima bilan qoplanmagan qismi ham toʻlanadi.</w:t>
      </w:r>
    </w:p>
    <w:p>
      <w:pPr>
        <w:jc w:val="both"/>
        <w:shd w:fill="ffffff"/>
        <w:ind w:firstLine="709"/>
        <w:spacing w:after="0"/>
        <w:rPr>
          <w:color w:val="000000"/>
        </w:rPr>
      </w:pPr>
      <w:r>
        <w:rPr>
          <w:color w:val="000000"/>
        </w:rPr>
        <w:t xml:space="preserve">4.2. Toʻqimachilik mahsulotini shartnomada belgilangan assortiment va turlarda, muddatlarda bevosita xoʻjalikning oʻzida qabul qilib olish rad etilgan har bir hol uchun Tayyorlovchi Yetishtiruvchiga belgilangan ustamalar toʻlashni hisobga olmasdan shakllangan oʻrtacha narxdan kelib chiqib, qabul qilinmagan mahsulot qiymatining </w:t>
      </w:r>
      <w:r>
        <w:rPr>
          <w:vanish w:val="false"/>
          <w:color w:val="000000"/>
          <w:rFonts w:ascii="Times New Roman" w:hAnsi="Times New Roman"/>
        </w:rPr>
        <w:fldChar w:fldCharType="begin"/>
        <w:instrText xml:space="preserve">X {"Y":27}</w:instrText>
        <w:fldChar w:fldCharType="separate"/>
        <w:t xml:space="preserve">Mahsulot qabul qilishdan bosh tortganda Tayyorlovchi tomonidan to‘lanadigan jarima miqdori</w:t>
      </w:r>
      <w:r>
        <w:rPr>
          <w:vanish w:val="false"/>
          <w:color w:val="000000"/>
          <w:rFonts w:ascii="Times New Roman" w:hAnsi="Times New Roman"/>
        </w:rPr>
        <w:fldChar w:fldCharType="end"/>
      </w:r>
      <w:r>
        <w:rPr>
          <w:color w:val="000000"/>
        </w:rPr>
        <w:t xml:space="preserve"> foizi miqdorida jarima toʻlaydi, tez buziluvchi mahsulot boʻyicha esa – uning toʻliq qiymatini toʻlaydi. Bundan tashqari, mahsulotni qabul qilish rad etilganligi tufayli Yetishtiruvchi koʻrgan zararning jarima bilan qoplanmagan qismi ham toʻlanadi.</w:t>
      </w:r>
    </w:p>
    <w:p>
      <w:pPr>
        <w:jc w:val="both"/>
        <w:shd w:fill="ffffff"/>
        <w:ind w:firstLine="709"/>
        <w:spacing w:after="0"/>
        <w:rPr>
          <w:color w:val="000000"/>
        </w:rPr>
      </w:pPr>
      <w:r>
        <w:rPr>
          <w:color w:val="000000"/>
        </w:rPr>
        <w:t xml:space="preserve">4.3. Qabul qilish-topshirish joyiga yetkazib keltirilgan mahsulotni qabul qilish asossiz rad etilganda Tayyorlovchi Yetishtiruvchiga uni yetkazib kelish xarajatlarini ham qoplaydi.</w:t>
      </w:r>
    </w:p>
    <w:p>
      <w:pPr>
        <w:jc w:val="both"/>
        <w:shd w:fill="ffffff"/>
        <w:ind w:firstLine="709"/>
        <w:spacing w:after="0"/>
        <w:rPr>
          <w:color w:val="000000"/>
        </w:rPr>
      </w:pPr>
      <w:r>
        <w:rPr>
          <w:color w:val="000000"/>
        </w:rPr>
        <w:t xml:space="preserve">Yetishtiruvchi mahsulotni oʻz joyida topshirish-qabul qilishga tayyorlab qoʻymagan va bu haqda Tayyorlovchini ogohlantirmagan boʻlsa, Tayyorlovchi esa qabul qilish joyiga transport yuborgan boʻlsa, Yetishtiruvchi Tayyorlovchiga transport va transportning bekor turib qolishi boʻyicha barcha xarajatlarni qoplaydi.</w:t>
      </w:r>
    </w:p>
    <w:p>
      <w:pPr>
        <w:jc w:val="both"/>
        <w:shd w:fill="ffffff"/>
        <w:ind w:firstLine="709"/>
        <w:spacing w:after="0"/>
        <w:rPr>
          <w:color w:val="000000"/>
        </w:rPr>
      </w:pPr>
      <w:r>
        <w:rPr>
          <w:color w:val="000000"/>
        </w:rPr>
        <w:t xml:space="preserve">4.4. Ushbu shartnomaga muvofiq topshirilgan (yuklab joʻnatilgan) qishloq xoʻjaligi mahsuloti uchun haq toʻlashdan asossiz bosh tortilganda (Yetishtiruvchiga tegishli summalarni, belgilangan ustamalarni ham qoʻshib oʻz vaqtida hisoblab oʻtkazmaganlik, hisob-kitoblarning aksept shaklida esa toʻlov talabnomasi akseptini asossiz toʻliq yoki qisman rad etganda) Tayyorlovchi Yetishtiruvchiga toʻlanmagan summani, oʻzi toʻlashdan bosh tortgan summaning </w:t>
      </w:r>
      <w:r>
        <w:rPr>
          <w:vanish w:val="false"/>
          <w:color w:val="000000"/>
          <w:rFonts w:ascii="Times New Roman" w:hAnsi="Times New Roman"/>
        </w:rPr>
        <w:fldChar w:fldCharType="begin"/>
        <w:instrText xml:space="preserve">X {"Y":28}</w:instrText>
        <w:fldChar w:fldCharType="separate"/>
        <w:t xml:space="preserve">To‘lov o‘z vaqtida amalga oshirilmaganda Tayyorlovchi tomonidan to‘lanadigan jarima miqdori</w:t>
      </w:r>
      <w:r>
        <w:rPr>
          <w:vanish w:val="false"/>
          <w:color w:val="000000"/>
          <w:rFonts w:ascii="Times New Roman" w:hAnsi="Times New Roman"/>
        </w:rPr>
        <w:fldChar w:fldCharType="end"/>
      </w:r>
      <w:r>
        <w:rPr>
          <w:color w:val="000000"/>
        </w:rPr>
        <w:t xml:space="preserve"> foizi miqdoridagi jarimani hamda muddati oʻtkazib yuborilgan har bir kun uchun belgilangan muddatda toʻlanmagan summaning 0,4 foizi miqdorida, ammo kechiktirilgan toʻlov summasining 50 foizidan ortiq boʻlmagan miqdorda penyani toʻlaydi.</w:t>
      </w:r>
    </w:p>
    <w:p>
      <w:pPr>
        <w:jc w:val="both"/>
        <w:shd w:fill="ffffff"/>
        <w:ind w:firstLine="709"/>
        <w:spacing w:after="0"/>
        <w:rPr>
          <w:color w:val="000000"/>
        </w:rPr>
      </w:pPr>
      <w:r>
        <w:rPr>
          <w:color w:val="000000"/>
        </w:rPr>
        <w:t xml:space="preserve">4.5. Tayyorlovchi yoki Yetishtiruvchi tomonidan mahsulot uchun hisob-kitoblarda (ayni bir mahsulotga takror haq toʻlaganda, mahsulot narxi notoʻgʻri qoʻllanilganda, tovarsiz toʻlov talabnomasiga haq toʻlanganda va shu kabilarda) ortiqcha olingan pul summalari qaytarilmagan holda aybdor taraf bu summani qaytaradi va boshqa tarafga bu pul foydalanilgan barcha davr uchun yiliga notoʻgʻri hisoblangan pul uchun aybdor tomonidan toʻlanadigan </w:t>
      </w:r>
      <w:r>
        <w:rPr>
          <w:vanish w:val="false"/>
          <w:color w:val="000000"/>
          <w:rFonts w:ascii="Times New Roman" w:hAnsi="Times New Roman"/>
        </w:rPr>
        <w:fldChar w:fldCharType="begin"/>
        <w:instrText xml:space="preserve">X {"Y":29}</w:instrText>
        <w:fldChar w:fldCharType="separate"/>
        <w:t xml:space="preserve">Ortiqcha olingan pul summalari uchun aybdor tarafga to‘lanadigan foiz miqdori</w:t>
      </w:r>
      <w:r>
        <w:rPr>
          <w:vanish w:val="false"/>
          <w:color w:val="000000"/>
          <w:rFonts w:ascii="Times New Roman" w:hAnsi="Times New Roman"/>
        </w:rPr>
        <w:fldChar w:fldCharType="end"/>
      </w:r>
      <w:r>
        <w:rPr>
          <w:color w:val="000000"/>
        </w:rPr>
        <w:t xml:space="preserve"> foizi miqdoridagi summani toʻlaydi.</w:t>
      </w:r>
    </w:p>
    <w:p>
      <w:pPr>
        <w:jc w:val="both"/>
        <w:shd w:fill="ffffff"/>
        <w:ind w:firstLine="709"/>
        <w:spacing w:after="0"/>
        <w:rPr>
          <w:color w:val="000000"/>
        </w:rPr>
      </w:pPr>
      <w:r>
        <w:rPr>
          <w:color w:val="000000"/>
        </w:rPr>
        <w:t xml:space="preserve">4.6. Tovar-transport hujjatlarini rasmiylashtirishdan bosh tortganlik yoki notoʻgʻri rasmiylashtirganlik uchun aybdor taraf ikkinchi tarafga har bir tovar-transport hujjatiga eng kam oylik ish haqining </w:t>
      </w:r>
      <w:r>
        <w:rPr>
          <w:vanish w:val="false"/>
          <w:color w:val="000000"/>
          <w:rFonts w:ascii="Times New Roman" w:hAnsi="Times New Roman"/>
        </w:rPr>
        <w:fldChar w:fldCharType="begin"/>
        <w:instrText xml:space="preserve">X {"Y":30}</w:instrText>
        <w:fldChar w:fldCharType="separate"/>
        <w:t xml:space="preserve">Tovarni noto‘g‘ri rasmiylashtirganlik uchun aybdor tomon to‘laydigan jarima miqdori</w:t>
      </w:r>
      <w:r>
        <w:rPr>
          <w:vanish w:val="false"/>
          <w:color w:val="000000"/>
          <w:rFonts w:ascii="Times New Roman" w:hAnsi="Times New Roman"/>
        </w:rPr>
        <w:fldChar w:fldCharType="end"/>
      </w:r>
      <w:r>
        <w:rPr>
          <w:color w:val="000000"/>
        </w:rPr>
        <w:t xml:space="preserve"> miqdorida jarima toʻlaydi.</w:t>
      </w:r>
    </w:p>
    <w:p>
      <w:pPr>
        <w:jc w:val="both"/>
        <w:shd w:fill="ffffff"/>
        <w:ind w:firstLine="709"/>
        <w:spacing w:after="0"/>
        <w:rPr>
          <w:color w:val="000000"/>
        </w:rPr>
      </w:pPr>
      <w:r>
        <w:rPr>
          <w:color w:val="000000"/>
        </w:rPr>
        <w:t xml:space="preserve">4.7. Yetishtiruvchini standartlar va texnik shartlar talablariga javob beradigan idish va oʻrash materiallari bilan, mahsulotning tegishli turlarini xarid qilishni tartibga soluvchi yoʻriqnomalar va qoidalarda yoki shartnomada belgilangan miqdor va muddatlarda taʼminlamaganligi uchun Tayyorlovchi Yetishtiruvchiga yetkazib berilmagan idish, mix va oʻrash materiallarining yetkazib berish vaqtida amalda boʻlgan qiymatining </w:t>
      </w:r>
      <w:r>
        <w:rPr>
          <w:vanish w:val="false"/>
          <w:color w:val="000000"/>
          <w:rFonts w:ascii="Times New Roman" w:hAnsi="Times New Roman"/>
        </w:rPr>
        <w:fldChar w:fldCharType="begin"/>
        <w:instrText xml:space="preserve">X {"Y":31}</w:instrText>
        <w:fldChar w:fldCharType="separate"/>
        <w:t xml:space="preserve">Tayyorlovchi tomonidan Yetishtiruvchiga yetkazib berilmagan idish, mix va va boshqa narsalar uchun to‘lanadigan jarima miqdori</w:t>
      </w:r>
      <w:r>
        <w:rPr>
          <w:vanish w:val="false"/>
          <w:color w:val="000000"/>
          <w:rFonts w:ascii="Times New Roman" w:hAnsi="Times New Roman"/>
        </w:rPr>
        <w:fldChar w:fldCharType="end"/>
      </w:r>
      <w:r>
        <w:rPr>
          <w:color w:val="000000"/>
        </w:rPr>
        <w:t xml:space="preserve"> baravari miqdorida jarima toʻlaydi. Tayyorlovchining Yetishtiruvchini idish bilan taʼminlamaganligi mahsulot sifatining pasayishiga yoki tez buziluvchi mahsulotning buzilishiga olib kelgan boʻlsa, Tayyorlovchi koʻrsatilgan jarimadan tashqari Yetishtiruvchiga koʻrgan zararning jarima bilan qoplanmagan qismini ham toʻlaydi. Sifatning pasayganligi yoki mahsulotning buzilganligini vakolatli davlat idorasi aniqlaydi.</w:t>
      </w:r>
    </w:p>
    <w:p>
      <w:pPr>
        <w:jc w:val="both"/>
        <w:shd w:fill="ffffff"/>
        <w:ind w:firstLine="709"/>
        <w:spacing w:after="0"/>
        <w:rPr>
          <w:color w:val="000000"/>
        </w:rPr>
      </w:pPr>
      <w:r>
        <w:rPr>
          <w:color w:val="000000"/>
        </w:rPr>
        <w:t xml:space="preserve">Tayyorlovchi Yetishtiruvchiga yetkazib bergan idishni shartnoma amalda boʻlish muddati tugagandan soʻng qaytarilmaganligi uchun Yetishtiruvchi Tayyorlovchiga qaytarilmagan idish qiymatining</w:t>
      </w:r>
      <w:r>
        <w:rPr>
          <w:b/>
          <w:color w:val="ff0000"/>
        </w:rPr>
        <w:t xml:space="preserve"> </w:t>
      </w:r>
      <w:r>
        <w:rPr>
          <w:vanish w:val="false"/>
          <w:color w:val="000000"/>
          <w:rFonts w:ascii="Times New Roman" w:hAnsi="Times New Roman"/>
        </w:rPr>
        <w:fldChar w:fldCharType="begin"/>
        <w:instrText xml:space="preserve">X {"Y":32}</w:instrText>
        <w:fldChar w:fldCharType="separate"/>
        <w:t xml:space="preserve">Yetishtiruvchi qaytarmagan idishlar uchun tayyorlovchiga to‘laydigan jarima miqdori</w:t>
      </w:r>
      <w:r>
        <w:rPr>
          <w:vanish w:val="false"/>
          <w:color w:val="000000"/>
          <w:rFonts w:ascii="Times New Roman" w:hAnsi="Times New Roman"/>
        </w:rPr>
        <w:fldChar w:fldCharType="end"/>
      </w:r>
      <w:r>
        <w:rPr>
          <w:color w:val="000000"/>
        </w:rPr>
        <w:t xml:space="preserve"> baravari miqdorida jarima toʻlaydi.</w:t>
      </w:r>
    </w:p>
    <w:p>
      <w:pPr>
        <w:jc w:val="both"/>
        <w:shd w:fill="ffffff"/>
        <w:ind w:firstLine="709"/>
        <w:spacing w:after="0"/>
        <w:rPr>
          <w:color w:val="000000"/>
        </w:rPr>
      </w:pPr>
      <w:r>
        <w:rPr>
          <w:color w:val="000000"/>
        </w:rPr>
        <w:t xml:space="preserve">4.8. Yetishtiruvchiga taraflar oʻrtasida kelishilgan jadvalga muvofiq mahsulot uchun kelgan transportning belgilangan muddatdan ortiq (asosiy va qoʻshimcha vaqt meʼyorlaridan ortiqcha bekor turish) bekor turib qolganligi uchun Yetishtiruvchi Tayyorlovchi oldida amaldagi qonunchilikka muvofiq javobgar boʻladi.</w:t>
      </w:r>
    </w:p>
    <w:p>
      <w:pPr>
        <w:jc w:val="both"/>
        <w:shd w:fill="ffffff"/>
        <w:ind w:firstLine="709"/>
        <w:spacing w:after="0"/>
        <w:rPr>
          <w:color w:val="000000"/>
        </w:rPr>
      </w:pPr>
      <w:r>
        <w:rPr>
          <w:color w:val="000000"/>
        </w:rPr>
        <w:t xml:space="preserve">Tayyorlovchi mahsulotni yetkazib kelgan transportni mahsulotni yuklash, uning sifatini aniqlash, topshirish – qabul qilish hujjatlarini rasmiylashtirish, mahsulotni tushirish va qabul qilish uchun belgilangan vaqt meʼyoridan ortiq bekor turib qolganligi uchun Yetishtiruvchi oldida xuddi shunday javobgar boʻladi.</w:t>
      </w:r>
    </w:p>
    <w:p>
      <w:pPr>
        <w:jc w:val="both"/>
        <w:shd w:fill="ffffff"/>
        <w:ind w:firstLine="709"/>
        <w:spacing w:after="0"/>
        <w:rPr>
          <w:color w:val="000000"/>
        </w:rPr>
      </w:pPr>
      <w:r>
        <w:rPr>
          <w:color w:val="000000"/>
        </w:rPr>
        <w:t xml:space="preserve">4.9. Yetishtiruvchi ushbu shartnoma boʻyicha majburiyatlarni bajarmaganligi uchun javobgarlikdan, agar ular tabiiy ofatlar va boshqa noqulay sharoitlar tufayli yoki Tayyorlovchining aybi bilan sodir boʻlgan boʻlsa, tegishli asoslar va tegishli vakolatli organning xulosasi boʻlgan taqdirda ozod etiladi.</w:t>
      </w:r>
    </w:p>
    <w:p>
      <w:pPr>
        <w:jc w:val="both"/>
        <w:shd w:fill="ffffff"/>
        <w:ind w:firstLine="709"/>
        <w:spacing w:after="0"/>
        <w:rPr>
          <w:color w:val="000000"/>
        </w:rPr>
      </w:pPr>
      <w:r>
        <w:rPr>
          <w:color w:val="000000"/>
        </w:rPr>
        <w:t xml:space="preserve">4.10. Neustoykani toʻlash taraflarni shartnoma boʻyicha majburiyatlarni bajarishdan ozod qilmaydi.</w:t>
      </w:r>
    </w:p>
    <w:p>
      <w:pPr>
        <w:jc w:val="both"/>
        <w:shd w:fill="ffffff"/>
        <w:ind w:firstLine="709"/>
        <w:spacing w:after="0"/>
        <w:rPr>
          <w:color w:val="000000"/>
        </w:rPr>
      </w:pPr>
    </w:p>
    <w:p>
      <w:pPr>
        <w:jc w:val="center"/>
        <w:shd w:fill="ffffff"/>
        <w:spacing w:after="0"/>
        <w:rPr>
          <w:color w:val="000000"/>
        </w:rPr>
      </w:pPr>
      <w:r>
        <w:rPr>
          <w:b/>
          <w:color w:val="000000"/>
        </w:rPr>
        <w:t xml:space="preserve">5. QOʻSHIMCHA SHARTLAR</w:t>
      </w:r>
    </w:p>
    <w:p>
      <w:pPr>
        <w:jc w:val="both"/>
        <w:shd w:fill="ffffff"/>
        <w:ind w:firstLine="709"/>
        <w:spacing w:after="0"/>
        <w:rPr>
          <w:color w:val="000000"/>
        </w:rPr>
      </w:pPr>
      <w:r>
        <w:rPr>
          <w:color w:val="000000"/>
        </w:rPr>
        <w:t xml:space="preserve">5.1. Ushbu shartnomaga har qanday oʻzgartirish va qoʻshimchalar ular yozma ravishda tuzilgan va amaldagi Oʻzbekiston Respublikasi Vazirlar Mahkamasining 2003-yil 4-sentyabrdagi 383-son qarori bilan tasdiqlangan Qishloq xoʻjaligi mahsulotlari yetishtiruvchilar bilan tayyorlov, xizmat koʻrsatish tashkilotlari oʻrtasida shartnomalar tuzish, ularni roʻyxatdan oʻtkazish, bajarish, shuningdek ularning bajarilishi monitoringini olib borish tartibi toʻgʻrisidagi Nizom va Oʻzbekiston Respublikasining qonunchilik hujjatlari talablariga zid kelmagan holdagina haqiqiy hisoblanadi. Ular yozma shaklda tuzilgan, ikkala taraf tomonidan imzolangan va vakolatli davlat organi tomonidan roʻxatga olingan boʻlishi shart.</w:t>
      </w:r>
    </w:p>
    <w:p>
      <w:pPr>
        <w:jc w:val="both"/>
        <w:shd w:fill="ffffff"/>
        <w:ind w:firstLine="709"/>
        <w:spacing w:after="0"/>
        <w:rPr>
          <w:color w:val="000000"/>
        </w:rPr>
      </w:pPr>
      <w:r>
        <w:rPr>
          <w:color w:val="000000"/>
        </w:rPr>
        <w:t xml:space="preserve">5.2. Shartnoma yuzasidan kelib chiqadigan boshqa nizoli masalalar qonunchilik hujjatlarida belgilangan tartibda hal etiladi.</w:t>
      </w:r>
    </w:p>
    <w:p>
      <w:pPr>
        <w:jc w:val="both"/>
        <w:shd w:fill="ffffff"/>
        <w:ind w:firstLine="709"/>
        <w:spacing w:after="0"/>
        <w:rPr>
          <w:color w:val="000000"/>
        </w:rPr>
      </w:pPr>
      <w:r>
        <w:rPr>
          <w:color w:val="000000"/>
        </w:rPr>
        <w:t xml:space="preserve">5.3. Shartnoma bir yilga bir marta taraflar kelishgan miqdordagi va assortimentdagi mahsulotga tuziladi va imzolangan paytdan boshlab </w:t>
      </w:r>
      <w:r>
        <w:rPr>
          <w:vanish w:val="false"/>
          <w:color w:val="000000"/>
          <w:rFonts w:ascii="Times New Roman" w:hAnsi="Times New Roman"/>
        </w:rPr>
        <w:fldChar w:fldCharType="begin"/>
        <w:instrText xml:space="preserve">X {"Y":33}</w:instrText>
        <w:fldChar w:fldCharType="separate"/>
        <w:t xml:space="preserve">Shartnoma amal qilish muddati</w:t>
      </w:r>
      <w:r>
        <w:rPr>
          <w:vanish w:val="false"/>
          <w:color w:val="000000"/>
          <w:rFonts w:ascii="Times New Roman" w:hAnsi="Times New Roman"/>
        </w:rPr>
        <w:fldChar w:fldCharType="end"/>
      </w:r>
      <w:r>
        <w:rPr>
          <w:color w:val="000000"/>
        </w:rPr>
        <w:t xml:space="preserve">gacha amal qiladi.</w:t>
      </w:r>
    </w:p>
    <w:p>
      <w:pPr>
        <w:jc w:val="both"/>
        <w:shd w:fill="ffffff"/>
        <w:ind w:firstLine="709"/>
        <w:spacing w:after="0"/>
        <w:rPr>
          <w:color w:val="000000"/>
        </w:rPr>
      </w:pPr>
      <w:r>
        <w:rPr>
          <w:color w:val="000000"/>
        </w:rPr>
        <w:t xml:space="preserve">5.4. Shartnoma ikki nusxada tuzilgan boʻlib, birinchisi Yetishtiruvchida, ikkinchisi esa Tayyorlovchida saqlanadi.</w:t>
      </w:r>
    </w:p>
    <w:p>
      <w:pPr>
        <w:jc w:val="both"/>
        <w:shd w:fill="ffffff"/>
        <w:ind w:firstLine="709"/>
        <w:spacing w:after="0"/>
        <w:rPr>
          <w:color w:val="000000"/>
        </w:rPr>
      </w:pPr>
    </w:p>
    <w:p>
      <w:pPr>
        <w:jc w:val="center"/>
        <w:shd w:fill="ffffff"/>
        <w:ind w:right="424"/>
        <w:spacing w:after="0"/>
        <w:rPr>
          <w:b/>
          <w:color w:val="000000"/>
        </w:rPr>
      </w:pPr>
      <w:r>
        <w:rPr>
          <w:b/>
          <w:color w:val="000000"/>
        </w:rPr>
        <w:t xml:space="preserve">6. TARAFLARNING REKVIZITLARI</w:t>
      </w:r>
    </w:p>
    <w:p>
      <w:pPr>
        <w:jc w:val="center"/>
        <w:shd w:fill="ffffff"/>
        <w:ind w:right="424"/>
        <w:spacing w:after="0"/>
        <w:rPr>
          <w:color w:val="000000"/>
        </w:rPr>
      </w:pPr>
    </w:p>
    <w:tbl>
      <w:tblPr>
        <w:tblStyle w:val="a5"/>
        <w:tblW w:w="5000" w:type="pct"/>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2051"/>
        <w:gridCol w:w="2076"/>
        <w:gridCol w:w="1388"/>
        <w:gridCol w:w="2298"/>
        <w:gridCol w:w="1825"/>
      </w:tblGrid>
      <w:tr>
        <w:trPr>
          <w:trHeight w:val="273"/>
        </w:trPr>
        <w:tc>
          <w:tcPr>
            <w:tcW w:w="2141" w:type="pct"/>
            <w:gridSpan w:val="2"/>
          </w:tcPr>
          <w:p>
            <w:pPr>
              <w:jc w:val="center"/>
              <w:ind w:right="424"/>
              <w:rPr>
                <w:color w:val="000000"/>
              </w:rPr>
            </w:pPr>
            <w:r>
              <w:rPr>
                <w:b/>
                <w:color w:val="000000"/>
              </w:rPr>
              <w:t>YETISHTIRUVCHI</w:t>
            </w:r>
            <w:r>
              <w:rPr>
                <w:color w:val="000000"/>
              </w:rPr>
              <w:t>:</w:t>
            </w:r>
          </w:p>
        </w:tc>
        <w:tc>
          <w:tcPr>
            <w:tcW w:w="720" w:type="pct"/>
          </w:tcPr>
          <w:p/>
        </w:tc>
        <w:tc>
          <w:tcPr>
            <w:tcW w:w="2139" w:type="pct"/>
            <w:gridSpan w:val="2"/>
          </w:tcPr>
          <w:p>
            <w:pPr>
              <w:jc w:val="center"/>
              <w:ind w:right="424"/>
              <w:rPr>
                <w:color w:val="000000"/>
              </w:rPr>
            </w:pPr>
            <w:r>
              <w:rPr>
                <w:b/>
                <w:color w:val="000000"/>
              </w:rPr>
              <w:t>TAYYORLOVCHI</w:t>
            </w:r>
            <w:r>
              <w:rPr>
                <w:color w:val="000000"/>
              </w:rPr>
              <w:t>:</w:t>
            </w:r>
          </w:p>
        </w:tc>
      </w:tr>
      <w:tr>
        <w:tc>
          <w:tcPr>
            <w:tcW w:w="2141" w:type="pct"/>
            <w:gridSpan w:val="2"/>
          </w:tcPr>
          <w:p>
            <w:r>
              <w:t xml:space="preserve">Korxona nomi: </w:t>
            </w:r>
            <w:r>
              <w:rPr>
                <w:vanish w:val="false"/>
              </w:rPr>
              <w:fldChar w:fldCharType="begin"/>
              <w:instrText xml:space="preserve">X {"Y":35}</w:instrText>
              <w:fldChar w:fldCharType="separate"/>
              <w:t xml:space="preserve">Yetishtiruvchi korxonaning nomi</w:t>
            </w:r>
            <w:r>
              <w:rPr>
                <w:vanish w:val="false"/>
              </w:rPr>
              <w:fldChar w:fldCharType="end"/>
            </w:r>
          </w:p>
        </w:tc>
        <w:tc>
          <w:tcPr>
            <w:tcW w:w="720" w:type="pct"/>
          </w:tcPr>
          <w:p/>
        </w:tc>
        <w:tc>
          <w:tcPr>
            <w:tcW w:w="2139" w:type="pct"/>
            <w:gridSpan w:val="2"/>
          </w:tcPr>
          <w:p>
            <w:r>
              <w:t xml:space="preserve">Korxona nomi: </w:t>
            </w:r>
            <w:r>
              <w:rPr>
                <w:vanish w:val="false"/>
              </w:rPr>
              <w:fldChar w:fldCharType="begin"/>
              <w:instrText xml:space="preserve">X {"Y":40}</w:instrText>
              <w:fldChar w:fldCharType="separate"/>
              <w:t xml:space="preserve">Tayyorlovchi korxonaning nomi</w:t>
            </w:r>
            <w:r>
              <w:rPr>
                <w:vanish w:val="false"/>
              </w:rPr>
              <w:fldChar w:fldCharType="end"/>
            </w:r>
          </w:p>
        </w:tc>
      </w:tr>
      <w:tr>
        <w:tc>
          <w:tcPr>
            <w:tcW w:w="2141" w:type="pct"/>
            <w:gridSpan w:val="2"/>
          </w:tcPr>
          <w:p>
            <w:r>
              <w:t xml:space="preserve">Manzil: </w:t>
            </w:r>
            <w:r>
              <w:rPr>
                <w:vanish w:val="false"/>
              </w:rPr>
              <w:fldChar w:fldCharType="begin"/>
              <w:instrText xml:space="preserve">X {"Y":36}</w:instrText>
              <w:fldChar w:fldCharType="separate"/>
              <w:t xml:space="preserve">Yetishtiruvchi korxonaning joylashgan manzili</w:t>
            </w:r>
            <w:r>
              <w:rPr>
                <w:vanish w:val="false"/>
              </w:rPr>
              <w:fldChar w:fldCharType="end"/>
            </w:r>
          </w:p>
        </w:tc>
        <w:tc>
          <w:tcPr>
            <w:tcW w:w="720" w:type="pct"/>
          </w:tcPr>
          <w:p/>
        </w:tc>
        <w:tc>
          <w:tcPr>
            <w:tcW w:w="2139" w:type="pct"/>
            <w:gridSpan w:val="2"/>
          </w:tcPr>
          <w:p>
            <w:r>
              <w:t xml:space="preserve">Manzil: </w:t>
            </w:r>
            <w:r>
              <w:rPr>
                <w:vanish w:val="false"/>
              </w:rPr>
              <w:fldChar w:fldCharType="begin"/>
              <w:instrText xml:space="preserve">X {"Y":41}</w:instrText>
              <w:fldChar w:fldCharType="separate"/>
              <w:t xml:space="preserve">Tayyorlovchi korxonaning joylashgan manzili</w:t>
            </w:r>
            <w:r>
              <w:rPr>
                <w:vanish w:val="false"/>
              </w:rPr>
              <w:fldChar w:fldCharType="end"/>
            </w:r>
          </w:p>
        </w:tc>
      </w:tr>
      <w:tr>
        <w:tc>
          <w:tcPr>
            <w:tcW w:w="2141" w:type="pct"/>
            <w:gridSpan w:val="2"/>
          </w:tcPr>
          <w:p>
            <w:r>
              <w:t xml:space="preserve">Hisob raqami: </w:t>
            </w:r>
            <w:r>
              <w:rPr>
                <w:vanish w:val="false"/>
              </w:rPr>
              <w:fldChar w:fldCharType="begin"/>
              <w:instrText xml:space="preserve">X {"Y":37}</w:instrText>
              <w:fldChar w:fldCharType="separate"/>
              <w:t xml:space="preserve">Yetishtiruvchi korxonaning hisob raqami</w:t>
            </w:r>
            <w:r>
              <w:rPr>
                <w:vanish w:val="false"/>
              </w:rPr>
              <w:fldChar w:fldCharType="end"/>
            </w:r>
          </w:p>
        </w:tc>
        <w:tc>
          <w:tcPr>
            <w:tcW w:w="720" w:type="pct"/>
          </w:tcPr>
          <w:p/>
        </w:tc>
        <w:tc>
          <w:tcPr>
            <w:tcW w:w="2139" w:type="pct"/>
            <w:gridSpan w:val="2"/>
          </w:tcPr>
          <w:p>
            <w:r>
              <w:t xml:space="preserve">Hisob raqami: </w:t>
            </w:r>
            <w:r>
              <w:rPr>
                <w:vanish w:val="false"/>
              </w:rPr>
              <w:fldChar w:fldCharType="begin"/>
              <w:instrText xml:space="preserve">X {"Y":42}</w:instrText>
              <w:fldChar w:fldCharType="separate"/>
              <w:t xml:space="preserve">Tayyorlovchi korxonaning hisob raqami</w:t>
            </w:r>
            <w:r>
              <w:rPr>
                <w:vanish w:val="false"/>
              </w:rPr>
              <w:fldChar w:fldCharType="end"/>
            </w:r>
          </w:p>
        </w:tc>
      </w:tr>
      <w:tr>
        <w:tc>
          <w:tcPr>
            <w:tcW w:w="2141" w:type="pct"/>
            <w:gridSpan w:val="2"/>
          </w:tcPr>
          <w:p>
            <w:r>
              <w:t xml:space="preserve">STIR raqami: </w:t>
            </w:r>
            <w:r>
              <w:rPr>
                <w:vanish w:val="false"/>
              </w:rPr>
              <w:fldChar w:fldCharType="begin"/>
              <w:instrText xml:space="preserve">X {"Y":38}</w:instrText>
              <w:fldChar w:fldCharType="separate"/>
              <w:t xml:space="preserve">Yetishtiruvchi korxonaning STIR raqami</w:t>
            </w:r>
            <w:r>
              <w:rPr>
                <w:vanish w:val="false"/>
              </w:rPr>
              <w:fldChar w:fldCharType="end"/>
            </w:r>
          </w:p>
        </w:tc>
        <w:tc>
          <w:tcPr>
            <w:tcW w:w="720" w:type="pct"/>
          </w:tcPr>
          <w:p/>
        </w:tc>
        <w:tc>
          <w:tcPr>
            <w:tcW w:w="2139" w:type="pct"/>
            <w:gridSpan w:val="2"/>
          </w:tcPr>
          <w:p>
            <w:r>
              <w:t xml:space="preserve">STIR raqami:  </w:t>
            </w:r>
            <w:r>
              <w:rPr>
                <w:vanish w:val="false"/>
              </w:rPr>
              <w:fldChar w:fldCharType="begin"/>
              <w:instrText xml:space="preserve">X {"Y":44}</w:instrText>
              <w:fldChar w:fldCharType="separate"/>
              <w:t xml:space="preserve">Tayyorlovchi korxonaning STIR raqami</w:t>
            </w:r>
            <w:r>
              <w:rPr>
                <w:vanish w:val="false"/>
              </w:rPr>
              <w:fldChar w:fldCharType="end"/>
            </w:r>
          </w:p>
        </w:tc>
      </w:tr>
      <w:tr>
        <w:tc>
          <w:tcPr>
            <w:tcW w:w="1064" w:type="pct"/>
          </w:tcPr>
          <w:p>
            <w:r>
              <w:rPr>
                <w:vanish w:val="false"/>
              </w:rPr>
              <w:fldChar w:fldCharType="begin"/>
              <w:instrText xml:space="preserve">X {"Y":39}</w:instrText>
              <w:fldChar w:fldCharType="separate"/>
              <w:t xml:space="preserve">Vakolatli shaxsning F.I.O</w:t>
            </w:r>
            <w:r>
              <w:rPr>
                <w:vanish w:val="false"/>
              </w:rPr>
              <w:fldChar w:fldCharType="end"/>
            </w:r>
          </w:p>
        </w:tc>
        <w:tc>
          <w:tcPr>
            <w:tcW w:w="1077" w:type="pct"/>
          </w:tcPr>
          <w:p>
            <w:pPr>
              <w:ind w:left="445"/>
            </w:pPr>
            <w:r>
              <w:t>________</w:t>
            </w:r>
          </w:p>
          <w:p>
            <w:pPr>
              <w:ind w:left="445"/>
              <w:rPr>
                <w:i/>
              </w:rPr>
            </w:pPr>
            <w:r>
              <w:rPr>
                <w:i/>
              </w:rPr>
              <w:t>Imzo</w:t>
            </w:r>
          </w:p>
        </w:tc>
        <w:tc>
          <w:tcPr>
            <w:tcW w:w="720" w:type="pct"/>
          </w:tcPr>
          <w:p/>
        </w:tc>
        <w:tc>
          <w:tcPr>
            <w:tcW w:w="1192" w:type="pct"/>
          </w:tcPr>
          <w:p>
            <w:r>
              <w:rPr>
                <w:vanish w:val="false"/>
              </w:rPr>
              <w:fldChar w:fldCharType="begin"/>
              <w:instrText xml:space="preserve">X {"Y":45}</w:instrText>
              <w:fldChar w:fldCharType="separate"/>
              <w:t xml:space="preserve">Vakolatli shaxsning F.I.O.</w:t>
            </w:r>
            <w:r>
              <w:rPr>
                <w:vanish w:val="false"/>
              </w:rPr>
              <w:fldChar w:fldCharType="end"/>
            </w:r>
          </w:p>
        </w:tc>
        <w:tc>
          <w:tcPr>
            <w:tcW w:w="947" w:type="pct"/>
          </w:tcPr>
          <w:p>
            <w:pPr>
              <w:ind w:left="606"/>
            </w:pPr>
            <w:r>
              <w:t>_______</w:t>
            </w:r>
          </w:p>
          <w:p>
            <w:pPr>
              <w:ind w:left="606"/>
              <w:rPr>
                <w:i/>
              </w:rPr>
            </w:pPr>
            <w:r>
              <w:rPr>
                <w:i/>
              </w:rPr>
              <w:t>Imzo</w:t>
            </w:r>
          </w:p>
        </w:tc>
      </w:tr>
    </w:tbl>
    <w:p>
      <w:pPr>
        <w:spacing w:after="0"/>
      </w:pPr>
    </w:p>
    <w:sectPr>
      <w:pgSz w:w="11906" w:h="16838"/>
      <w:pgMar w:left="1134" w:right="1134" w:top="1134" w:bottom="1134" w:header="709" w:footer="70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8"/>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5CFA"/>
    <w:rsid w:val="000265FE"/>
    <w:rsid w:val="00047B8A"/>
    <w:rsid w:val="00065357"/>
    <w:rsid w:val="00085CFA"/>
    <w:rsid w:val="00090F6E"/>
    <w:rsid w:val="000D4EF0"/>
    <w:rsid w:val="000F175B"/>
    <w:rsid w:val="00173FB6"/>
    <w:rsid w:val="00176205"/>
    <w:rsid w:val="00185E30"/>
    <w:rsid w:val="00194961"/>
    <w:rsid w:val="0019668A"/>
    <w:rsid w:val="00286C40"/>
    <w:rsid w:val="002C3B4A"/>
    <w:rsid w:val="002D381F"/>
    <w:rsid w:val="00303022"/>
    <w:rsid w:val="00323D69"/>
    <w:rsid w:val="00397089"/>
    <w:rsid w:val="003C7083"/>
    <w:rsid w:val="003D6E4A"/>
    <w:rsid w:val="00411774"/>
    <w:rsid w:val="00426F76"/>
    <w:rsid w:val="00444CCC"/>
    <w:rsid w:val="004576F8"/>
    <w:rsid w:val="00457CE2"/>
    <w:rsid w:val="004E2D4D"/>
    <w:rsid w:val="00580DA6"/>
    <w:rsid w:val="005C0872"/>
    <w:rsid w:val="005D0615"/>
    <w:rsid w:val="005F01D5"/>
    <w:rsid w:val="006001D0"/>
    <w:rsid w:val="0062096A"/>
    <w:rsid w:val="0066136A"/>
    <w:rsid w:val="006D35A6"/>
    <w:rsid w:val="006E7730"/>
    <w:rsid w:val="006F4769"/>
    <w:rsid w:val="00772C93"/>
    <w:rsid w:val="0077519F"/>
    <w:rsid w:val="007860A1"/>
    <w:rsid w:val="007A39FF"/>
    <w:rsid w:val="00837E31"/>
    <w:rsid w:val="0085573E"/>
    <w:rsid w:val="0089577E"/>
    <w:rsid w:val="008A008E"/>
    <w:rsid w:val="008F0B87"/>
    <w:rsid w:val="008F26A4"/>
    <w:rsid w:val="0090190A"/>
    <w:rsid w:val="009052C1"/>
    <w:rsid w:val="00936D07"/>
    <w:rsid w:val="009C6914"/>
    <w:rsid w:val="009D1307"/>
    <w:rsid w:val="009D3210"/>
    <w:rsid w:val="009F03C0"/>
    <w:rsid w:val="009F205B"/>
    <w:rsid w:val="00A201BF"/>
    <w:rsid w:val="00AA2C93"/>
    <w:rsid w:val="00B00763"/>
    <w:rsid w:val="00B06C4B"/>
    <w:rsid w:val="00B12F8F"/>
    <w:rsid w:val="00B56AF8"/>
    <w:rsid w:val="00BD7E2D"/>
    <w:rsid w:val="00BE36A8"/>
    <w:rsid w:val="00C323CA"/>
    <w:rsid w:val="00C66D04"/>
    <w:rsid w:val="00CA408A"/>
    <w:rsid w:val="00D05A1E"/>
    <w:rsid w:val="00D34E55"/>
    <w:rsid w:val="00D373B7"/>
    <w:rsid w:val="00D46A67"/>
    <w:rsid w:val="00D47487"/>
    <w:rsid w:val="00DB152E"/>
    <w:rsid w:val="00DD79CC"/>
    <w:rsid w:val="00E40FAD"/>
    <w:rsid w:val="00E54C66"/>
    <w:rsid w:val="00EF0F4A"/>
    <w:rsid w:val="00F46D20"/>
    <w:rsid w:val="00F47CED"/>
    <w:rsid w:val="00F91E14"/>
    <w:rsid w:val="00F9394C"/>
    <w:rsid w:val="00FA2AEC"/>
    <w:rsid w:val="00FE16D7"/>
    <w:rsid w:val="00FE3A6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7308BD8-01D5-4C99-BC7F-957B59945B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8"/>
        <w:szCs w:val="28"/>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457CE2"/>
    <w:pPr>
      <w:spacing w:before="100" w:beforeAutospacing="1" w:after="100" w:afterAutospacing="1" w:line="240" w:lineRule="auto"/>
    </w:pPr>
    <w:rPr>
      <w:rFonts w:eastAsia="Times New Roman"/>
      <w:sz w:val="24"/>
      <w:szCs w:val="24"/>
      <w:lang w:eastAsia="ru-RU"/>
    </w:rPr>
  </w:style>
  <w:style w:type="character" w:customStyle="1" w:styleId="structures">
    <w:name w:val="structures"/>
    <w:basedOn w:val="a0"/>
    <w:rsid w:val="00457CE2"/>
  </w:style>
  <w:style w:type="paragraph" w:customStyle="1" w:styleId="a30">
    <w:name w:val="a3"/>
    <w:basedOn w:val="a"/>
    <w:rsid w:val="00457CE2"/>
    <w:pPr>
      <w:spacing w:before="100" w:beforeAutospacing="1" w:after="100" w:afterAutospacing="1" w:line="240" w:lineRule="auto"/>
    </w:pPr>
    <w:rPr>
      <w:rFonts w:eastAsia="Times New Roman"/>
      <w:sz w:val="24"/>
      <w:szCs w:val="24"/>
      <w:lang w:eastAsia="ru-RU"/>
    </w:rPr>
  </w:style>
  <w:style w:type="paragraph" w:styleId="a4">
    <w:name w:val="List Paragraph"/>
    <w:basedOn w:val="a"/>
    <w:uiPriority w:val="34"/>
    <w:qFormat/>
    <w:rsid w:val="00A201BF"/>
    <w:pPr>
      <w:ind w:left="720"/>
      <w:contextualSpacing/>
    </w:pPr>
  </w:style>
  <w:style w:type="table" w:styleId="a5">
    <w:name w:val="Table Grid"/>
    <w:basedOn w:val="a1"/>
    <w:uiPriority w:val="59"/>
    <w:rsid w:val="007860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157545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1864</Words>
  <Characters>10628</Characters>
  <Application>Microsoft Office Word</Application>
  <DocSecurity>0</DocSecurity>
  <Lines>88</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YB</dc:creator>
  <cp:keywords/>
  <dc:description/>
  <cp:lastModifiedBy>Shakarboy Goyibnazarov</cp:lastModifiedBy>
  <cp:revision>2</cp:revision>
  <dcterms:created xsi:type="dcterms:W3CDTF">2022-08-22T14:16:00Z</dcterms:created>
  <dcterms:modified xsi:type="dcterms:W3CDTF">2022-08-22T14:16:00Z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Shartnoma rekvizitlari</w:name>
    <w:value w:hidden="true">
      <w:unit w:active="false"/>
    </w:value>
  </w:element>
  <w:element w:id="2" w:kind="variable" w:selector="check" w:type="date" w:valueMode="normal" w:required="false" w:groupID="1">
    <w:identifier xml:space="preserve">ID2</w:identifier>
    <w:name xml:space="preserve">Shartnoma tuzilgan sana</w:name>
    <w:value w:hidden="false">
      <w:unit w:active="false"/>
    </w:value>
  </w:element>
  <w:element w:id="3" w:kind="variable" w:selector="check" w:type="string" w:valueMode="normal" w:required="false" w:groupID="1">
    <w:identifier xml:space="preserve">ID3</w:identifier>
    <w:name xml:space="preserve">Shartnoma raqami</w:name>
    <w:value w:hidden="false">
      <w:unit w:active="false"/>
    </w:value>
  </w:element>
  <w:element w:id="4" w:kind="variable" w:selector="check" w:type="string" w:valueMode="normal" w:required="false" w:groupID="1">
    <w:identifier xml:space="preserve">ID4</w:identifier>
    <w:name xml:space="preserve">Shartnoma tuzilgan hudud</w:name>
    <w:value w:hidden="false">
      <w:unit w:active="false"/>
      <w:binding w:dataSource="1" w:column="district_name" w:search="false"/>
    </w:value>
  </w:element>
  <w:element w:id="5" w:kind="category" w:selector="check" w:type="string" w:valueMode="normal" w:required="false">
    <w:identifier xml:space="preserve">ID5</w:identifier>
    <w:name xml:space="preserve">Taraflar</w:name>
    <w:value w:hidden="true">
      <w:unit w:active="false"/>
    </w:value>
  </w:element>
  <w:element w:id="6" w:kind="variable" w:selector="check" w:type="string" w:valueMode="normal" w:required="false" w:groupID="5">
    <w:identifier xml:space="preserve">ID6</w:identifier>
    <w:name xml:space="preserve">Qishloq xo‘jaligi mahsulotlarini yetishtiruvchi fermer xo‘jaligining nomi</w:name>
    <w:value w:hidden="false">
      <w:unit w:active="false"/>
    </w:value>
  </w:element>
  <w:element w:id="7" w:kind="variable" w:selector="check" w:type="string" w:valueMode="normal" w:required="false" w:groupID="5">
    <w:identifier xml:space="preserve">ID7</w:identifier>
    <w:name xml:space="preserve">Yetishtiruvchi fermer xo‘jaligi faoliyatini belgilovchi hujjat turi</w:name>
    <w:value w:hidden="false">
      <w:unit w:active="false"/>
    </w:value>
  </w:element>
  <w:element w:id="8" w:kind="variable" w:selector="check" w:type="string" w:valueMode="normal" w:required="false" w:groupID="5">
    <w:identifier xml:space="preserve">ID8</w:identifier>
    <w:name xml:space="preserve">Vakilning lavozimi va F.I.O.</w:name>
    <w:value w:hidden="false">
      <w:unit w:active="false"/>
    </w:value>
  </w:element>
  <w:element w:id="9" w:kind="variable" w:selector="check" w:type="string" w:valueMode="normal" w:required="false" w:groupID="5">
    <w:identifier xml:space="preserve">ID9</w:identifier>
    <w:name xml:space="preserve">Tayyorlovchi to‘qimachilik korxonasining nomi</w:name>
    <w:value w:hidden="false">
      <w:unit w:active="false"/>
    </w:value>
  </w:element>
  <w:element w:id="10" w:kind="variable" w:selector="check" w:type="string" w:valueMode="normal" w:required="false" w:groupID="5">
    <w:identifier xml:space="preserve">ID10</w:identifier>
    <w:name xml:space="preserve">Tayyorlovchi korxonaning faoliyatini belgilovchi hujjat turi</w:name>
    <w:value w:hidden="false">
      <w:unit w:active="false"/>
    </w:value>
  </w:element>
  <w:element w:id="11" w:kind="variable" w:selector="check" w:type="string" w:valueMode="normal" w:required="false" w:groupID="5">
    <w:identifier xml:space="preserve">ID11</w:identifier>
    <w:name xml:space="preserve">Xodimning lavozimi va F.I.O.</w:name>
    <w:value w:hidden="false">
      <w:unit w:active="false"/>
    </w:value>
  </w:element>
  <w:element w:id="12" w:kind="category" w:selector="check" w:type="string" w:valueMode="normal" w:required="false">
    <w:identifier xml:space="preserve">ID12</w:identifier>
    <w:name xml:space="preserve">Shartnoma mazmuni</w:name>
    <w:value w:hidden="true">
      <w:unit w:active="false"/>
    </w:value>
  </w:element>
  <w:element w:id="14" w:kind="variable" w:selector="check" w:type="string" w:valueMode="normal" w:required="false" w:groupID="12">
    <w:identifier xml:space="preserve">ID14</w:identifier>
    <w:name xml:space="preserve">Shartnomaning tegishli bandi ko‘rsatiladi</w:name>
    <w:value w:hidden="false">
      <w:unit w:active="false"/>
    </w:value>
  </w:element>
  <w:element w:id="15" w:kind="variable" w:selector="check" w:type="string" w:valueMode="normal" w:required="false" w:groupID="12">
    <w:identifier xml:space="preserve">ID15</w:identifier>
    <w:name xml:space="preserve">Mahsulot tayyorligi to‘g‘risida xabar berish muddati</w:name>
    <w:value w:hidden="false">
      <w:unit w:active="false"/>
    </w:value>
  </w:element>
  <w:element w:id="16" w:kind="variable" w:selector="check" w:type="string" w:valueMode="normal" w:required="false" w:groupID="12">
    <w:identifier xml:space="preserve">ID16</w:identifier>
    <w:name xml:space="preserve">Buyurtma berish muddati</w:name>
    <w:value w:hidden="false">
      <w:unit w:active="false"/>
    </w:value>
  </w:element>
  <w:element w:id="17" w:kind="variable" w:selector="check" w:type="string" w:valueMode="normal" w:required="false" w:groupID="12">
    <w:identifier xml:space="preserve">ID17</w:identifier>
    <w:name xml:space="preserve">Yashiklar soni</w:name>
    <w:value w:hidden="false">
      <w:unit w:active="false"/>
    </w:value>
  </w:element>
  <w:element w:id="18" w:kind="variable" w:selector="check" w:type="string" w:valueMode="normal" w:required="false" w:groupID="12">
    <w:identifier xml:space="preserve">ID18</w:identifier>
    <w:name xml:space="preserve">Qoplar soni</w:name>
    <w:value w:hidden="false">
      <w:unit w:active="false"/>
    </w:value>
  </w:element>
  <w:element w:id="19" w:kind="variable" w:selector="check" w:type="string" w:valueMode="normal" w:required="false" w:groupID="12">
    <w:identifier xml:space="preserve">ID19</w:identifier>
    <w:name xml:space="preserve">O‘g‘itlar miqdori</w:name>
    <w:value w:hidden="false">
      <w:unit w:active="false"/>
    </w:value>
  </w:element>
  <w:element w:id="20" w:kind="variable" w:selector="check" w:type="string" w:valueMode="normal" w:required="false" w:groupID="12">
    <w:identifier xml:space="preserve">ID20</w:identifier>
    <w:name xml:space="preserve">Kimyoviy dorilar miqdori</w:name>
    <w:value w:hidden="false">
      <w:unit w:active="false"/>
    </w:value>
  </w:element>
  <w:element w:id="21" w:kind="variable" w:selector="check" w:type="string" w:valueMode="normal" w:required="false" w:groupID="12">
    <w:identifier xml:space="preserve">ID21</w:identifier>
    <w:name xml:space="preserve">Idishlar soni</w:name>
    <w:value w:hidden="false">
      <w:unit w:active="false"/>
    </w:value>
  </w:element>
  <w:element w:id="22" w:kind="variable" w:selector="check" w:type="string" w:valueMode="normal" w:required="false" w:groupID="12">
    <w:identifier xml:space="preserve">ID22</w:identifier>
    <w:name xml:space="preserve">Qishloq xo‘jalik inventarlari soni</w:name>
    <w:value w:hidden="false">
      <w:unit w:active="false"/>
    </w:value>
  </w:element>
  <w:element w:id="23" w:kind="category" w:selector="check" w:type="string" w:valueMode="normal" w:required="false">
    <w:identifier xml:space="preserve">ID23</w:identifier>
    <w:name xml:space="preserve">Shartnoma summasi. Hisob-kitob qilish tartibi</w:name>
    <w:value w:hidden="true">
      <w:unit w:active="false"/>
    </w:value>
  </w:element>
  <w:element w:id="24" w:kind="variable" w:selector="check" w:type="string" w:valueMode="normal" w:required="false" w:groupID="23">
    <w:identifier xml:space="preserve">ID24</w:identifier>
    <w:name xml:space="preserve">Shartnomaning umumiy summasi</w:name>
    <w:value w:hidden="false">
      <w:unit w:active="false"/>
    </w:value>
  </w:element>
  <w:element w:id="25" w:kind="variable" w:selector="check" w:type="string" w:valueMode="normal" w:required="false" w:groupID="23">
    <w:identifier xml:space="preserve">ID25</w:identifier>
    <w:name xml:space="preserve">To‘lov muddati</w:name>
    <w:value w:hidden="false">
      <w:unit w:active="false"/>
    </w:value>
  </w:element>
  <w:element w:id="26" w:kind="variable" w:selector="check" w:type="percent" w:valueMode="normal" w:required="false" w:groupID="23">
    <w:identifier xml:space="preserve">ID26</w:identifier>
    <w:name xml:space="preserve">Mahsulot o‘z vaqtida berilmaganda Yetishtiruvchi tomonidan to‘lanadigan jarima miqdori foizi</w:name>
    <w:comment xml:space="preserve">Tayyorlovchiga topshirilmagan mahsulot qiymatidan kelib chiqqan holda belgilanadi</w:comment>
    <w:value w:hidden="false">
      <w:unit w:active="false"/>
    </w:value>
  </w:element>
  <w:element w:id="27" w:kind="variable" w:selector="check" w:type="percent" w:valueMode="normal" w:required="false" w:groupID="23">
    <w:identifier xml:space="preserve">ID27</w:identifier>
    <w:name xml:space="preserve">Mahsulot qabul qilishdan bosh tortganda Tayyorlovchi tomonidan to‘lanadigan jarima miqdori</w:name>
    <w:comment xml:space="preserve">Tayyorlovchi Yetishtiruvchiga belgilangan ustamalar to‘lashni hisobga olmasdan shakllangan o‘rtacha narxdan kelib chiqib, qabul qilinmagan mahsulot qiymatidan kelib chiqqan foiz miqdorida to‘laydi</w:comment>
    <w:value w:hidden="false">
      <w:unit w:active="false"/>
    </w:value>
  </w:element>
  <w:element w:id="28" w:kind="variable" w:selector="check" w:type="string" w:valueMode="normal" w:required="false" w:groupID="23">
    <w:identifier xml:space="preserve">ID28</w:identifier>
    <w:name xml:space="preserve">To‘lov o‘z vaqtida amalga oshirilmaganda Tayyorlovchi tomonidan to‘lanadigan jarima miqdori</w:name>
    <w:value w:hidden="false">
      <w:unit w:active="false"/>
    </w:value>
  </w:element>
  <w:element w:id="29" w:kind="variable" w:selector="check" w:type="percent" w:valueMode="normal" w:required="false" w:groupID="23">
    <w:identifier xml:space="preserve">ID29</w:identifier>
    <w:name xml:space="preserve">Ortiqcha olingan pul summalari uchun aybdor tarafga to‘lanadigan foiz miqdori</w:name>
    <w:value w:hidden="false">
      <w:unit w:active="false"/>
    </w:value>
  </w:element>
  <w:element w:id="30" w:kind="variable" w:selector="check" w:type="string" w:valueMode="normal" w:required="false" w:groupID="23">
    <w:identifier xml:space="preserve">ID30</w:identifier>
    <w:name xml:space="preserve">Tovarni noto‘g‘ri rasmiylashtirganlik uchun aybdor tomon to‘laydigan jarima miqdori</w:name>
    <w:value w:hidden="false">
      <w:unit w:active="false"/>
    </w:value>
  </w:element>
  <w:element w:id="31" w:kind="variable" w:selector="check" w:type="string" w:valueMode="normal" w:required="false" w:groupID="23">
    <w:identifier xml:space="preserve">ID31</w:identifier>
    <w:name xml:space="preserve">Tayyorlovchi tomonidan Yetishtiruvchiga yetkazib berilmagan idish, mix va va boshqa narsalar uchun to‘lanadigan jarima miqdori</w:name>
    <w:comment xml:space="preserve">Yetishtiruvchiga yetkazib berilmagan idish, mix va o‘rash materiallarining yetkazib berish vaqtida amalda bo‘lgan qiymatidan kelib chiqib belgilanadi</w:comment>
    <w:value w:hidden="false">
      <w:unit w:active="false"/>
    </w:value>
  </w:element>
  <w:element w:id="32" w:kind="variable" w:selector="check" w:type="string" w:valueMode="normal" w:required="false" w:groupID="23">
    <w:identifier xml:space="preserve">ID32</w:identifier>
    <w:name xml:space="preserve">Yetishtiruvchi qaytarmagan idishlar uchun tayyorlovchiga to‘laydigan jarima miqdori</w:name>
    <w:value w:hidden="false">
      <w:unit w:active="false"/>
    </w:value>
  </w:element>
  <w:element w:id="33" w:kind="variable" w:selector="check" w:type="string" w:valueMode="normal" w:required="false" w:groupID="23">
    <w:identifier xml:space="preserve">ID33</w:identifier>
    <w:name xml:space="preserve">Shartnoma amal qilish muddati</w:name>
    <w:value w:hidden="false">
      <w:unit w:active="false"/>
    </w:value>
  </w:element>
  <w:element w:id="34" w:kind="category" w:selector="check" w:type="string" w:valueMode="normal" w:required="false">
    <w:identifier xml:space="preserve">ID34</w:identifier>
    <w:name xml:space="preserve">Taraflarning rekvizitlari</w:name>
    <w:value w:hidden="true">
      <w:unit w:active="false"/>
    </w:value>
  </w:element>
  <w:element w:id="35" w:kind="variable" w:selector="check" w:type="string" w:valueMode="normal" w:required="false" w:groupID="34">
    <w:identifier xml:space="preserve">ID35</w:identifier>
    <w:name xml:space="preserve">Yetishtiruvchi korxonaning nomi</w:name>
    <w:value w:hidden="false">
      <w:unit w:active="false"/>
    </w:value>
  </w:element>
  <w:element w:id="36" w:kind="variable" w:selector="check" w:type="string" w:valueMode="normal" w:required="false" w:groupID="34">
    <w:identifier xml:space="preserve">ID36</w:identifier>
    <w:name xml:space="preserve">Yetishtiruvchi korxonaning joylashgan manzili</w:name>
    <w:value w:hidden="false">
      <w:unit w:active="false"/>
    </w:value>
  </w:element>
  <w:element w:id="37" w:kind="variable" w:selector="check" w:type="string" w:valueMode="normal" w:required="false" w:groupID="34">
    <w:identifier xml:space="preserve">ID37</w:identifier>
    <w:name xml:space="preserve">Yetishtiruvchi korxonaning hisob raqami</w:name>
    <w:value w:hidden="false">
      <w:unit w:active="false"/>
    </w:value>
  </w:element>
  <w:element w:id="38" w:kind="variable" w:selector="check" w:type="number" w:valueMode="normal" w:required="false" w:groupID="34">
    <w:identifier xml:space="preserve">ID38</w:identifier>
    <w:name xml:space="preserve">Yetishtiruvchi korxonaning STIR raqami</w:name>
    <w:value w:hidden="false">
      <w:unit w:active="false"/>
    </w:value>
  </w:element>
  <w:element w:id="39" w:kind="variable" w:selector="check" w:type="string" w:valueMode="normal" w:required="false" w:groupID="34">
    <w:identifier xml:space="preserve">ID39</w:identifier>
    <w:name xml:space="preserve">Vakolatli shaxsning F.I.O</w:name>
    <w:value w:hidden="false">
      <w:unit w:active="false"/>
    </w:value>
  </w:element>
  <w:element w:id="40" w:kind="variable" w:selector="check" w:type="string" w:valueMode="normal" w:required="false" w:groupID="34">
    <w:identifier xml:space="preserve">ID40</w:identifier>
    <w:name xml:space="preserve">Tayyorlovchi korxonaning nomi</w:name>
    <w:value w:hidden="false">
      <w:unit w:active="false"/>
    </w:value>
  </w:element>
  <w:element w:id="41" w:kind="variable" w:selector="check" w:type="string" w:valueMode="normal" w:required="false" w:groupID="34">
    <w:identifier xml:space="preserve">ID41</w:identifier>
    <w:name xml:space="preserve">Tayyorlovchi korxonaning joylashgan manzili</w:name>
    <w:value w:hidden="false">
      <w:unit w:active="false"/>
    </w:value>
  </w:element>
  <w:element w:id="42" w:kind="variable" w:selector="check" w:type="string" w:valueMode="normal" w:required="false" w:groupID="34">
    <w:identifier xml:space="preserve">ID42</w:identifier>
    <w:name xml:space="preserve">Tayyorlovchi korxonaning hisob raqami</w:name>
    <w:value w:hidden="false">
      <w:unit w:active="false"/>
    </w:value>
  </w:element>
  <w:element w:id="44" w:kind="variable" w:selector="check" w:type="date" w:valueMode="normal" w:required="false" w:groupID="34">
    <w:identifier xml:space="preserve">ID44</w:identifier>
    <w:name xml:space="preserve">Tayyorlovchi korxonaning STIR raqami</w:name>
    <w:value w:hidden="false">
      <w:unit w:active="false"/>
    </w:value>
  </w:element>
  <w:element w:id="45" w:kind="variable" w:selector="check" w:type="string" w:valueMode="normal" w:required="false" w:groupID="34">
    <w:identifier xml:space="preserve">ID45</w:identifier>
    <w:name xml:space="preserve">Vakolatli shaxsning F.I.O.</w:name>
    <w:value w:hidden="false">
      <w:unit w:active="false"/>
    </w:value>
  </w:element>
</w:structure>
</file>