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rFonts w:ascii="Times New Roman" w:hAnsi="Times New Roman"/>
        </w:rPr>
      </w:pPr>
      <w:r>
        <w:rPr>
          <w:b/>
          <w:sz w:val="24"/>
          <w:rFonts w:ascii="Times New Roman" w:hAnsi="Times New Roman"/>
        </w:rPr>
        <w:t xml:space="preserve">Paxta xom ashyosi va urug‘lik paxtani yetkazib berish xamda</w:t>
      </w:r>
    </w:p>
    <w:p>
      <w:pPr>
        <w:pStyle w:val="a3"/>
        <w:jc w:val="center"/>
        <w:rPr>
          <w:b/>
          <w:sz w:val="24"/>
          <w:rFonts w:ascii="Times New Roman" w:hAnsi="Times New Roman"/>
        </w:rPr>
      </w:pPr>
      <w:r>
        <w:rPr>
          <w:b/>
          <w:sz w:val="24"/>
          <w:rFonts w:ascii="Times New Roman" w:hAnsi="Times New Roman"/>
        </w:rPr>
        <w:t xml:space="preserve">xarid qilish bo‘yicha fyuchers </w:t>
      </w:r>
    </w:p>
    <w:p>
      <w:pPr>
        <w:pStyle w:val="a3"/>
        <w:jc w:val="center"/>
        <w:rPr>
          <w:b/>
          <w:sz w:val="24"/>
          <w:rFonts w:ascii="Times New Roman" w:hAnsi="Times New Roman"/>
        </w:rPr>
      </w:pPr>
      <w:r>
        <w:rPr>
          <w:b/>
          <w:sz w:val="24"/>
          <w:rFonts w:ascii="Times New Roman" w:hAnsi="Times New Roman"/>
        </w:rPr>
        <w:t>ShARTNOMA</w:t>
      </w:r>
    </w:p>
    <w:p>
      <w:pPr>
        <w:pStyle w:val="a3"/>
        <w:ind w:firstLine="426"/>
        <w:spacing w:line="288" w:lineRule="auto"/>
        <w:rPr>
          <w:sz w:val="24"/>
          <w:rFonts w:ascii="Times New Roman" w:hAnsi="Times New Roman"/>
        </w:rPr>
      </w:pPr>
    </w:p>
    <w:tbl>
      <w:tblPr>
        <w:tblW w:w="0" w:type="auto"/>
        <w:jc w:val="center"/>
      </w:tblPr>
      <w:tblGrid>
        <w:gridCol w:w="3115"/>
        <w:gridCol w:w="3115"/>
        <w:gridCol w:w="3115"/>
      </w:tblGrid>
      <w:tr>
        <w:trPr>
          <w:jc w:val="center"/>
        </w:trPr>
        <w:tc>
          <w:tcPr>
            <w:tcW w:w="3115" w:type="dxa"/>
            <w:shd w:fill="auto"/>
          </w:tcPr>
          <w:p>
            <w:pPr>
              <w:jc w:val="center"/>
              <w:rPr>
                <w:b/>
                <w:sz w:val="24"/>
                <w:rFonts w:ascii="Times New Roman" w:hAnsi="Times New Roman"/>
              </w:rPr>
            </w:pPr>
            <w:r>
              <w:rPr>
                <w:vanish w:val="false"/>
                <w:sz w:val="24"/>
                <w:rFonts w:ascii="Times New Roman" w:hAnsi="Times New Roman"/>
                <w:position w:val="-1"/>
              </w:rPr>
              <w:fldChar w:fldCharType="begin"/>
              <w:instrText xml:space="preserve">X {"Y":2}</w:instrText>
              <w:fldChar w:fldCharType="separate"/>
              <w:t xml:space="preserve">Shartnoma tuzilgan joy</w:t>
            </w:r>
            <w:r>
              <w:rPr>
                <w:vanish w:val="false"/>
                <w:sz w:val="24"/>
                <w:rFonts w:ascii="Times New Roman" w:hAnsi="Times New Roman"/>
                <w:position w:val="-1"/>
              </w:rPr>
              <w:fldChar w:fldCharType="end"/>
            </w:r>
          </w:p>
        </w:tc>
        <w:tc>
          <w:tcPr>
            <w:tcW w:w="3115" w:type="dxa"/>
            <w:shd w:fill="auto"/>
          </w:tcPr>
          <w:p>
            <w:pPr>
              <w:jc w:val="center"/>
              <w:rPr>
                <w:b/>
                <w:sz w:val="24"/>
                <w:rFonts w:ascii="Times New Roman" w:hAnsi="Times New Roman"/>
              </w:rPr>
            </w:pPr>
            <w:r>
              <w:rPr>
                <w:vanish w:val="false"/>
                <w:sz w:val="24"/>
                <w:rFonts w:ascii="Times New Roman" w:hAnsi="Times New Roman"/>
                <w:position w:val="-1"/>
              </w:rPr>
              <w:fldChar w:fldCharType="begin"/>
              <w:instrText xml:space="preserve">X {"Y":3}</w:instrText>
              <w:fldChar w:fldCharType="separate"/>
              <w:t xml:space="preserve">Shartnoma raqami </w:t>
            </w:r>
            <w:r>
              <w:rPr>
                <w:vanish w:val="false"/>
                <w:sz w:val="24"/>
                <w:rFonts w:ascii="Times New Roman" w:hAnsi="Times New Roman"/>
                <w:position w:val="-1"/>
              </w:rPr>
              <w:fldChar w:fldCharType="end"/>
            </w:r>
            <w:r>
              <w:rPr>
                <w:sz w:val="24"/>
                <w:rFonts w:ascii="Times New Roman" w:hAnsi="Times New Roman"/>
                <w:position w:val="-1"/>
              </w:rPr>
              <w:t>-son</w:t>
            </w:r>
          </w:p>
        </w:tc>
        <w:tc>
          <w:tcPr>
            <w:tcW w:w="3115" w:type="dxa"/>
            <w:shd w:fill="auto"/>
          </w:tcPr>
          <w:p>
            <w:pPr>
              <w:jc w:val="center"/>
              <w:rPr>
                <w:b/>
                <w:sz w:val="24"/>
                <w:rFonts w:ascii="Times New Roman" w:hAnsi="Times New Roman"/>
              </w:rPr>
            </w:pPr>
            <w:r>
              <w:rPr>
                <w:vanish w:val="false"/>
                <w:sz w:val="24"/>
                <w:rFonts w:ascii="Times New Roman" w:hAnsi="Times New Roman"/>
                <w:position w:val="-1"/>
              </w:rPr>
              <w:fldChar w:fldCharType="begin"/>
              <w:instrText xml:space="preserve">X {"Y":4}</w:instrText>
              <w:fldChar w:fldCharType="separate"/>
              <w:t xml:space="preserve">Shartnoma tuzilgan sana</w:t>
            </w:r>
            <w:r>
              <w:rPr>
                <w:vanish w:val="false"/>
                <w:sz w:val="24"/>
                <w:rFonts w:ascii="Times New Roman" w:hAnsi="Times New Roman"/>
                <w:position w:val="-1"/>
              </w:rPr>
              <w:fldChar w:fldCharType="end"/>
            </w:r>
          </w:p>
        </w:tc>
      </w:tr>
    </w:tbl>
    <w:p>
      <w:pPr>
        <w:pStyle w:val="a3"/>
        <w:jc w:val="center"/>
        <w:ind w:firstLine="426"/>
        <w:spacing w:line="288" w:lineRule="auto"/>
        <w:rPr>
          <w:sz w:val="24"/>
          <w:rFonts w:ascii="Times New Roman" w:hAnsi="Times New Roman"/>
        </w:rPr>
      </w:pPr>
    </w:p>
    <w:p>
      <w:pPr>
        <w:pStyle w:val="a3"/>
        <w:ind w:firstLine="549"/>
        <w:spacing w:line="276" w:lineRule="auto"/>
        <w:rPr>
          <w:sz w:val="24"/>
          <w:rFonts w:ascii="Times New Roman" w:hAnsi="Times New Roman"/>
        </w:rPr>
      </w:pPr>
      <w:r>
        <w:rPr>
          <w:sz w:val="24"/>
          <w:rFonts w:ascii="Times New Roman" w:hAnsi="Times New Roman"/>
        </w:rPr>
        <w:t xml:space="preserve">Bir tomondan </w:t>
      </w:r>
      <w:r>
        <w:rPr>
          <w:vanish w:val="false"/>
          <w:sz w:val="24"/>
          <w:rFonts w:ascii="Times New Roman" w:hAnsi="Times New Roman"/>
        </w:rPr>
        <w:fldChar w:fldCharType="begin"/>
        <w:instrText xml:space="preserve">X {"Y":6}</w:instrText>
        <w:fldChar w:fldCharType="separate"/>
        <w:t xml:space="preserve">Klasrning nomi va tashkiliy huquqiy shakli</w:t>
      </w:r>
      <w:r>
        <w:rPr>
          <w:vanish w:val="false"/>
          <w:sz w:val="24"/>
          <w:rFonts w:ascii="Times New Roman" w:hAnsi="Times New Roman"/>
        </w:rPr>
        <w:fldChar w:fldCharType="end"/>
      </w:r>
      <w:r>
        <w:rPr>
          <w:sz w:val="24"/>
          <w:rFonts w:ascii="Times New Roman" w:hAnsi="Times New Roman"/>
        </w:rPr>
        <w:t xml:space="preserve"> nomidan </w:t>
      </w:r>
      <w:r>
        <w:rPr>
          <w:vanish w:val="false"/>
          <w:sz w:val="24"/>
          <w:rFonts w:ascii="Times New Roman" w:hAnsi="Times New Roman"/>
        </w:rPr>
        <w:fldChar w:fldCharType="begin"/>
        <w:instrText xml:space="preserve">X {"Y":7}</w:instrText>
        <w:fldChar w:fldCharType="separate"/>
        <w:t xml:space="preserve">Klaster vakiliga shartnoma tuzish huquqini beruvchi hujjat</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{"Y":8}</w:instrText>
        <w:fldChar w:fldCharType="separate"/>
        <w:t xml:space="preserve">Klaster nomidan faoliyat olib boruvchi shaxs lavozimi va F.I.O.si</w:t>
      </w:r>
      <w:r>
        <w:rPr>
          <w:vanish w:val="false"/>
          <w:sz w:val="24"/>
          <w:rFonts w:ascii="Times New Roman" w:hAnsi="Times New Roman"/>
        </w:rPr>
        <w:fldChar w:fldCharType="end"/>
      </w:r>
      <w:r>
        <w:rPr>
          <w:sz w:val="24"/>
          <w:rFonts w:ascii="Times New Roman" w:hAnsi="Times New Roman"/>
        </w:rPr>
        <w:t xml:space="preserve"> (bundan buyon–“Buyurtmachi”) va ikkinchi tomondan </w:t>
      </w:r>
      <w:r>
        <w:rPr>
          <w:vanish w:val="false"/>
          <w:sz w:val="24"/>
          <w:rFonts w:ascii="Times New Roman" w:hAnsi="Times New Roman"/>
        </w:rPr>
        <w:fldChar w:fldCharType="begin"/>
        <w:instrText xml:space="preserve">X {"Y":17}</w:instrText>
        <w:fldChar w:fldCharType="separate"/>
        <w:t xml:space="preserve">Fermer xo‘jaligining nomi va tashkiliy huquqiy shakli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fermer xo‘jaligi nomidan </w:t>
      </w:r>
      <w:r>
        <w:rPr>
          <w:vanish w:val="false"/>
          <w:sz w:val="24"/>
          <w:rFonts w:ascii="Times New Roman" w:hAnsi="Times New Roman"/>
        </w:rPr>
        <w:fldChar w:fldCharType="begin"/>
        <w:instrText xml:space="preserve">X {"Y":18}</w:instrText>
        <w:fldChar w:fldCharType="separate"/>
        <w:t xml:space="preserve">Fermer vakiliga shartnoma tuzish huquqini beruvchi hujjat </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{"Y":19}</w:instrText>
        <w:fldChar w:fldCharType="separate"/>
        <w:t xml:space="preserve">Fermer nomidan icsh olib boruvchi shaxs lavozimi va F.I.O.si</w:t>
      </w:r>
      <w:r>
        <w:rPr>
          <w:vanish w:val="false"/>
          <w:sz w:val="24"/>
          <w:rFonts w:ascii="Times New Roman" w:hAnsi="Times New Roman"/>
        </w:rPr>
        <w:fldChar w:fldCharType="end"/>
      </w:r>
      <w:r>
        <w:rPr>
          <w:sz w:val="24"/>
          <w:rFonts w:ascii="Times New Roman" w:hAnsi="Times New Roman"/>
        </w:rPr>
        <w:t xml:space="preserve"> (bundan buyon–“Xo‘jalik”) birgalikda “Taraflar” ushbu bitimni quyidagilar haqida tuzdilar.</w:t>
      </w:r>
    </w:p>
    <w:p>
      <w:pPr>
        <w:pStyle w:val="a3"/>
        <w:jc w:val="center"/>
        <w:ind w:left="748"/>
        <w:spacing w:before="120" w:after="120" w:line="288" w:lineRule="auto"/>
        <w:tabs>
          <w:tab w:val="left" w:pos="1031"/>
        </w:tabs>
        <w:rPr>
          <w:b/>
          <w:sz w:val="24"/>
          <w:rFonts w:ascii="Times New Roman" w:hAnsi="Times New Roman"/>
        </w:rPr>
      </w:pPr>
      <w:r>
        <w:rPr>
          <w:b/>
          <w:sz w:val="24"/>
          <w:rFonts w:ascii="Times New Roman" w:hAnsi="Times New Roman"/>
        </w:rPr>
        <w:t xml:space="preserve">1. ShARTNOMANING PREDMETI</w:t>
      </w:r>
    </w:p>
    <w:p>
      <w:pPr>
        <w:pStyle w:val="a3"/>
        <w:numPr>
          <w:numId w:val="1"/>
          <w:ilvl w:val="1"/>
        </w:numPr>
        <w:ind w:left="0" w:firstLine="284"/>
        <w:spacing w:before="60" w:line="276" w:lineRule="auto"/>
        <w:rPr>
          <w:sz w:val="24"/>
          <w:rFonts w:ascii="Times New Roman" w:hAnsi="Times New Roman"/>
        </w:rPr>
      </w:pPr>
      <w:r>
        <w:rPr>
          <w:sz w:val="24"/>
          <w:rFonts w:ascii="Times New Roman" w:hAnsi="Times New Roman"/>
        </w:rPr>
        <w:t xml:space="preserve">Xo‘jalik” o‘zining </w:t>
      </w:r>
      <w:r>
        <w:rPr>
          <w:vanish w:val="false"/>
          <w:sz w:val="24"/>
          <w:rFonts w:ascii="Times New Roman" w:hAnsi="Times New Roman"/>
        </w:rPr>
        <w:fldChar w:fldCharType="begin"/>
        <w:instrText xml:space="preserve">X {"Y":30}</w:instrText>
        <w:fldChar w:fldCharType="separate"/>
        <w:t xml:space="preserve">Fermer xo‘jaligining biznes rejasi mo‘ljallangan sana</w:t>
      </w:r>
      <w:r>
        <w:rPr>
          <w:vanish w:val="false"/>
          <w:sz w:val="24"/>
          <w:rFonts w:ascii="Times New Roman" w:hAnsi="Times New Roman"/>
        </w:rPr>
        <w:fldChar w:fldCharType="end"/>
      </w:r>
      <w:r>
        <w:rPr>
          <w:sz w:val="24"/>
          <w:rFonts w:ascii="Times New Roman" w:hAnsi="Times New Roman"/>
        </w:rPr>
        <w:t xml:space="preserve"> yil uchun </w:t>
      </w:r>
      <w:r>
        <w:rPr>
          <w:vanish w:val="false"/>
          <w:sz w:val="24"/>
          <w:rFonts w:ascii="Times New Roman" w:hAnsi="Times New Roman"/>
        </w:rPr>
        <w:fldChar w:fldCharType="begin"/>
        <w:instrText xml:space="preserve">X {"Y":31}</w:instrText>
        <w:fldChar w:fldCharType="separate"/>
        <w:t xml:space="preserve">Biznes rejasining nomi</w:t>
      </w:r>
      <w:r>
        <w:rPr>
          <w:vanish w:val="false"/>
          <w:sz w:val="24"/>
          <w:rFonts w:ascii="Times New Roman" w:hAnsi="Times New Roman"/>
        </w:rPr>
        <w:fldChar w:fldCharType="end"/>
      </w:r>
      <w:r>
        <w:rPr>
          <w:sz w:val="24"/>
          <w:rFonts w:ascii="Times New Roman" w:hAnsi="Times New Roman"/>
        </w:rPr>
        <w:t xml:space="preserve"> (biznes-rejasi)ga asosan </w:t>
      </w:r>
      <w:r>
        <w:rPr>
          <w:vanish w:val="false"/>
          <w:sz w:val="24"/>
          <w:rFonts w:ascii="Times New Roman" w:hAnsi="Times New Roman"/>
        </w:rPr>
        <w:fldChar w:fldCharType="begin"/>
        <w:instrText xml:space="preserve">X {"Y":32}</w:instrText>
        <w:fldChar w:fldCharType="separate"/>
        <w:t xml:space="preserve">Paxta xom ashyosi yetishtiriladigan yer miqdori (gektar)</w:t>
      </w:r>
      <w:r>
        <w:rPr>
          <w:vanish w:val="false"/>
          <w:sz w:val="24"/>
          <w:rFonts w:ascii="Times New Roman" w:hAnsi="Times New Roman"/>
        </w:rPr>
        <w:fldChar w:fldCharType="end"/>
      </w:r>
      <w:r>
        <w:rPr>
          <w:sz w:val="24"/>
          <w:rFonts w:ascii="Times New Roman" w:hAnsi="Times New Roman"/>
        </w:rPr>
        <w:t xml:space="preserve"> gektar yer maydondan </w:t>
      </w:r>
      <w:r>
        <w:rPr>
          <w:vanish w:val="false"/>
          <w:sz w:val="24"/>
          <w:rFonts w:ascii="Times New Roman" w:hAnsi="Times New Roman"/>
        </w:rPr>
        <w:fldChar w:fldCharType="begin"/>
        <w:instrText xml:space="preserve">X {"Y":33}</w:instrText>
        <w:fldChar w:fldCharType="separate"/>
        <w:t xml:space="preserve">Yig‘ib olinadigan paxta xom ashyosi navi</w:t>
      </w:r>
      <w:r>
        <w:rPr>
          <w:vanish w:val="false"/>
          <w:sz w:val="24"/>
          <w:rFonts w:ascii="Times New Roman" w:hAnsi="Times New Roman"/>
        </w:rPr>
        <w:fldChar w:fldCharType="end"/>
      </w:r>
      <w:r>
        <w:rPr>
          <w:sz w:val="24"/>
          <w:rFonts w:ascii="Times New Roman" w:hAnsi="Times New Roman"/>
        </w:rPr>
        <w:t xml:space="preserve"> navli, </w:t>
      </w:r>
      <w:r>
        <w:rPr>
          <w:vanish w:val="false"/>
          <w:sz w:val="24"/>
          <w:rFonts w:ascii="Times New Roman" w:hAnsi="Times New Roman"/>
        </w:rPr>
        <w:fldChar w:fldCharType="begin"/>
        <w:instrText xml:space="preserve">X {"Y":34}</w:instrText>
        <w:fldChar w:fldCharType="separate"/>
        <w:t xml:space="preserve">Yig‘ib olinadigan paxta xom ashyosi og‘irligi (tonna)</w:t>
      </w:r>
      <w:r>
        <w:rPr>
          <w:vanish w:val="false"/>
          <w:sz w:val="24"/>
          <w:rFonts w:ascii="Times New Roman" w:hAnsi="Times New Roman"/>
        </w:rPr>
        <w:fldChar w:fldCharType="end"/>
      </w:r>
      <w:r>
        <w:rPr>
          <w:sz w:val="24"/>
          <w:rFonts w:ascii="Times New Roman" w:hAnsi="Times New Roman"/>
        </w:rPr>
        <w:t xml:space="preserve"> tonna paxta xom ashyosini “Buyurtmachi”ga yetkazib berishi, “Buyurtmachi”esa ushbu mahsulotni qabul qilib olish va shartnomaning 4.1.-bandiga muvofiq haqini to‘lash majburiyatini o‘z zimmasiga oladi.</w:t>
      </w:r>
    </w:p>
    <w:p>
      <w:pPr>
        <w:pStyle w:val="a3"/>
        <w:spacing w:line="288" w:lineRule="auto"/>
        <w:tabs>
          <w:tab w:val="left" w:pos="993"/>
        </w:tabs>
        <w:rPr>
          <w:sz w:val="24"/>
          <w:rFonts w:ascii="Times New Roman" w:hAnsi="Times New Roman"/>
        </w:rPr>
      </w:pPr>
    </w:p>
    <w:tbl>
      <w:tblPr>
        <w:tblW w:w="9498" w:type="dxa"/>
        <w:tblInd w:w="-5" w:type="dxa"/>
        <w:tblBorders>
          <w:left w:sz="4" w:space="0" w:color="000000" w:val="single"/>
          <w:top w:sz="4" w:space="0" w:color="000000" w:val="single"/>
          <w:right w:sz="4" w:space="0" w:color="000000" w:val="single"/>
          <w:bottom w:sz="4" w:space="0" w:color="000000" w:val="single"/>
          <w:insideH w:sz="4" w:space="0" w:color="000000" w:val="single"/>
          <w:insideV w:sz="4" w:space="0" w:color="000000" w:val="single"/>
        </w:tblBorders>
      </w:tblPr>
      <w:tblGrid>
        <w:gridCol w:w="2442"/>
        <w:gridCol w:w="2211"/>
        <w:gridCol w:w="2467"/>
        <w:gridCol w:w="2378"/>
      </w:tblGrid>
      <w:tr>
        <w:trPr>
          <w:trHeight w:val="1109"/>
        </w:trPr>
        <w:tc>
          <w:tcPr>
            <w:tcW w:w="2442" w:type="dxa"/>
            <w:vAlign w:val="center"/>
          </w:tcPr>
          <w:p>
            <w:pPr>
              <w:jc w:val="center"/>
              <w:ind w:firstLine="0"/>
              <w:spacing w:line="240" w:lineRule="auto"/>
              <w:rPr>
                <w:b/>
                <w:sz w:val="24"/>
                <w:rFonts w:ascii="Times New Roman" w:hAnsi="Times New Roman"/>
              </w:rPr>
            </w:pPr>
            <w:r>
              <w:rPr>
                <w:b/>
                <w:sz w:val="24"/>
                <w:rFonts w:ascii="Times New Roman" w:hAnsi="Times New Roman"/>
              </w:rPr>
              <w:t>Seleksion</w:t>
            </w:r>
          </w:p>
          <w:p>
            <w:pPr>
              <w:jc w:val="center"/>
              <w:ind w:firstLine="0"/>
              <w:spacing w:line="240" w:lineRule="auto"/>
              <w:rPr>
                <w:b/>
                <w:sz w:val="24"/>
                <w:rFonts w:ascii="Times New Roman" w:hAnsi="Times New Roman"/>
              </w:rPr>
            </w:pPr>
            <w:r>
              <w:rPr>
                <w:b/>
                <w:sz w:val="24"/>
                <w:rFonts w:ascii="Times New Roman" w:hAnsi="Times New Roman"/>
              </w:rPr>
              <w:t xml:space="preserve">nav nomi</w:t>
            </w:r>
          </w:p>
        </w:tc>
        <w:tc>
          <w:tcPr>
            <w:tcW w:w="2211" w:type="dxa"/>
            <w:vAlign w:val="center"/>
          </w:tcPr>
          <w:p>
            <w:pPr>
              <w:jc w:val="center"/>
              <w:ind w:firstLine="0"/>
              <w:spacing w:line="240" w:lineRule="auto"/>
              <w:rPr>
                <w:b/>
                <w:sz w:val="24"/>
                <w:rFonts w:ascii="Times New Roman" w:hAnsi="Times New Roman"/>
              </w:rPr>
            </w:pPr>
            <w:r>
              <w:rPr>
                <w:b/>
                <w:sz w:val="24"/>
                <w:rFonts w:ascii="Times New Roman" w:hAnsi="Times New Roman"/>
              </w:rPr>
              <w:t>Reproduksiya</w:t>
            </w:r>
          </w:p>
        </w:tc>
        <w:tc>
          <w:tcPr>
            <w:tcW w:w="2467" w:type="dxa"/>
            <w:vAlign w:val="center"/>
          </w:tcPr>
          <w:p>
            <w:pPr>
              <w:jc w:val="center"/>
              <w:ind w:firstLine="0"/>
              <w:spacing w:line="240" w:lineRule="auto"/>
              <w:rPr>
                <w:b/>
                <w:sz w:val="24"/>
                <w:rFonts w:ascii="Times New Roman" w:hAnsi="Times New Roman"/>
              </w:rPr>
            </w:pPr>
            <w:r>
              <w:rPr>
                <w:b/>
                <w:sz w:val="24"/>
                <w:rFonts w:ascii="Times New Roman" w:hAnsi="Times New Roman"/>
              </w:rPr>
              <w:t xml:space="preserve">Urug‘lik paxta xomashyosi miqdori, (tonna)</w:t>
            </w:r>
          </w:p>
        </w:tc>
        <w:tc>
          <w:tcPr>
            <w:tcW w:w="2378" w:type="dxa"/>
            <w:vAlign w:val="center"/>
          </w:tcPr>
          <w:p>
            <w:pPr>
              <w:jc w:val="center"/>
              <w:ind w:firstLine="0"/>
              <w:spacing w:line="240" w:lineRule="auto"/>
              <w:rPr>
                <w:b/>
                <w:sz w:val="24"/>
                <w:rFonts w:ascii="Times New Roman" w:hAnsi="Times New Roman"/>
              </w:rPr>
            </w:pPr>
            <w:r>
              <w:rPr>
                <w:b/>
                <w:sz w:val="24"/>
                <w:rFonts w:ascii="Times New Roman" w:hAnsi="Times New Roman"/>
              </w:rPr>
              <w:t xml:space="preserve">Urug‘lik paxta topshirishning so‘nggi muddati</w:t>
            </w:r>
          </w:p>
        </w:tc>
      </w:tr>
      <w:tr>
        <w:trPr>
          <w:trHeight w:val="289"/>
        </w:trPr>
        <w:tc>
          <w:tcPr>
            <w:tcW w:w="2442" w:type="dxa"/>
          </w:tcPr>
          <w:p>
            <w:pPr>
              <w:rPr>
                <w:sz w:val="24"/>
                <w:rFonts w:ascii="Times New Roman" w:hAnsi="Times New Roman"/>
              </w:rPr>
            </w:pPr>
            <w:r>
              <w:rPr>
                <w:vanish w:val="false"/>
                <w:sz w:val="24"/>
                <w:rFonts w:ascii="Times New Roman" w:hAnsi="Times New Roman"/>
              </w:rPr>
              <w:fldChar w:fldCharType="begin"/>
              <w:instrText xml:space="preserve">X {"Y":38}</w:instrText>
              <w:fldChar w:fldCharType="separate"/>
              <w:t xml:space="preserve">Seleksion (urug‘lik) paxta navi</w:t>
            </w:r>
            <w:r>
              <w:rPr>
                <w:vanish w:val="false"/>
                <w:sz w:val="24"/>
                <w:rFonts w:ascii="Times New Roman" w:hAnsi="Times New Roman"/>
              </w:rPr>
              <w:fldChar w:fldCharType="end"/>
            </w:r>
          </w:p>
        </w:tc>
        <w:tc>
          <w:tcPr>
            <w:tcW w:w="2211" w:type="dxa"/>
          </w:tcPr>
          <w:p>
            <w:pPr>
              <w:rPr>
                <w:sz w:val="24"/>
                <w:rFonts w:ascii="Times New Roman" w:hAnsi="Times New Roman"/>
              </w:rPr>
            </w:pPr>
            <w:r>
              <w:rPr>
                <w:vanish w:val="false"/>
                <w:sz w:val="24"/>
                <w:rFonts w:ascii="Times New Roman" w:hAnsi="Times New Roman"/>
              </w:rPr>
              <w:fldChar w:fldCharType="begin"/>
              <w:instrText xml:space="preserve">X {"Y":39}</w:instrText>
              <w:fldChar w:fldCharType="separate"/>
              <w:t xml:space="preserve">Urug‘lik paxtaning reproduksiya turi nomi</w:t>
            </w:r>
            <w:r>
              <w:rPr>
                <w:vanish w:val="false"/>
                <w:sz w:val="24"/>
                <w:rFonts w:ascii="Times New Roman" w:hAnsi="Times New Roman"/>
              </w:rPr>
              <w:fldChar w:fldCharType="end"/>
            </w:r>
          </w:p>
        </w:tc>
        <w:tc>
          <w:tcPr>
            <w:tcW w:w="2467" w:type="dxa"/>
          </w:tcPr>
          <w:p>
            <w:pPr>
              <w:rPr>
                <w:sz w:val="24"/>
                <w:rFonts w:ascii="Times New Roman" w:hAnsi="Times New Roman"/>
              </w:rPr>
            </w:pPr>
            <w:r>
              <w:rPr>
                <w:vanish w:val="false"/>
                <w:sz w:val="24"/>
                <w:rFonts w:ascii="Times New Roman" w:hAnsi="Times New Roman"/>
              </w:rPr>
              <w:fldChar w:fldCharType="begin"/>
              <w:instrText xml:space="preserve">X {"Y":40}</w:instrText>
              <w:fldChar w:fldCharType="separate"/>
              <w:t xml:space="preserve">Yig‘ib olinishi mo‘ljallangan urug‘lik paxta miqdori (tonna)</w:t>
            </w:r>
            <w:r>
              <w:rPr>
                <w:vanish w:val="false"/>
                <w:sz w:val="24"/>
                <w:rFonts w:ascii="Times New Roman" w:hAnsi="Times New Roman"/>
              </w:rPr>
              <w:fldChar w:fldCharType="end"/>
            </w:r>
            <w:r>
              <w:rPr>
                <w:sz w:val="24"/>
                <w:rFonts w:ascii="Times New Roman" w:hAnsi="Times New Roman"/>
              </w:rPr>
              <w:t xml:space="preserve"> </w:t>
            </w:r>
          </w:p>
        </w:tc>
        <w:tc>
          <w:tcPr>
            <w:tcW w:w="2378" w:type="dxa"/>
          </w:tcPr>
          <w:p>
            <w:pPr>
              <w:rPr>
                <w:sz w:val="24"/>
                <w:rFonts w:ascii="Times New Roman" w:hAnsi="Times New Roman"/>
              </w:rPr>
            </w:pPr>
            <w:r>
              <w:rPr>
                <w:vanish w:val="false"/>
                <w:sz w:val="24"/>
                <w:rFonts w:ascii="Times New Roman" w:hAnsi="Times New Roman"/>
              </w:rPr>
              <w:fldChar w:fldCharType="begin"/>
              <w:instrText xml:space="preserve">X {"Y":42}</w:instrText>
              <w:fldChar w:fldCharType="separate"/>
              <w:t xml:space="preserve">Yig‘ib olinadigan urug‘lik paxta xom ashyosini topshirishning oxirgi muddati</w:t>
            </w:r>
            <w:r>
              <w:rPr>
                <w:vanish w:val="false"/>
                <w:sz w:val="24"/>
                <w:rFonts w:ascii="Times New Roman" w:hAnsi="Times New Roman"/>
              </w:rPr>
              <w:fldChar w:fldCharType="end"/>
            </w:r>
          </w:p>
        </w:tc>
      </w:tr>
      <w:tr>
        <w:trPr>
          <w:trHeight w:val="335"/>
        </w:trPr>
        <w:tc>
          <w:tcPr>
            <w:tcW w:w="2442" w:type="dxa"/>
          </w:tcPr>
          <w:p>
            <w:pPr>
              <w:rPr>
                <w:sz w:val="24"/>
                <w:rFonts w:ascii="Times New Roman" w:hAnsi="Times New Roman"/>
              </w:rPr>
            </w:pPr>
          </w:p>
        </w:tc>
        <w:tc>
          <w:tcPr>
            <w:tcW w:w="2211" w:type="dxa"/>
          </w:tcPr>
          <w:p>
            <w:pPr>
              <w:rPr>
                <w:sz w:val="24"/>
                <w:rFonts w:ascii="Times New Roman" w:hAnsi="Times New Roman"/>
              </w:rPr>
            </w:pPr>
          </w:p>
        </w:tc>
        <w:tc>
          <w:tcPr>
            <w:tcW w:w="2467" w:type="dxa"/>
          </w:tcPr>
          <w:p>
            <w:pPr>
              <w:rPr>
                <w:sz w:val="24"/>
                <w:rFonts w:ascii="Times New Roman" w:hAnsi="Times New Roman"/>
              </w:rPr>
            </w:pPr>
          </w:p>
        </w:tc>
        <w:tc>
          <w:tcPr>
            <w:tcW w:w="2378" w:type="dxa"/>
          </w:tcPr>
          <w:p>
            <w:pPr>
              <w:rPr>
                <w:sz w:val="24"/>
                <w:rFonts w:ascii="Times New Roman" w:hAnsi="Times New Roman"/>
              </w:rPr>
            </w:pPr>
          </w:p>
        </w:tc>
      </w:tr>
    </w:tbl>
    <w:p>
      <w:pPr>
        <w:pStyle w:val="a3"/>
        <w:spacing w:line="288" w:lineRule="auto"/>
        <w:tabs>
          <w:tab w:val="left" w:pos="993"/>
        </w:tabs>
        <w:rPr>
          <w:sz w:val="24"/>
          <w:rFonts w:ascii="Times New Roman" w:hAnsi="Times New Roman"/>
        </w:rPr>
      </w:pPr>
    </w:p>
    <w:p>
      <w:pPr>
        <w:pStyle w:val="a3"/>
        <w:numPr>
          <w:numId w:val="1"/>
          <w:ilvl w:val="1"/>
        </w:numPr>
        <w:ind w:left="0" w:firstLine="425"/>
        <w:spacing w:before="60" w:line="288" w:lineRule="auto"/>
        <w:tabs>
          <w:tab w:val="left" w:pos="743"/>
        </w:tabs>
        <w:rPr>
          <w:sz w:val="24"/>
          <w:rFonts w:ascii="Times New Roman" w:hAnsi="Times New Roman"/>
        </w:rPr>
      </w:pPr>
      <w:r>
        <w:rPr>
          <w:sz w:val="24"/>
          <w:rFonts w:ascii="Times New Roman" w:hAnsi="Times New Roman"/>
        </w:rPr>
        <w:t xml:space="preserve">“Xo‘jalik” </w:t>
      </w:r>
      <w:r>
        <w:rPr>
          <w:vanish w:val="false"/>
          <w:sz w:val="24"/>
          <w:rFonts w:ascii="Times New Roman" w:hAnsi="Times New Roman"/>
        </w:rPr>
        <w:fldChar w:fldCharType="begin"/>
        <w:instrText xml:space="preserve">X {"Y":35}</w:instrText>
        <w:fldChar w:fldCharType="separate"/>
        <w:t xml:space="preserve">Paxta hosilini yig‘ib olish mo‘ljallangan yil</w:t>
      </w:r>
      <w:r>
        <w:rPr>
          <w:vanish w:val="false"/>
          <w:sz w:val="24"/>
          <w:rFonts w:ascii="Times New Roman" w:hAnsi="Times New Roman"/>
        </w:rPr>
        <w:fldChar w:fldCharType="end"/>
      </w:r>
      <w:r>
        <w:rPr>
          <w:sz w:val="24"/>
          <w:rFonts w:ascii="Times New Roman" w:hAnsi="Times New Roman"/>
        </w:rPr>
        <w:t xml:space="preserve"> yil xosilidan </w:t>
      </w:r>
      <w:r>
        <w:rPr>
          <w:vanish w:val="false"/>
          <w:sz w:val="24"/>
          <w:rFonts w:ascii="Times New Roman" w:hAnsi="Times New Roman"/>
        </w:rPr>
        <w:fldChar w:fldCharType="begin"/>
        <w:instrText xml:space="preserve">X {"Y":32}</w:instrText>
        <w:fldChar w:fldCharType="separate"/>
        <w:t xml:space="preserve">Paxta xom ashyosi yetishtiriladigan yer miqdori (gektar)</w:t>
      </w:r>
      <w:r>
        <w:rPr>
          <w:vanish w:val="false"/>
          <w:sz w:val="24"/>
          <w:rFonts w:ascii="Times New Roman" w:hAnsi="Times New Roman"/>
        </w:rPr>
        <w:fldChar w:fldCharType="end"/>
      </w:r>
      <w:r>
        <w:rPr>
          <w:sz w:val="24"/>
          <w:rFonts w:ascii="Times New Roman" w:hAnsi="Times New Roman"/>
        </w:rPr>
        <w:t xml:space="preserve"> gektar yer maydondan </w:t>
      </w:r>
      <w:r>
        <w:rPr>
          <w:vanish w:val="false"/>
          <w:sz w:val="24"/>
          <w:rFonts w:ascii="Times New Roman" w:hAnsi="Times New Roman"/>
        </w:rPr>
        <w:fldChar w:fldCharType="begin"/>
        <w:instrText xml:space="preserve">X {"Y":33}</w:instrText>
        <w:fldChar w:fldCharType="separate"/>
        <w:t xml:space="preserve">Yig‘ib olinadigan paxta xom ashyosi navi</w:t>
      </w:r>
      <w:r>
        <w:rPr>
          <w:vanish w:val="false"/>
          <w:sz w:val="24"/>
          <w:rFonts w:ascii="Times New Roman" w:hAnsi="Times New Roman"/>
        </w:rPr>
        <w:fldChar w:fldCharType="end"/>
      </w:r>
      <w:r>
        <w:rPr>
          <w:sz w:val="24"/>
          <w:rFonts w:ascii="Times New Roman" w:hAnsi="Times New Roman"/>
        </w:rPr>
        <w:t xml:space="preserve"> seleksion navli, </w:t>
      </w:r>
      <w:r>
        <w:rPr>
          <w:vanish w:val="false"/>
          <w:sz w:val="24"/>
          <w:rFonts w:ascii="Times New Roman" w:hAnsi="Times New Roman"/>
        </w:rPr>
        <w:fldChar w:fldCharType="begin"/>
        <w:instrText xml:space="preserve">X {"Y":36}</w:instrText>
        <w:fldChar w:fldCharType="separate"/>
        <w:t xml:space="preserve">Reproduksiya turi</w:t>
      </w:r>
      <w:r>
        <w:rPr>
          <w:vanish w:val="false"/>
          <w:sz w:val="24"/>
          <w:rFonts w:ascii="Times New Roman" w:hAnsi="Times New Roman"/>
        </w:rPr>
        <w:fldChar w:fldCharType="end"/>
      </w:r>
      <w:r>
        <w:rPr>
          <w:sz w:val="24"/>
          <w:rFonts w:ascii="Times New Roman" w:hAnsi="Times New Roman"/>
        </w:rPr>
        <w:t xml:space="preserve"> reproduksiyali, </w:t>
      </w:r>
      <w:r>
        <w:rPr>
          <w:vanish w:val="false"/>
          <w:sz w:val="24"/>
          <w:rFonts w:ascii="Times New Roman" w:hAnsi="Times New Roman"/>
        </w:rPr>
        <w:fldChar w:fldCharType="begin"/>
        <w:instrText xml:space="preserve">X {"Y":34}</w:instrText>
        <w:fldChar w:fldCharType="separate"/>
        <w:t xml:space="preserve">Yig‘ib olinadigan paxta xom ashyosi og‘irligi (tonna)</w:t>
      </w:r>
      <w:r>
        <w:rPr>
          <w:vanish w:val="false"/>
          <w:sz w:val="24"/>
          <w:rFonts w:ascii="Times New Roman" w:hAnsi="Times New Roman"/>
        </w:rPr>
        <w:fldChar w:fldCharType="end"/>
      </w:r>
      <w:r>
        <w:rPr>
          <w:sz w:val="24"/>
          <w:rFonts w:ascii="Times New Roman" w:hAnsi="Times New Roman"/>
        </w:rPr>
        <w:t xml:space="preserve"> tonna </w:t>
      </w:r>
      <w:r>
        <w:rPr>
          <w:b/>
          <w:u w:val="single"/>
          <w:sz w:val="24"/>
          <w:rFonts w:ascii="Times New Roman" w:hAnsi="Times New Roman"/>
        </w:rPr>
        <w:t xml:space="preserve">paxta xom ashyosini</w:t>
      </w:r>
      <w:r>
        <w:rPr>
          <w:sz w:val="24"/>
          <w:rFonts w:ascii="Times New Roman" w:hAnsi="Times New Roman"/>
        </w:rPr>
        <w:t xml:space="preserve"> hamda </w:t>
      </w:r>
      <w:r>
        <w:rPr>
          <w:vanish w:val="false"/>
          <w:sz w:val="24"/>
          <w:rFonts w:ascii="Times New Roman" w:hAnsi="Times New Roman"/>
        </w:rPr>
        <w:fldChar w:fldCharType="begin"/>
        <w:instrText xml:space="preserve">X {"Y":37}</w:instrText>
        <w:fldChar w:fldCharType="separate"/>
        <w:t xml:space="preserve">Urug‘lik paxtani yig‘ib olishga mo‘ljallangan yer maydoni (gektar)</w:t>
      </w:r>
      <w:r>
        <w:rPr>
          <w:vanish w:val="false"/>
          <w:sz w:val="24"/>
          <w:rFonts w:ascii="Times New Roman" w:hAnsi="Times New Roman"/>
        </w:rPr>
        <w:fldChar w:fldCharType="end"/>
      </w:r>
      <w:r>
        <w:rPr>
          <w:sz w:val="24"/>
          <w:rFonts w:ascii="Times New Roman" w:hAnsi="Times New Roman"/>
        </w:rPr>
        <w:t xml:space="preserve"> gektar yer maydondan, </w:t>
      </w:r>
      <w:r>
        <w:rPr>
          <w:vanish w:val="false"/>
          <w:sz w:val="24"/>
          <w:rFonts w:ascii="Times New Roman" w:hAnsi="Times New Roman"/>
        </w:rPr>
        <w:fldChar w:fldCharType="begin"/>
        <w:instrText xml:space="preserve">X {"Y":38}</w:instrText>
        <w:fldChar w:fldCharType="separate"/>
        <w:t xml:space="preserve">Seleksion (urug‘lik) paxta navi</w:t>
      </w:r>
      <w:r>
        <w:rPr>
          <w:vanish w:val="false"/>
          <w:sz w:val="24"/>
          <w:rFonts w:ascii="Times New Roman" w:hAnsi="Times New Roman"/>
        </w:rPr>
        <w:fldChar w:fldCharType="end"/>
      </w:r>
      <w:r>
        <w:rPr>
          <w:sz w:val="24"/>
          <w:rFonts w:ascii="Times New Roman" w:hAnsi="Times New Roman"/>
        </w:rPr>
        <w:t xml:space="preserve"> seleksion navli, </w:t>
      </w:r>
      <w:r>
        <w:rPr>
          <w:vanish w:val="false"/>
          <w:sz w:val="24"/>
          <w:rFonts w:ascii="Times New Roman" w:hAnsi="Times New Roman"/>
        </w:rPr>
        <w:fldChar w:fldCharType="begin"/>
        <w:instrText xml:space="preserve">X {"Y":39}</w:instrText>
        <w:fldChar w:fldCharType="separate"/>
        <w:t xml:space="preserve">Urug‘lik paxtaning reproduksiya turi nomi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reproduksiyali, </w:t>
      </w:r>
      <w:r>
        <w:rPr>
          <w:vanish w:val="false"/>
          <w:sz w:val="24"/>
          <w:rFonts w:ascii="Times New Roman" w:hAnsi="Times New Roman"/>
        </w:rPr>
        <w:fldChar w:fldCharType="begin"/>
        <w:instrText xml:space="preserve">X {"Y":40}</w:instrText>
        <w:fldChar w:fldCharType="separate"/>
        <w:t xml:space="preserve">Yig‘ib olinishi mo‘ljallangan urug‘lik paxta miqdori (tonna)</w:t>
      </w:r>
      <w:r>
        <w:rPr>
          <w:vanish w:val="false"/>
          <w:sz w:val="24"/>
          <w:rFonts w:ascii="Times New Roman" w:hAnsi="Times New Roman"/>
        </w:rPr>
        <w:fldChar w:fldCharType="end"/>
      </w:r>
      <w:r>
        <w:rPr>
          <w:sz w:val="24"/>
          <w:rFonts w:ascii="Times New Roman" w:hAnsi="Times New Roman"/>
        </w:rPr>
        <w:t xml:space="preserve"> tonna </w:t>
      </w:r>
      <w:r>
        <w:rPr>
          <w:b/>
          <w:u w:val="single"/>
          <w:sz w:val="24"/>
          <w:rFonts w:ascii="Times New Roman" w:hAnsi="Times New Roman"/>
        </w:rPr>
        <w:t xml:space="preserve">urug‘lik paxtani</w:t>
      </w:r>
      <w:r>
        <w:rPr>
          <w:sz w:val="24"/>
          <w:rFonts w:ascii="Times New Roman" w:hAnsi="Times New Roman"/>
        </w:rPr>
        <w:t xml:space="preserve"> hosil yilining </w:t>
      </w:r>
      <w:r>
        <w:rPr>
          <w:vanish w:val="false"/>
          <w:sz w:val="24"/>
          <w:rFonts w:ascii="Times New Roman" w:hAnsi="Times New Roman"/>
        </w:rPr>
        <w:fldChar w:fldCharType="begin"/>
        <w:instrText xml:space="preserve">X {"Y":41}</w:instrText>
        <w:fldChar w:fldCharType="separate"/>
        <w:t xml:space="preserve">Barcha turdagi paxta hosilini topshirish uchun belgilangan muddatning oxirgi sanasi</w:t>
      </w:r>
      <w:r>
        <w:rPr>
          <w:vanish w:val="false"/>
          <w:sz w:val="24"/>
          <w:rFonts w:ascii="Times New Roman" w:hAnsi="Times New Roman"/>
        </w:rPr>
        <w:fldChar w:fldCharType="end"/>
      </w:r>
      <w:r>
        <w:rPr>
          <w:sz w:val="24"/>
          <w:rFonts w:ascii="Times New Roman" w:hAnsi="Times New Roman"/>
        </w:rPr>
        <w:t xml:space="preserve"> sanasigacha yetkazib berish, “Buyurtmachi” esa mazkur shartnomaning 4.1.-bandida belgilangan narxdarda ushbu mahsulotlarni haqini to‘lash majburiyatini o‘z zimmasiga oladi.</w:t>
      </w:r>
    </w:p>
    <w:p>
      <w:pPr>
        <w:pStyle w:val="a3"/>
        <w:numPr>
          <w:numId w:val="1"/>
          <w:ilvl w:val="1"/>
        </w:numPr>
        <w:ind w:left="0" w:firstLine="425"/>
        <w:spacing w:before="60" w:line="288" w:lineRule="auto"/>
        <w:tabs>
          <w:tab w:val="left" w:pos="743"/>
        </w:tabs>
        <w:rPr>
          <w:sz w:val="24"/>
          <w:rFonts w:ascii="Times New Roman" w:hAnsi="Times New Roman"/>
        </w:rPr>
      </w:pPr>
      <w:r>
        <w:rPr>
          <w:sz w:val="24"/>
          <w:rFonts w:ascii="Times New Roman" w:hAnsi="Times New Roman"/>
        </w:rPr>
        <w:t xml:space="preserve">“Xo‘jalik” tomonidan yetishtirilgan paxta xom ashyosi va urug‘lik paxta uchun “Buyurtmachi” tomonidan ushbu shartnomaning 4-bo‘limida ko‘rsatilgan tartibda hisob kitoblar amalga oshiriladi.Ob-havo sharoitlaridan kelib chiqib, urug‘lik paxtani yetkazib berishda navlar bo‘yicha miqdoriy o‘zgartirishlar kiritilishi mumkin. Bunda, taraflar oqilona muddatda o‘zgartirish kiritilishi to‘g‘risida biri-biriga xabarnoma yuborishlari lozim.</w:t>
      </w:r>
    </w:p>
    <w:p>
      <w:pPr>
        <w:pStyle w:val="a3"/>
        <w:numPr>
          <w:numId w:val="1"/>
          <w:ilvl w:val="1"/>
        </w:numPr>
        <w:ind w:left="0" w:firstLine="425"/>
        <w:spacing w:before="60" w:line="288" w:lineRule="auto"/>
        <w:tabs>
          <w:tab w:val="left" w:pos="743"/>
        </w:tabs>
        <w:rPr>
          <w:sz w:val="24"/>
          <w:rFonts w:ascii="Times New Roman" w:hAnsi="Times New Roman"/>
        </w:rPr>
      </w:pPr>
      <w:r>
        <w:rPr>
          <w:sz w:val="24"/>
          <w:rFonts w:ascii="Times New Roman" w:hAnsi="Times New Roman"/>
        </w:rPr>
        <w:t xml:space="preserve">Paxta xom ashyosini va urug‘lik paxtani terib olishdan oldin “Buyurtmachi” jalb qilingan mutaxascislar tomonidan paxta maydonlari o‘rganib chiqilib, aprobatsiya qilinadi va shu asosida unga miqdoriy o‘zgartirishlar kiritilishi mumkin.</w:t>
      </w:r>
    </w:p>
    <w:p>
      <w:pPr>
        <w:pStyle w:val="a3"/>
        <w:numPr>
          <w:numId w:val="1"/>
          <w:ilvl w:val="1"/>
        </w:numPr>
        <w:shd w:fill="ffffff"/>
        <w:ind w:left="0" w:firstLine="425"/>
        <w:spacing w:before="60" w:line="288" w:lineRule="auto"/>
        <w:tabs>
          <w:tab w:val="left" w:pos="743"/>
        </w:tabs>
        <w:rPr>
          <w:sz w:val="24"/>
          <w:rFonts w:ascii="Times New Roman" w:hAnsi="Times New Roman"/>
        </w:rPr>
      </w:pPr>
      <w:r>
        <w:rPr>
          <w:sz w:val="24"/>
          <w:rFonts w:ascii="Times New Roman" w:hAnsi="Times New Roman"/>
        </w:rPr>
        <w:t xml:space="preserve">Paxta xom ashyosining sifati O‘zR.ST-615:2008-paxta “Texnikaviy shartlar” talablariga hamda urug‘lik paxta xom ashyosi sifati O‘zR.ST-642:2013 talablariga javob berishi shart.</w:t>
      </w:r>
    </w:p>
    <w:p>
      <w:pPr>
        <w:pStyle w:val="a3"/>
        <w:numPr>
          <w:numId w:val="1"/>
          <w:ilvl w:val="1"/>
        </w:numPr>
        <w:ind w:left="0" w:firstLine="425"/>
        <w:spacing w:before="60" w:line="288" w:lineRule="auto"/>
        <w:tabs>
          <w:tab w:val="left" w:pos="743"/>
        </w:tabs>
        <w:rPr>
          <w:b/>
          <w:sz w:val="24"/>
          <w:rFonts w:ascii="Times New Roman" w:hAnsi="Times New Roman"/>
        </w:rPr>
      </w:pPr>
      <w:r>
        <w:rPr>
          <w:sz w:val="24"/>
          <w:rFonts w:ascii="Times New Roman" w:hAnsi="Times New Roman"/>
        </w:rPr>
        <w:t xml:space="preserve">“Buyurtmachi” tomonidan moliyalashtirilgan xududda “Xo‘jalik” tomonidan yetishtiriladigan paxta xom ashyosi to‘liq hajmda “Buyurtmachi”ga yetkazib beriladi. </w:t>
      </w:r>
    </w:p>
    <w:p>
      <w:pPr>
        <w:pStyle w:val="a3"/>
        <w:jc w:val="center"/>
        <w:ind w:left="465"/>
        <w:spacing w:before="120" w:after="120" w:line="288" w:lineRule="auto"/>
        <w:tabs>
          <w:tab w:val="left" w:pos="668"/>
        </w:tabs>
        <w:rPr>
          <w:b/>
          <w:sz w:val="24"/>
          <w:rFonts w:ascii="Times New Roman" w:hAnsi="Times New Roman"/>
        </w:rPr>
      </w:pPr>
    </w:p>
    <w:p>
      <w:pPr>
        <w:pStyle w:val="a3"/>
        <w:jc w:val="center"/>
        <w:ind w:left="465"/>
        <w:spacing w:before="120" w:after="120" w:line="288" w:lineRule="auto"/>
        <w:tabs>
          <w:tab w:val="left" w:pos="668"/>
        </w:tabs>
        <w:rPr>
          <w:b/>
          <w:sz w:val="24"/>
          <w:rFonts w:ascii="Times New Roman" w:hAnsi="Times New Roman"/>
        </w:rPr>
      </w:pPr>
      <w:r>
        <w:rPr>
          <w:b/>
          <w:sz w:val="24"/>
          <w:rFonts w:ascii="Times New Roman" w:hAnsi="Times New Roman"/>
        </w:rPr>
        <w:t>2.</w:t>
      </w:r>
      <w:r>
        <w:rPr>
          <w:sz w:val="24"/>
          <w:rFonts w:ascii="Times New Roman" w:hAnsi="Times New Roman"/>
        </w:rPr>
        <w:t> </w:t>
      </w:r>
      <w:r>
        <w:rPr>
          <w:b/>
          <w:sz w:val="24"/>
          <w:rFonts w:ascii="Times New Roman" w:hAnsi="Times New Roman"/>
        </w:rPr>
        <w:t xml:space="preserve">TARAFLARNING HUQUQLARI VA MAJBURIYaTLARI</w:t>
      </w:r>
    </w:p>
    <w:p>
      <w:pPr>
        <w:pStyle w:val="a3"/>
        <w:ind w:left="426"/>
        <w:spacing w:before="60" w:line="288" w:lineRule="auto"/>
        <w:tabs>
          <w:tab w:val="left" w:pos="806"/>
        </w:tabs>
        <w:rPr>
          <w:b/>
          <w:sz w:val="24"/>
          <w:rFonts w:ascii="Times New Roman" w:hAnsi="Times New Roman"/>
        </w:rPr>
      </w:pPr>
      <w:r>
        <w:rPr>
          <w:sz w:val="24"/>
          <w:rFonts w:ascii="Times New Roman" w:hAnsi="Times New Roman"/>
        </w:rPr>
        <w:t>2.1. </w:t>
      </w:r>
      <w:r>
        <w:rPr>
          <w:b/>
          <w:sz w:val="24"/>
          <w:rFonts w:ascii="Times New Roman" w:hAnsi="Times New Roman"/>
        </w:rPr>
        <w:t xml:space="preserve">“Xo‘jalik” quyidagi huquqlarga ega:</w:t>
      </w:r>
    </w:p>
    <w:p>
      <w:pPr>
        <w:pStyle w:val="a3"/>
        <w:ind w:firstLine="426"/>
        <w:spacing w:before="60" w:line="288" w:lineRule="auto"/>
        <w:rPr>
          <w:sz w:val="24"/>
          <w:rFonts w:ascii="Times New Roman" w:hAnsi="Times New Roman"/>
        </w:rPr>
      </w:pPr>
      <w:r>
        <w:rPr>
          <w:sz w:val="24"/>
          <w:rFonts w:ascii="Times New Roman" w:hAnsi="Times New Roman"/>
        </w:rPr>
        <w:t xml:space="preserve">ushbu shartnomaning 2.4-bandiga asosan urug‘lik bilan ta’minlashni “Buyurtmachi”dan talab qilish;</w:t>
      </w:r>
    </w:p>
    <w:p>
      <w:pPr>
        <w:pStyle w:val="a3"/>
        <w:ind w:firstLine="426"/>
        <w:spacing w:before="60" w:line="288" w:lineRule="auto"/>
        <w:rPr>
          <w:sz w:val="24"/>
          <w:rFonts w:ascii="Times New Roman" w:hAnsi="Times New Roman"/>
        </w:rPr>
      </w:pPr>
      <w:r>
        <w:rPr>
          <w:sz w:val="24"/>
          <w:rFonts w:ascii="Times New Roman" w:hAnsi="Times New Roman"/>
        </w:rPr>
        <w:t xml:space="preserve">mazkur shartnomani bajarish uchun zarur bo‘lgan amaldagi davlat standartlari va boshqa me’yoriy hujjatlar bilan ta’minlashni talab qilish;</w:t>
      </w:r>
    </w:p>
    <w:p>
      <w:pPr>
        <w:pStyle w:val="a3"/>
        <w:ind w:firstLine="426"/>
        <w:spacing w:before="60" w:line="288" w:lineRule="auto"/>
        <w:rPr>
          <w:sz w:val="24"/>
          <w:rFonts w:ascii="Times New Roman" w:hAnsi="Times New Roman"/>
        </w:rPr>
      </w:pPr>
      <w:r>
        <w:rPr>
          <w:sz w:val="24"/>
          <w:rFonts w:ascii="Times New Roman" w:hAnsi="Times New Roman"/>
        </w:rPr>
        <w:t xml:space="preserve">mahsulotni topshirish, sifatini aniqlash yuzasidan “PK-17” shaklini to‘ldirishda qatnashish;</w:t>
      </w:r>
    </w:p>
    <w:p>
      <w:pPr>
        <w:pStyle w:val="a3"/>
        <w:ind w:firstLine="426"/>
        <w:spacing w:before="60" w:line="288" w:lineRule="auto"/>
        <w:rPr>
          <w:sz w:val="24"/>
          <w:rFonts w:ascii="Times New Roman" w:hAnsi="Times New Roman"/>
        </w:rPr>
      </w:pPr>
      <w:r>
        <w:rPr>
          <w:sz w:val="24"/>
          <w:rFonts w:ascii="Times New Roman" w:hAnsi="Times New Roman"/>
        </w:rPr>
        <w:t xml:space="preserve">mahsulotlar “Xo‘jalik”ning hisobidan tashilganda transport harajatlarini qoplashni belgilangan me’yoriy tariflar doirasida “Buyurtmachi”dan talab qilish;</w:t>
      </w:r>
    </w:p>
    <w:p>
      <w:pPr>
        <w:pStyle w:val="a3"/>
        <w:ind w:firstLine="426"/>
        <w:spacing w:before="60" w:line="288" w:lineRule="auto"/>
        <w:rPr>
          <w:sz w:val="24"/>
          <w:rFonts w:ascii="Times New Roman" w:hAnsi="Times New Roman"/>
        </w:rPr>
      </w:pPr>
      <w:r>
        <w:rPr>
          <w:sz w:val="24"/>
          <w:rFonts w:ascii="Times New Roman" w:hAnsi="Times New Roman"/>
        </w:rPr>
        <w:t xml:space="preserve">“Buyurtmachi” tomonidan urug‘lik materiallari o‘z vaqtida yetkazib berilmaganda, shuningdek terim pullari, bo‘nak (avans) mablag‘lari va yakuniy hisob-kitoblar o‘z vaqtida amalga oshirilmaganda yetkazilgan zararlarni qoplashni talab qilish;</w:t>
      </w:r>
    </w:p>
    <w:p>
      <w:pPr>
        <w:pStyle w:val="a3"/>
        <w:ind w:firstLine="426"/>
        <w:spacing w:before="60" w:line="288" w:lineRule="auto"/>
        <w:rPr>
          <w:sz w:val="24"/>
          <w:rFonts w:ascii="Times New Roman" w:hAnsi="Times New Roman"/>
        </w:rPr>
      </w:pPr>
      <w:r>
        <w:rPr>
          <w:sz w:val="24"/>
          <w:rFonts w:ascii="Times New Roman" w:hAnsi="Times New Roman"/>
        </w:rPr>
        <w:t xml:space="preserve">shartnomaning 1.1-bandida belgilangan majburiyatdagi </w:t>
      </w:r>
      <w:r>
        <w:rPr>
          <w:b/>
          <w:sz w:val="24"/>
          <w:rFonts w:ascii="Times New Roman" w:hAnsi="Times New Roman"/>
        </w:rPr>
        <w:t xml:space="preserve">I sortga </w:t>
      </w:r>
      <w:r>
        <w:rPr>
          <w:sz w:val="24"/>
          <w:rFonts w:ascii="Times New Roman" w:hAnsi="Times New Roman"/>
        </w:rPr>
        <w:t xml:space="preserve">nisbatan ortiqcha topshirilgan xar bir tonna paxta xom ashyosi uchun belgilangan narxga qo‘shimcha ravishda </w:t>
      </w:r>
      <w:r>
        <w:rPr>
          <w:b/>
          <w:sz w:val="24"/>
          <w:rFonts w:ascii="Times New Roman" w:hAnsi="Times New Roman"/>
        </w:rPr>
        <w:t xml:space="preserve">15 </w:t>
      </w:r>
      <w:r>
        <w:rPr>
          <w:b/>
          <w:color w:val="0d0d0d"/>
          <w:sz w:val="24"/>
          <w:rFonts w:ascii="Times New Roman" w:hAnsi="Times New Roman"/>
        </w:rPr>
        <w:t>foiz,</w:t>
      </w:r>
      <w:r>
        <w:rPr>
          <w:color w:val="0d0d0d"/>
          <w:sz w:val="24"/>
          <w:rFonts w:ascii="Times New Roman" w:hAnsi="Times New Roman"/>
        </w:rPr>
        <w:t xml:space="preserve"> </w:t>
      </w:r>
      <w:r>
        <w:rPr>
          <w:sz w:val="24"/>
          <w:rFonts w:ascii="Times New Roman" w:hAnsi="Times New Roman"/>
        </w:rPr>
        <w:t xml:space="preserve">majburiyatdagi </w:t>
      </w:r>
      <w:r>
        <w:rPr>
          <w:b/>
          <w:sz w:val="24"/>
          <w:rFonts w:ascii="Times New Roman" w:hAnsi="Times New Roman"/>
        </w:rPr>
        <w:t xml:space="preserve">II sortga </w:t>
      </w:r>
      <w:r>
        <w:rPr>
          <w:sz w:val="24"/>
          <w:rFonts w:ascii="Times New Roman" w:hAnsi="Times New Roman"/>
        </w:rPr>
        <w:t xml:space="preserve">nisbatan ortiqcha topshirilgan xar bir tonna paxta xom ashyosi uchun belgilangan narxga qo‘shimcha ravishda </w:t>
      </w:r>
      <w:r>
        <w:rPr>
          <w:b/>
          <w:sz w:val="24"/>
          <w:rFonts w:ascii="Times New Roman" w:hAnsi="Times New Roman"/>
        </w:rPr>
        <w:t xml:space="preserve">10 </w:t>
      </w:r>
      <w:r>
        <w:rPr>
          <w:b/>
          <w:color w:val="0d0d0d"/>
          <w:sz w:val="24"/>
          <w:rFonts w:ascii="Times New Roman" w:hAnsi="Times New Roman"/>
        </w:rPr>
        <w:t>foiz</w:t>
      </w:r>
      <w:r>
        <w:rPr>
          <w:color w:val="0d0d0d"/>
          <w:sz w:val="24"/>
          <w:rFonts w:ascii="Times New Roman" w:hAnsi="Times New Roman"/>
        </w:rPr>
        <w:t xml:space="preserve"> miqdorida ustama</w:t>
      </w:r>
      <w:r>
        <w:rPr>
          <w:color w:val="ff0000"/>
          <w:sz w:val="24"/>
          <w:rFonts w:ascii="Times New Roman" w:hAnsi="Times New Roman"/>
        </w:rPr>
        <w:t xml:space="preserve"> </w:t>
      </w:r>
      <w:r>
        <w:rPr>
          <w:sz w:val="24"/>
          <w:rFonts w:ascii="Times New Roman" w:hAnsi="Times New Roman"/>
        </w:rPr>
        <w:t xml:space="preserve">to‘lashni “Buyurtmachi”dan talab qilish;</w:t>
      </w:r>
    </w:p>
    <w:p>
      <w:pPr>
        <w:pStyle w:val="a3"/>
        <w:ind w:firstLine="426"/>
        <w:spacing w:before="60" w:line="288" w:lineRule="auto"/>
        <w:rPr>
          <w:sz w:val="24"/>
          <w:rFonts w:ascii="Times New Roman" w:hAnsi="Times New Roman"/>
        </w:rPr>
      </w:pPr>
      <w:r>
        <w:rPr>
          <w:sz w:val="24"/>
          <w:rFonts w:ascii="Times New Roman" w:hAnsi="Times New Roman"/>
        </w:rPr>
        <w:t xml:space="preserve">“Buyurtmachi”dan taqdim etilgan talabnoma asosida yig‘im-terim mavsumi uchun zarur miqdorda kerakli materiallar </w:t>
      </w:r>
      <w:r>
        <w:rPr>
          <w:vanish w:val="false"/>
          <w:sz w:val="24"/>
          <w:rFonts w:ascii="Times New Roman" w:hAnsi="Times New Roman"/>
        </w:rPr>
        <w:fldChar w:fldCharType="begin"/>
        <w:instrText xml:space="preserve">X {"Y":43}</w:instrText>
        <w:fldChar w:fldCharType="separate"/>
        <w:t xml:space="preserve">Buyurtmachi”dan taqdim etilgan talabnoma asosida yig‘im-terim vaqtida beriladigan zaruriy materiallar nomi</w:t>
      </w:r>
      <w:r>
        <w:rPr>
          <w:vanish w:val="false"/>
          <w:sz w:val="24"/>
          <w:rFonts w:ascii="Times New Roman" w:hAnsi="Times New Roman"/>
        </w:rPr>
        <w:fldChar w:fldCharType="end"/>
      </w:r>
      <w:r>
        <w:rPr>
          <w:sz w:val="24"/>
          <w:rFonts w:ascii="Times New Roman" w:hAnsi="Times New Roman"/>
        </w:rPr>
        <w:t xml:space="preserve"> bilan ta’minlashni talab qilish;</w:t>
      </w:r>
    </w:p>
    <w:p>
      <w:pPr>
        <w:pStyle w:val="a3"/>
        <w:ind w:firstLine="426"/>
        <w:spacing w:before="60" w:line="288" w:lineRule="auto"/>
        <w:rPr>
          <w:sz w:val="24"/>
          <w:rFonts w:ascii="Times New Roman" w:hAnsi="Times New Roman"/>
        </w:rPr>
      </w:pPr>
      <w:r>
        <w:rPr>
          <w:sz w:val="24"/>
          <w:rFonts w:ascii="Times New Roman" w:hAnsi="Times New Roman"/>
        </w:rPr>
        <w:t xml:space="preserve">paxta xom ashyosini yetishtirishda maxsulot qiymatini ixtiyoriy sug‘urtalash;</w:t>
      </w:r>
    </w:p>
    <w:p>
      <w:pPr>
        <w:pStyle w:val="a3"/>
        <w:shd w:fill="ffffff"/>
        <w:ind w:firstLine="426"/>
        <w:spacing w:before="60" w:line="288" w:lineRule="auto"/>
        <w:rPr>
          <w:sz w:val="24"/>
          <w:rFonts w:ascii="Times New Roman" w:hAnsi="Times New Roman"/>
        </w:rPr>
      </w:pPr>
      <w:r>
        <w:rPr>
          <w:vanish w:val="false"/>
          <w:sz w:val="24"/>
          <w:rFonts w:ascii="Times New Roman" w:hAnsi="Times New Roman"/>
        </w:rPr>
        <w:fldChar w:fldCharType="begin"/>
        <w:instrText xml:space="preserve">X {"Y":44}</w:instrText>
        <w:fldChar w:fldCharType="separate"/>
        <w:t xml:space="preserve">Fermer xo‘jaligining shartnoma namunasida ko‘rsatilganidan boshqa huquqlari</w:t>
      </w:r>
      <w:r>
        <w:rPr>
          <w:vanish w:val="false"/>
          <w:sz w:val="24"/>
          <w:rFonts w:ascii="Times New Roman" w:hAnsi="Times New Roman"/>
        </w:rPr>
        <w:fldChar w:fldCharType="end"/>
      </w:r>
      <w:r>
        <w:rPr>
          <w:sz w:val="24"/>
          <w:rFonts w:ascii="Times New Roman" w:hAnsi="Times New Roman"/>
        </w:rPr>
        <w:t xml:space="preserve">“Buyurtmachi”dan yig‘im-terim vaqtida terim pulini o‘z vaqtida to‘lanishini talab qilish.</w:t>
      </w:r>
    </w:p>
    <w:p>
      <w:pPr>
        <w:pStyle w:val="a3"/>
        <w:ind w:firstLine="426"/>
        <w:spacing w:before="60" w:line="288" w:lineRule="auto"/>
        <w:rPr>
          <w:sz w:val="24"/>
          <w:rFonts w:ascii="Times New Roman" w:hAnsi="Times New Roman"/>
        </w:rPr>
      </w:pPr>
      <w:r>
        <w:rPr>
          <w:sz w:val="24"/>
          <w:rFonts w:ascii="Times New Roman" w:hAnsi="Times New Roman"/>
        </w:rPr>
        <w:t>2.2.</w:t>
      </w:r>
      <w:r>
        <w:rPr>
          <w:b/>
          <w:sz w:val="24"/>
          <w:rFonts w:ascii="Times New Roman" w:hAnsi="Times New Roman"/>
        </w:rPr>
        <w:t xml:space="preserve"> “Xo‘jalik” quyidagilarga majbur:</w:t>
      </w:r>
    </w:p>
    <w:p>
      <w:pPr>
        <w:pStyle w:val="a3"/>
        <w:ind w:firstLine="426"/>
        <w:spacing w:before="60" w:line="288" w:lineRule="auto"/>
        <w:rPr>
          <w:sz w:val="24"/>
          <w:rFonts w:ascii="Times New Roman" w:hAnsi="Times New Roman"/>
        </w:rPr>
      </w:pPr>
      <w:r>
        <w:rPr>
          <w:sz w:val="24"/>
          <w:rFonts w:ascii="Times New Roman" w:hAnsi="Times New Roman"/>
        </w:rPr>
        <w:t xml:space="preserve">mazkur shartnomaning 2.4-bandi, birinchi xatboshisida belgilangan miqdordagi urug‘likni “Buyurtmachi”dan qabul qilib olish;</w:t>
      </w:r>
    </w:p>
    <w:p>
      <w:pPr>
        <w:pStyle w:val="a3"/>
        <w:ind w:firstLine="426"/>
        <w:spacing w:before="60" w:line="288" w:lineRule="auto"/>
        <w:rPr>
          <w:sz w:val="24"/>
          <w:rFonts w:ascii="Times New Roman" w:hAnsi="Times New Roman"/>
        </w:rPr>
      </w:pPr>
      <w:r>
        <w:rPr>
          <w:sz w:val="24"/>
          <w:rFonts w:ascii="Times New Roman" w:hAnsi="Times New Roman"/>
        </w:rPr>
        <w:t xml:space="preserve">ushbu shartnomaning 1.2-bandida ko‘rsatilgan ekish uchun talab etiladigan urug‘lik chigit uchun navi, avlodi, miqdori va muddati ko‘rsatilgan buyurtmanoma taqdim etish;</w:t>
      </w:r>
    </w:p>
    <w:p>
      <w:pPr>
        <w:pStyle w:val="a3"/>
        <w:ind w:firstLine="426"/>
        <w:spacing w:before="60" w:line="288" w:lineRule="auto"/>
        <w:rPr>
          <w:sz w:val="24"/>
          <w:rFonts w:ascii="Times New Roman" w:hAnsi="Times New Roman"/>
        </w:rPr>
      </w:pPr>
      <w:r>
        <w:rPr>
          <w:sz w:val="24"/>
          <w:rFonts w:ascii="Times New Roman" w:hAnsi="Times New Roman"/>
        </w:rPr>
        <w:t xml:space="preserve">“Xo‘jalik” </w:t>
      </w:r>
      <w:r>
        <w:rPr>
          <w:vanish w:val="false"/>
          <w:sz w:val="24"/>
          <w:rFonts w:ascii="Times New Roman" w:hAnsi="Times New Roman"/>
        </w:rPr>
        <w:fldChar w:fldCharType="begin"/>
        <w:instrText xml:space="preserve">X {"Y":45}</w:instrText>
        <w:fldChar w:fldCharType="separate"/>
        <w:t xml:space="preserve">Fermer xo‘jaligi tomonidan paxta hosili yetishtirilayotgan yil</w:t>
      </w:r>
      <w:r>
        <w:rPr>
          <w:vanish w:val="false"/>
          <w:sz w:val="24"/>
          <w:rFonts w:ascii="Times New Roman" w:hAnsi="Times New Roman"/>
        </w:rPr>
        <w:fldChar w:fldCharType="end"/>
      </w:r>
      <w:r>
        <w:rPr>
          <w:sz w:val="24"/>
          <w:rFonts w:ascii="Times New Roman" w:hAnsi="Times New Roman"/>
        </w:rPr>
        <w:t xml:space="preserve"> yilgi paxta xosili yetishtirish uchun “Buyurtmachi”ga agrotexnik tadbirlardan kelib chiqqan holda harajatlar turi va muddati bo‘yicha moliyalashtirish yuzasidan agrotexnika tadbirlari boshlanishidan avval kamida 15 kun oldin talabnoma taqdim etadi. Talabnomada ko‘rsatilgan pul mablag‘lari shartnomaning umumiy qiymatining 60 %dan oshib ketmasligi lozim;</w:t>
      </w:r>
    </w:p>
    <w:p>
      <w:pPr>
        <w:pStyle w:val="a3"/>
        <w:ind w:firstLine="426"/>
        <w:spacing w:before="60" w:line="288" w:lineRule="auto"/>
        <w:rPr>
          <w:sz w:val="24"/>
          <w:rFonts w:ascii="Times New Roman" w:hAnsi="Times New Roman"/>
        </w:rPr>
      </w:pPr>
      <w:r>
        <w:rPr>
          <w:sz w:val="24"/>
          <w:rFonts w:ascii="Times New Roman" w:hAnsi="Times New Roman"/>
        </w:rPr>
        <w:t xml:space="preserve">“Buyurtmachi”dan qabul qilib olingan seleksion navli urug‘lik chigitni shartnomaning ilovasidagi ma’lumotnomada xaqiqatda ekilishi nazarda tutilgan konturlardagi yer maydoniga to‘liq ekishni ta’minlash;</w:t>
      </w:r>
    </w:p>
    <w:p>
      <w:pPr>
        <w:pStyle w:val="a3"/>
        <w:ind w:firstLine="426"/>
        <w:spacing w:before="60" w:line="288" w:lineRule="auto"/>
        <w:tabs>
          <w:tab w:val="left" w:pos="568"/>
          <w:tab w:val="left" w:pos="709"/>
        </w:tabs>
        <w:rPr>
          <w:sz w:val="24"/>
          <w:rFonts w:ascii="Times New Roman" w:hAnsi="Times New Roman"/>
        </w:rPr>
      </w:pPr>
      <w:r>
        <w:rPr>
          <w:sz w:val="24"/>
          <w:rFonts w:ascii="Times New Roman" w:hAnsi="Times New Roman"/>
        </w:rPr>
        <w:t xml:space="preserve">shartnomada ko‘rsatilgan paxta xom ashyosini “Buyurtmachi”ning </w:t>
      </w:r>
      <w:r>
        <w:rPr>
          <w:vanish w:val="false"/>
          <w:sz w:val="24"/>
          <w:rFonts w:ascii="Times New Roman" w:hAnsi="Times New Roman"/>
        </w:rPr>
        <w:fldChar w:fldCharType="begin"/>
        <w:instrText xml:space="preserve">X {"Y":46}</w:instrText>
        <w:fldChar w:fldCharType="separate"/>
        <w:t xml:space="preserve">Buyurtmachining paxta xom ashyosini qabul qilish manzili</w:t>
      </w:r>
      <w:r>
        <w:rPr>
          <w:vanish w:val="false"/>
          <w:sz w:val="24"/>
          <w:rFonts w:ascii="Times New Roman" w:hAnsi="Times New Roman"/>
        </w:rPr>
        <w:fldChar w:fldCharType="end"/>
      </w:r>
      <w:r>
        <w:rPr>
          <w:sz w:val="24"/>
          <w:rFonts w:ascii="Times New Roman" w:hAnsi="Times New Roman"/>
        </w:rPr>
        <w:t xml:space="preserve"> qabul qilish manziliga </w:t>
      </w:r>
      <w:r>
        <w:rPr>
          <w:vanish w:val="false"/>
          <w:sz w:val="24"/>
          <w:rFonts w:ascii="Times New Roman" w:hAnsi="Times New Roman"/>
        </w:rPr>
        <w:fldChar w:fldCharType="begin"/>
        <w:instrText xml:space="preserve">X {"Y":47}</w:instrText>
        <w:fldChar w:fldCharType="separate"/>
        <w:t xml:space="preserve">Paxta xom ashyosini buyurtmachiga topshirishning oxirgi muddati</w:t>
      </w:r>
      <w:r>
        <w:rPr>
          <w:vanish w:val="false"/>
          <w:sz w:val="24"/>
          <w:rFonts w:ascii="Times New Roman" w:hAnsi="Times New Roman"/>
        </w:rPr>
        <w:fldChar w:fldCharType="end"/>
      </w:r>
      <w:r>
        <w:rPr>
          <w:sz w:val="24"/>
          <w:rFonts w:ascii="Times New Roman" w:hAnsi="Times New Roman"/>
        </w:rPr>
        <w:t xml:space="preserve"> sanasigacha yetkazib berish;</w:t>
      </w:r>
    </w:p>
    <w:p>
      <w:pPr>
        <w:pStyle w:val="a3"/>
        <w:ind w:firstLine="426"/>
        <w:spacing w:before="60" w:line="288" w:lineRule="auto"/>
        <w:tabs>
          <w:tab w:val="left" w:pos="568"/>
          <w:tab w:val="left" w:pos="709"/>
        </w:tabs>
        <w:rPr>
          <w:sz w:val="24"/>
          <w:rFonts w:ascii="Times New Roman" w:hAnsi="Times New Roman"/>
        </w:rPr>
      </w:pPr>
      <w:r>
        <w:rPr>
          <w:sz w:val="24"/>
          <w:rFonts w:ascii="Times New Roman" w:hAnsi="Times New Roman"/>
        </w:rPr>
        <w:t xml:space="preserve">shartnomaning 1.2-bandlarida ko‘rsatilgan majburiyatlarni to‘liq bajarish;</w:t>
      </w:r>
    </w:p>
    <w:p>
      <w:pPr>
        <w:pStyle w:val="a3"/>
        <w:ind w:firstLine="426"/>
        <w:spacing w:before="60" w:line="288" w:lineRule="auto"/>
        <w:rPr>
          <w:sz w:val="24"/>
          <w:rFonts w:ascii="Times New Roman" w:hAnsi="Times New Roman"/>
        </w:rPr>
      </w:pPr>
      <w:r>
        <w:rPr>
          <w:sz w:val="24"/>
          <w:rFonts w:ascii="Times New Roman" w:hAnsi="Times New Roman"/>
        </w:rPr>
        <w:t xml:space="preserve">topshirilayotgan mahsulotning sifati va navi standartlar, texnik shartlar va mazkur shartnomada belgilangan majburiy shartlarga mos yetkazib berilishini ta’minlash;</w:t>
      </w:r>
    </w:p>
    <w:p>
      <w:pPr>
        <w:pStyle w:val="a3"/>
        <w:ind w:firstLine="426"/>
        <w:spacing w:before="60" w:line="288" w:lineRule="auto"/>
        <w:rPr>
          <w:sz w:val="24"/>
          <w:rFonts w:ascii="Times New Roman" w:hAnsi="Times New Roman"/>
        </w:rPr>
      </w:pPr>
      <w:r>
        <w:rPr>
          <w:sz w:val="24"/>
          <w:rFonts w:ascii="Times New Roman" w:hAnsi="Times New Roman"/>
        </w:rPr>
        <w:t xml:space="preserve">“Buyurtmachi”dan olingan urug‘lik, yig‘im-terim mavsumi uchun kerakli materiallar va bo‘nak (avans) mablag‘laridan agrotexnologik xaritasiga muvofiq maqsadli foydalanish;</w:t>
      </w:r>
    </w:p>
    <w:p>
      <w:pPr>
        <w:pStyle w:val="a3"/>
        <w:ind w:firstLine="426"/>
        <w:spacing w:before="60" w:line="288" w:lineRule="auto"/>
        <w:rPr>
          <w:sz w:val="24"/>
          <w:rFonts w:ascii="Times New Roman" w:hAnsi="Times New Roman"/>
        </w:rPr>
      </w:pPr>
      <w:r>
        <w:rPr>
          <w:sz w:val="24"/>
          <w:rFonts w:ascii="Times New Roman" w:hAnsi="Times New Roman"/>
        </w:rPr>
        <w:t xml:space="preserve">“Buyurtmachi”dan agrotexnik tadbirlar uchun olingan yoqilg‘i moylash materiallari va mineral o‘g‘itlardan belgilangan me’yor asosida hamda suv resurslaridan tejamli foydalanish;</w:t>
      </w:r>
    </w:p>
    <w:p>
      <w:pPr>
        <w:pStyle w:val="a3"/>
        <w:ind w:firstLine="426"/>
        <w:spacing w:before="60" w:line="288" w:lineRule="auto"/>
        <w:rPr>
          <w:sz w:val="24"/>
          <w:rFonts w:ascii="Times New Roman" w:hAnsi="Times New Roman"/>
        </w:rPr>
      </w:pPr>
      <w:r>
        <w:rPr>
          <w:sz w:val="24"/>
          <w:rFonts w:ascii="Times New Roman" w:hAnsi="Times New Roman"/>
        </w:rPr>
        <w:t xml:space="preserve">shartnomaviy majburiyat bajarilmagan taqdirda “Buyurtmachi”ga yetkazilgan zararni qoplash;</w:t>
      </w:r>
    </w:p>
    <w:p>
      <w:pPr>
        <w:pStyle w:val="a3"/>
        <w:ind w:firstLine="426"/>
        <w:spacing w:before="60" w:line="288" w:lineRule="auto"/>
        <w:rPr>
          <w:sz w:val="24"/>
          <w:rFonts w:ascii="Times New Roman" w:hAnsi="Times New Roman"/>
        </w:rPr>
      </w:pPr>
      <w:r>
        <w:rPr>
          <w:sz w:val="24"/>
          <w:rFonts w:ascii="Times New Roman" w:hAnsi="Times New Roman"/>
        </w:rPr>
        <w:t xml:space="preserve">agar “Xo‘jalik” mazkur shartnomada ko‘rsatilgan majburiyatni uzrli sabablarga ko‘ra bajara olmasa, bu to‘g‘risida asoslantiruvchi hujjatlar bilan oldindan oqilona muddatda “Buyurtmachi”ni habardor qilish;</w:t>
      </w:r>
    </w:p>
    <w:p>
      <w:pPr>
        <w:pStyle w:val="a3"/>
        <w:ind w:firstLine="426"/>
        <w:spacing w:before="60" w:line="288" w:lineRule="auto"/>
        <w:rPr>
          <w:sz w:val="24"/>
          <w:rFonts w:ascii="Times New Roman" w:hAnsi="Times New Roman"/>
        </w:rPr>
      </w:pPr>
      <w:r>
        <w:rPr>
          <w:sz w:val="24"/>
          <w:rFonts w:ascii="Times New Roman" w:hAnsi="Times New Roman"/>
        </w:rPr>
        <w:t xml:space="preserve">paxta yig‘im-terim ishlariga terimchilarni jalb qilishda O‘zbekiston Respublikasi qonunlari, xalqaro shartnomalari, shu jumladan Xalqaro Mehnat Tashkilotining “Bolalar mehnatining og‘ir shakllarini taqiqlash va yo‘q qilishga doir shoshilinch choralar to‘g‘risida”gi va “Zo‘rlab ishlatish yoki majburiy mehnat to‘g‘risida”gi konvensiyalari talablariga qat’iy rioya qilish.</w:t>
      </w:r>
    </w:p>
    <w:p>
      <w:pPr>
        <w:pStyle w:val="a3"/>
        <w:shd w:fill="ffffff"/>
        <w:ind w:firstLine="426"/>
        <w:spacing w:before="60" w:line="288" w:lineRule="auto"/>
        <w:rPr>
          <w:sz w:val="24"/>
          <w:rFonts w:ascii="Times New Roman" w:hAnsi="Times New Roman"/>
        </w:rPr>
      </w:pPr>
      <w:r>
        <w:rPr>
          <w:vanish w:val="false"/>
          <w:sz w:val="24"/>
          <w:rFonts w:ascii="Times New Roman" w:hAnsi="Times New Roman"/>
        </w:rPr>
        <w:fldChar w:fldCharType="begin"/>
        <w:instrText xml:space="preserve">X {"Y":48}</w:instrText>
        <w:fldChar w:fldCharType="separate"/>
        <w:t xml:space="preserve">Fermer xo‘jaligining shartnoma namunasida ko‘rsatilganidan boshqa majburiyatlari</w:t>
      </w:r>
      <w:r>
        <w:rPr>
          <w:vanish w:val="false"/>
          <w:sz w:val="24"/>
          <w:rFonts w:ascii="Times New Roman" w:hAnsi="Times New Roman"/>
        </w:rPr>
        <w:fldChar w:fldCharType="end"/>
      </w:r>
    </w:p>
    <w:p>
      <w:pPr>
        <w:pStyle w:val="a3"/>
        <w:spacing w:line="288" w:lineRule="auto"/>
        <w:rPr>
          <w:b/>
          <w:sz w:val="24"/>
          <w:rFonts w:ascii="Times New Roman" w:hAnsi="Times New Roman"/>
        </w:rPr>
      </w:pPr>
      <w:r>
        <w:rPr>
          <w:sz w:val="24"/>
          <w:rFonts w:ascii="Times New Roman" w:hAnsi="Times New Roman"/>
        </w:rPr>
        <w:t>2.3.</w:t>
      </w:r>
      <w:r>
        <w:rPr>
          <w:b/>
          <w:sz w:val="24"/>
          <w:rFonts w:ascii="Times New Roman" w:hAnsi="Times New Roman"/>
        </w:rPr>
        <w:t xml:space="preserve"> “Buyurtmachi”ning huquqlari:</w:t>
      </w:r>
    </w:p>
    <w:p>
      <w:pPr>
        <w:pStyle w:val="a3"/>
        <w:ind w:firstLine="426"/>
        <w:spacing w:line="288" w:lineRule="auto"/>
        <w:rPr>
          <w:sz w:val="24"/>
          <w:rFonts w:ascii="Times New Roman" w:hAnsi="Times New Roman"/>
        </w:rPr>
      </w:pPr>
      <w:r>
        <w:rPr>
          <w:sz w:val="24"/>
          <w:rFonts w:ascii="Times New Roman" w:hAnsi="Times New Roman"/>
        </w:rPr>
        <w:t xml:space="preserve">topshiradigan mahsulotning sifati va navi standartlar, texnik shartlar va mazkur shartnomada belgilangan majburiy shartlarga mos kelishini “Xo‘jalik”dan talab qilish;</w:t>
      </w:r>
    </w:p>
    <w:p>
      <w:pPr>
        <w:pStyle w:val="a3"/>
        <w:ind w:firstLine="426"/>
        <w:spacing w:line="288" w:lineRule="auto"/>
        <w:rPr>
          <w:sz w:val="24"/>
          <w:rFonts w:ascii="Times New Roman" w:hAnsi="Times New Roman"/>
        </w:rPr>
      </w:pPr>
      <w:r>
        <w:rPr>
          <w:sz w:val="24"/>
          <w:rFonts w:ascii="Times New Roman" w:hAnsi="Times New Roman"/>
        </w:rPr>
        <w:t xml:space="preserve">ushbu shartnomada ko‘rsatilgan mahsulotni o‘z vaqtida qabul qilish joyiga topshirishni “Xo‘jalik”dan talab qilish;</w:t>
      </w:r>
    </w:p>
    <w:p>
      <w:pPr>
        <w:pStyle w:val="a3"/>
        <w:ind w:firstLine="426"/>
        <w:spacing w:line="288" w:lineRule="auto"/>
        <w:rPr>
          <w:sz w:val="24"/>
          <w:rFonts w:ascii="Times New Roman" w:hAnsi="Times New Roman"/>
        </w:rPr>
      </w:pPr>
      <w:r>
        <w:rPr>
          <w:sz w:val="24"/>
          <w:rFonts w:ascii="Times New Roman" w:hAnsi="Times New Roman"/>
        </w:rPr>
        <w:t xml:space="preserve">“Xo‘jalik” tomonidan paxta joylashtirilgan maydonlarni to‘g‘ri ko‘rsatilganligini nazorat qilish;</w:t>
      </w:r>
    </w:p>
    <w:p>
      <w:pPr>
        <w:pStyle w:val="a3"/>
        <w:ind w:firstLine="426"/>
        <w:spacing w:line="288" w:lineRule="auto"/>
        <w:rPr>
          <w:sz w:val="24"/>
          <w:rFonts w:ascii="Times New Roman" w:hAnsi="Times New Roman"/>
        </w:rPr>
      </w:pPr>
      <w:r>
        <w:rPr>
          <w:sz w:val="24"/>
          <w:rFonts w:ascii="Times New Roman" w:hAnsi="Times New Roman"/>
        </w:rPr>
        <w:t xml:space="preserve">mahsulot yetkazib berilmaganligi yoki sifatsiz mahsulot yetkazib berilganligi uchun yetkazilgan zararlarni qoplashni “Xo‘jalik”dan talab qilish;</w:t>
      </w:r>
    </w:p>
    <w:p>
      <w:pPr>
        <w:pStyle w:val="a3"/>
        <w:ind w:firstLine="426"/>
        <w:spacing w:line="288" w:lineRule="auto"/>
        <w:rPr>
          <w:sz w:val="24"/>
          <w:rFonts w:ascii="Times New Roman" w:hAnsi="Times New Roman"/>
        </w:rPr>
      </w:pPr>
      <w:r>
        <w:rPr>
          <w:sz w:val="24"/>
          <w:rFonts w:ascii="Times New Roman" w:hAnsi="Times New Roman"/>
        </w:rPr>
        <w:t xml:space="preserve">tasdiqlangan agrotexnologik xaritaga muvofiq tegishli chora-tadbirlarni o‘z vaqtida amalga oshirilishini “Xo‘jalik”dan talab qilish.</w:t>
      </w:r>
    </w:p>
    <w:p>
      <w:pPr>
        <w:pStyle w:val="a3"/>
        <w:shd w:fill="ffffff"/>
        <w:ind w:firstLine="426"/>
        <w:spacing w:before="60" w:line="288" w:lineRule="auto"/>
        <w:rPr>
          <w:sz w:val="24"/>
          <w:rFonts w:ascii="Times New Roman" w:hAnsi="Times New Roman"/>
        </w:rPr>
      </w:pPr>
      <w:r>
        <w:rPr>
          <w:vanish w:val="false"/>
          <w:sz w:val="24"/>
          <w:rFonts w:ascii="Times New Roman" w:hAnsi="Times New Roman"/>
        </w:rPr>
        <w:fldChar w:fldCharType="begin"/>
        <w:instrText xml:space="preserve">X {"Y":49}</w:instrText>
        <w:fldChar w:fldCharType="separate"/>
        <w:t xml:space="preserve">Buyurtmachining shartnoma namunasida ko‘rsatilganidan boshqa huquqlari</w:t>
      </w:r>
      <w:r>
        <w:rPr>
          <w:vanish w:val="false"/>
          <w:sz w:val="24"/>
          <w:rFonts w:ascii="Times New Roman" w:hAnsi="Times New Roman"/>
        </w:rPr>
        <w:fldChar w:fldCharType="end"/>
      </w:r>
    </w:p>
    <w:p>
      <w:pPr>
        <w:pStyle w:val="a3"/>
        <w:ind w:firstLine="426"/>
        <w:spacing w:line="288" w:lineRule="auto"/>
        <w:rPr>
          <w:b/>
          <w:sz w:val="24"/>
          <w:rFonts w:ascii="Times New Roman" w:hAnsi="Times New Roman"/>
        </w:rPr>
      </w:pPr>
      <w:r>
        <w:rPr>
          <w:sz w:val="24"/>
          <w:rFonts w:ascii="Times New Roman" w:hAnsi="Times New Roman"/>
        </w:rPr>
        <w:t>2.4.</w:t>
      </w:r>
      <w:r>
        <w:rPr>
          <w:b/>
          <w:sz w:val="24"/>
          <w:rFonts w:ascii="Times New Roman" w:hAnsi="Times New Roman"/>
        </w:rPr>
        <w:t xml:space="preserve"> “Buyurtmachi”ning majburiyatlari:</w:t>
      </w:r>
    </w:p>
    <w:p>
      <w:pPr>
        <w:pStyle w:val="a3"/>
        <w:ind w:firstLine="426"/>
        <w:spacing w:line="288" w:lineRule="auto"/>
        <w:rPr>
          <w:sz w:val="24"/>
          <w:rFonts w:ascii="Times New Roman" w:hAnsi="Times New Roman"/>
        </w:rPr>
      </w:pPr>
      <w:r>
        <w:rPr>
          <w:sz w:val="24"/>
          <w:rFonts w:ascii="Times New Roman" w:hAnsi="Times New Roman"/>
        </w:rPr>
        <w:t xml:space="preserve">“Xo‘jalik”ka ekish uchun ushbu shartnomada ko‘rsatilgan urug‘ligidan </w:t>
      </w:r>
      <w:r>
        <w:rPr>
          <w:vanish w:val="false"/>
          <w:sz w:val="24"/>
          <w:rFonts w:ascii="Times New Roman" w:hAnsi="Times New Roman"/>
        </w:rPr>
        <w:fldChar w:fldCharType="begin"/>
        <w:instrText xml:space="preserve">X {"Y":50}</w:instrText>
        <w:fldChar w:fldCharType="separate"/>
        <w:t xml:space="preserve">Buyurtmachi tomonidan fermer xo‘jaligiga yetkazib berilishi lozim bo‘lgan paxta urug‘i navi</w:t>
      </w:r>
      <w:r>
        <w:rPr>
          <w:vanish w:val="false"/>
          <w:sz w:val="24"/>
          <w:rFonts w:ascii="Times New Roman" w:hAnsi="Times New Roman"/>
        </w:rPr>
        <w:fldChar w:fldCharType="end"/>
      </w:r>
      <w:r>
        <w:rPr>
          <w:sz w:val="24"/>
          <w:rFonts w:ascii="Times New Roman" w:hAnsi="Times New Roman"/>
        </w:rPr>
        <w:t xml:space="preserve"> navli </w:t>
      </w:r>
      <w:r>
        <w:rPr>
          <w:vanish w:val="false"/>
          <w:sz w:val="24"/>
          <w:rFonts w:ascii="Times New Roman" w:hAnsi="Times New Roman"/>
        </w:rPr>
        <w:fldChar w:fldCharType="begin"/>
        <w:instrText xml:space="preserve">X {"Y":51}</w:instrText>
        <w:fldChar w:fldCharType="separate"/>
        <w:t xml:space="preserve">Yetkazib berilishi lozim bo‘lgan paxta urug‘i miqdori (tonna)</w:t>
      </w:r>
      <w:r>
        <w:rPr>
          <w:vanish w:val="false"/>
          <w:sz w:val="24"/>
          <w:rFonts w:ascii="Times New Roman" w:hAnsi="Times New Roman"/>
        </w:rPr>
        <w:fldChar w:fldCharType="end"/>
      </w:r>
      <w:r>
        <w:rPr>
          <w:sz w:val="24"/>
          <w:rFonts w:ascii="Times New Roman" w:hAnsi="Times New Roman"/>
        </w:rPr>
        <w:t xml:space="preserve"> tonnani </w:t>
      </w:r>
      <w:r>
        <w:rPr>
          <w:vanish w:val="false"/>
          <w:sz w:val="24"/>
          <w:rFonts w:ascii="Times New Roman" w:hAnsi="Times New Roman"/>
        </w:rPr>
        <w:fldChar w:fldCharType="begin"/>
        <w:instrText xml:space="preserve">X {"Y":52}</w:instrText>
        <w:fldChar w:fldCharType="separate"/>
        <w:t xml:space="preserve">Paxta urug‘i yetkazib berilishi lozim bo‘lgan sana</w:t>
      </w:r>
      <w:r>
        <w:rPr>
          <w:vanish w:val="false"/>
          <w:sz w:val="24"/>
          <w:rFonts w:ascii="Times New Roman" w:hAnsi="Times New Roman"/>
        </w:rPr>
        <w:fldChar w:fldCharType="end"/>
      </w:r>
      <w:r>
        <w:rPr>
          <w:sz w:val="24"/>
          <w:rFonts w:ascii="Times New Roman" w:hAnsi="Times New Roman"/>
        </w:rPr>
        <w:t xml:space="preserve">gacha yoki “Xo‘jalik” tomonidan berilgan buyurtmanomada ko‘rsatilgan muddatda va miqdorda yetkazib berish;</w:t>
      </w:r>
    </w:p>
    <w:p>
      <w:pPr>
        <w:pStyle w:val="a3"/>
        <w:ind w:firstLine="426"/>
        <w:spacing w:line="288" w:lineRule="auto"/>
        <w:rPr>
          <w:sz w:val="24"/>
          <w:rFonts w:ascii="Times New Roman" w:hAnsi="Times New Roman"/>
        </w:rPr>
      </w:pPr>
      <w:r>
        <w:rPr>
          <w:sz w:val="24"/>
          <w:rFonts w:ascii="Times New Roman" w:hAnsi="Times New Roman"/>
        </w:rPr>
        <w:t xml:space="preserve">“Xo‘jalik” tomonidan shartnomaning 1.2.-bandiga muvofiq yetkazib berilgan urug‘lik va paxta xom ashyosini qabul qilish va uni xaqini mazkur shartnomaning 4-bo‘limida belgilangan tartibda to‘lash;</w:t>
      </w:r>
    </w:p>
    <w:p>
      <w:pPr>
        <w:pStyle w:val="a3"/>
        <w:ind w:firstLine="426"/>
        <w:spacing w:line="288" w:lineRule="auto"/>
        <w:rPr>
          <w:sz w:val="24"/>
          <w:rFonts w:ascii="Times New Roman" w:hAnsi="Times New Roman"/>
        </w:rPr>
      </w:pPr>
      <w:r>
        <w:rPr>
          <w:sz w:val="24"/>
          <w:rFonts w:ascii="Times New Roman" w:hAnsi="Times New Roman"/>
        </w:rPr>
        <w:t xml:space="preserve">“Xo‘jalik” bilan kelishilgan xolda yig‘im-terim mavsumida terim pullarini o‘z vaqtida to‘lanishini ta’minlash;</w:t>
      </w:r>
    </w:p>
    <w:p>
      <w:pPr>
        <w:pStyle w:val="a3"/>
        <w:ind w:firstLine="426"/>
        <w:spacing w:line="288" w:lineRule="auto"/>
        <w:rPr>
          <w:sz w:val="24"/>
          <w:rFonts w:ascii="Times New Roman" w:hAnsi="Times New Roman"/>
        </w:rPr>
      </w:pPr>
      <w:r>
        <w:rPr>
          <w:sz w:val="24"/>
          <w:rFonts w:ascii="Times New Roman" w:hAnsi="Times New Roman"/>
        </w:rPr>
        <w:t xml:space="preserve">“Xo‘jalik”ni ushbu shartnomani bajarish uchun zarur bo‘lgan amaldagi tegishli davlat standartlari va boshqa me’yoriy hujjatlar bilan ta’minlash;</w:t>
      </w:r>
    </w:p>
    <w:p>
      <w:pPr>
        <w:pStyle w:val="a3"/>
        <w:ind w:firstLine="426"/>
        <w:spacing w:line="288" w:lineRule="auto"/>
        <w:rPr>
          <w:sz w:val="24"/>
          <w:rFonts w:ascii="Times New Roman" w:hAnsi="Times New Roman"/>
        </w:rPr>
      </w:pPr>
      <w:r>
        <w:rPr>
          <w:sz w:val="24"/>
          <w:rFonts w:ascii="Times New Roman" w:hAnsi="Times New Roman"/>
        </w:rPr>
        <w:t xml:space="preserve">“Xo‘jalik” tomonidan yetkazib berilgan mahsulotga to‘lov yoki tovar-transport hujjatini mahsulotni qabul qilganidan keyin 24 soat ichida rasmiylashtirib berish;</w:t>
      </w:r>
    </w:p>
    <w:p>
      <w:pPr>
        <w:pStyle w:val="a3"/>
        <w:ind w:firstLine="426"/>
        <w:spacing w:line="288" w:lineRule="auto"/>
        <w:rPr>
          <w:sz w:val="24"/>
          <w:rFonts w:ascii="Times New Roman" w:hAnsi="Times New Roman"/>
        </w:rPr>
      </w:pPr>
      <w:r>
        <w:rPr>
          <w:sz w:val="24"/>
          <w:rFonts w:ascii="Times New Roman" w:hAnsi="Times New Roman"/>
        </w:rPr>
        <w:t xml:space="preserve">mahsulot tayyorlov maskaniga “Xo‘jalik”ning transport vositasida tashilganda “Xo‘jalik”ka transport haqini haqiqiy vazn bo‘yicha to‘liq masofa uchun belgilangan me’yoriy tariflar doirasida hosil yilining 31 dekabr sanasiga qadar to‘lash;</w:t>
      </w:r>
    </w:p>
    <w:p>
      <w:pPr>
        <w:pStyle w:val="a3"/>
        <w:ind w:firstLine="426"/>
        <w:spacing w:line="288" w:lineRule="auto"/>
        <w:rPr>
          <w:sz w:val="24"/>
          <w:rFonts w:ascii="Times New Roman" w:hAnsi="Times New Roman"/>
        </w:rPr>
      </w:pPr>
      <w:r>
        <w:rPr>
          <w:sz w:val="24"/>
          <w:rFonts w:ascii="Times New Roman" w:hAnsi="Times New Roman"/>
        </w:rPr>
        <w:t xml:space="preserve">“Xo‘jalik” tomonidan shartnomada belgilangan rejadan ortiqcha topshirilgan I va II sort paxta xom ashyosi uchun shartnomaning 2.1.-bandining oltinchi xatboshisida belgilangan tartibda qo‘shimcha ustamalarni to‘lab berish;</w:t>
      </w:r>
    </w:p>
    <w:p>
      <w:pPr>
        <w:pStyle w:val="a3"/>
        <w:ind w:firstLine="426"/>
        <w:spacing w:line="288" w:lineRule="auto"/>
        <w:rPr>
          <w:sz w:val="24"/>
          <w:rFonts w:ascii="Times New Roman" w:hAnsi="Times New Roman"/>
        </w:rPr>
      </w:pPr>
      <w:r>
        <w:rPr>
          <w:sz w:val="24"/>
          <w:rFonts w:ascii="Times New Roman" w:hAnsi="Times New Roman"/>
        </w:rPr>
        <w:t xml:space="preserve">paxta terimi boshlangunga qadar “Xo‘jalik” tomonidan berilgan talabnoma asosida “Xo‘jalik”ni zarur miqdordagi yig‘im-terim mavsumi uchun kerakli materiallar bilan ta’minlash;</w:t>
      </w:r>
    </w:p>
    <w:p>
      <w:pPr>
        <w:pStyle w:val="a3"/>
        <w:ind w:firstLine="426"/>
        <w:spacing w:line="288" w:lineRule="auto"/>
        <w:rPr>
          <w:sz w:val="24"/>
          <w:rFonts w:ascii="Times New Roman" w:hAnsi="Times New Roman"/>
        </w:rPr>
      </w:pPr>
      <w:r>
        <w:rPr>
          <w:sz w:val="24"/>
          <w:rFonts w:ascii="Times New Roman" w:hAnsi="Times New Roman"/>
        </w:rPr>
        <w:t xml:space="preserve">Shartnomaning 2.1.-bandining ikkinchi xatboshisiga asosan berilgan talabnoma bo‘yicha “Xo‘jalik”ni agrotexnik tadbirlar uchun bo‘nak mablag‘lari, shu jumladan yoqilg‘i moylash materiallari, mineral o‘g‘it va boshqa zarur narsalar bilan ta’minalash;</w:t>
      </w:r>
    </w:p>
    <w:p>
      <w:pPr>
        <w:pStyle w:val="a3"/>
        <w:ind w:firstLine="426"/>
        <w:spacing w:line="288" w:lineRule="auto"/>
        <w:rPr>
          <w:sz w:val="24"/>
          <w:rFonts w:ascii="Times New Roman" w:hAnsi="Times New Roman"/>
        </w:rPr>
      </w:pPr>
      <w:r>
        <w:rPr>
          <w:sz w:val="24"/>
          <w:rFonts w:ascii="Times New Roman" w:hAnsi="Times New Roman"/>
        </w:rPr>
        <w:t xml:space="preserve">shartnoma ro‘yxatdan o‘tkazilgan kundan boshlab ikki kun muddatda “Xo‘jalik”ka ro‘yxatdan o‘tkazilgan shartnomaning bir nusxasini taqdim etish;</w:t>
      </w:r>
    </w:p>
    <w:p>
      <w:pPr>
        <w:pStyle w:val="a3"/>
        <w:ind w:firstLine="426"/>
        <w:spacing w:line="288" w:lineRule="auto"/>
        <w:rPr>
          <w:sz w:val="24"/>
          <w:rFonts w:ascii="Times New Roman" w:hAnsi="Times New Roman"/>
        </w:rPr>
      </w:pPr>
      <w:r>
        <w:rPr>
          <w:sz w:val="24"/>
          <w:rFonts w:ascii="Times New Roman" w:hAnsi="Times New Roman"/>
        </w:rPr>
        <w:t xml:space="preserve">“Xo‘jalik”ka yangi zamonaviy qishloq xo‘jaligi texnikalari, yoqilg‘i-moylash materiallari, mineral o‘g‘itlar va boshqa zarur tovarlarni xarid qilish va texnologiyalarni joriy qilishda ko‘maklashish.</w:t>
      </w:r>
    </w:p>
    <w:p>
      <w:pPr>
        <w:pStyle w:val="a3"/>
        <w:shd w:fill="ffffff"/>
        <w:ind w:firstLine="426"/>
        <w:spacing w:before="60" w:line="288" w:lineRule="auto"/>
        <w:rPr>
          <w:sz w:val="24"/>
          <w:rFonts w:ascii="Times New Roman" w:hAnsi="Times New Roman"/>
        </w:rPr>
      </w:pPr>
      <w:r>
        <w:rPr>
          <w:vanish w:val="false"/>
          <w:sz w:val="24"/>
          <w:rFonts w:ascii="Times New Roman" w:hAnsi="Times New Roman"/>
        </w:rPr>
        <w:fldChar w:fldCharType="begin"/>
        <w:instrText xml:space="preserve">X {"Y":53}</w:instrText>
        <w:fldChar w:fldCharType="separate"/>
        <w:t xml:space="preserve">Buyurtmachining shartnoma namunasida ko‘rsatilganidan boshqa majburiyatlari</w:t>
      </w:r>
      <w:r>
        <w:rPr>
          <w:vanish w:val="false"/>
          <w:sz w:val="24"/>
          <w:rFonts w:ascii="Times New Roman" w:hAnsi="Times New Roman"/>
        </w:rPr>
        <w:fldChar w:fldCharType="end"/>
      </w:r>
    </w:p>
    <w:p>
      <w:pPr>
        <w:pStyle w:val="a3"/>
        <w:ind w:firstLine="426"/>
        <w:spacing w:line="288" w:lineRule="auto"/>
        <w:rPr>
          <w:sz w:val="24"/>
          <w:rFonts w:ascii="Times New Roman" w:hAnsi="Times New Roman"/>
        </w:rPr>
      </w:pPr>
    </w:p>
    <w:p>
      <w:pPr>
        <w:pStyle w:val="a3"/>
        <w:jc w:val="center"/>
        <w:spacing w:before="120" w:after="120" w:line="288" w:lineRule="auto"/>
        <w:rPr>
          <w:b/>
          <w:sz w:val="24"/>
          <w:rFonts w:ascii="Times New Roman" w:hAnsi="Times New Roman"/>
        </w:rPr>
      </w:pPr>
      <w:bookmarkStart w:id="0" w:name="_GoBack"/>
      <w:r>
        <w:rPr>
          <w:b/>
          <w:sz w:val="24"/>
          <w:rFonts w:ascii="Times New Roman" w:hAnsi="Times New Roman"/>
        </w:rPr>
        <w:t xml:space="preserve">3. SHARTNOMANING BAJARILISHI</w:t>
      </w:r>
      <w:bookmarkEnd w:id="0"/>
    </w:p>
    <w:p>
      <w:pPr>
        <w:pStyle w:val="a3"/>
        <w:ind w:firstLine="426"/>
        <w:spacing w:line="288" w:lineRule="auto"/>
        <w:rPr>
          <w:sz w:val="24"/>
          <w:rFonts w:ascii="Times New Roman" w:hAnsi="Times New Roman"/>
        </w:rPr>
      </w:pPr>
      <w:r>
        <w:rPr>
          <w:sz w:val="24"/>
          <w:rFonts w:ascii="Times New Roman" w:hAnsi="Times New Roman"/>
        </w:rPr>
        <w:t xml:space="preserve">3.1. Majburiyatlar mazkur shartnoma shartlari va qonunchilik hujjatlari talablariga muvofiq zarur tarzda bajarilishi kerak. Agar taraflar o‘z zimmalariga olgan barcha majburiyatlar bajarilishini ta’minlasa, shartnoma bajarilgan hisoblanadi.</w:t>
      </w:r>
    </w:p>
    <w:p>
      <w:pPr>
        <w:pStyle w:val="a3"/>
        <w:ind w:firstLine="426"/>
        <w:spacing w:line="288" w:lineRule="auto"/>
        <w:rPr>
          <w:sz w:val="24"/>
          <w:rFonts w:ascii="Times New Roman" w:hAnsi="Times New Roman"/>
        </w:rPr>
      </w:pPr>
      <w:r>
        <w:rPr>
          <w:sz w:val="24"/>
          <w:rFonts w:ascii="Times New Roman" w:hAnsi="Times New Roman"/>
        </w:rPr>
        <w:t xml:space="preserve">3.2. Ushbu shartnomada ko‘rsatilgan miqdordagi mahsulotni qabul qilish bo‘yicha yakuniy hujjatlar tuzilgan sana “Xo‘jalik” tomonidan shartnoma bo‘yicha majburiyatlar bajarilgan sana hisoblanadi. Yakuniy hisob-kitoblarning to‘lov hujjatidagi ko‘rsatilgan sana mahsulotga haq to‘lash bo‘yicha “Buyurtmachi” tomonidan majburiyatlar bajarilgan sana xisoblanadi.</w:t>
      </w:r>
    </w:p>
    <w:p>
      <w:pPr>
        <w:pStyle w:val="a3"/>
        <w:ind w:firstLine="426"/>
        <w:spacing w:line="288" w:lineRule="auto"/>
        <w:rPr>
          <w:sz w:val="24"/>
          <w:rFonts w:ascii="Times New Roman" w:hAnsi="Times New Roman"/>
        </w:rPr>
      </w:pPr>
      <w:r>
        <w:rPr>
          <w:sz w:val="24"/>
          <w:rFonts w:ascii="Times New Roman" w:hAnsi="Times New Roman"/>
        </w:rPr>
        <w:t xml:space="preserve">3.3. Mahsulot “Buyurtmachi”ning </w:t>
      </w:r>
      <w:r>
        <w:rPr>
          <w:vanish w:val="false"/>
          <w:sz w:val="24"/>
          <w:rFonts w:ascii="Times New Roman" w:hAnsi="Times New Roman"/>
        </w:rPr>
        <w:fldChar w:fldCharType="begin"/>
        <w:instrText xml:space="preserve">X {"Y":54}</w:instrText>
        <w:fldChar w:fldCharType="separate"/>
        <w:t xml:space="preserve">Buyurtmachining mahsulotni qabul qilib olish manzili</w:t>
      </w:r>
      <w:r>
        <w:rPr>
          <w:vanish w:val="false"/>
          <w:sz w:val="24"/>
          <w:rFonts w:ascii="Times New Roman" w:hAnsi="Times New Roman"/>
        </w:rPr>
        <w:fldChar w:fldCharType="end"/>
      </w:r>
      <w:r>
        <w:rPr>
          <w:sz w:val="24"/>
          <w:rFonts w:ascii="Times New Roman" w:hAnsi="Times New Roman"/>
        </w:rPr>
        <w:t xml:space="preserve"> manzildagi tayyorlov maskaniga </w:t>
      </w:r>
      <w:r>
        <w:rPr>
          <w:vanish w:val="false"/>
          <w:sz w:val="24"/>
          <w:rFonts w:ascii="Times New Roman" w:hAnsi="Times New Roman"/>
        </w:rPr>
        <w:fldChar w:fldCharType="begin"/>
        <w:instrText xml:space="preserve">X {"Y":55}</w:instrText>
        <w:fldChar w:fldCharType="separate"/>
        <w:t xml:space="preserve">Mahsulotni o‘z transportida yetkazilishiga ma’sul taraf ( Klaster yoki fermer xo‘jaligi)</w:t>
      </w:r>
      <w:r>
        <w:rPr>
          <w:vanish w:val="false"/>
          <w:sz w:val="24"/>
          <w:rFonts w:ascii="Times New Roman" w:hAnsi="Times New Roman"/>
        </w:rPr>
        <w:fldChar w:fldCharType="end"/>
      </w:r>
      <w:r>
        <w:rPr>
          <w:sz w:val="24"/>
          <w:rFonts w:ascii="Times New Roman" w:hAnsi="Times New Roman"/>
        </w:rPr>
        <w:t xml:space="preserve">ning transportida yetkazib beriladi.</w:t>
      </w:r>
    </w:p>
    <w:p>
      <w:pPr>
        <w:pStyle w:val="a3"/>
        <w:ind w:firstLine="426"/>
        <w:spacing w:line="288" w:lineRule="auto"/>
        <w:rPr>
          <w:sz w:val="24"/>
          <w:rFonts w:ascii="Times New Roman" w:hAnsi="Times New Roman"/>
        </w:rPr>
      </w:pPr>
      <w:r>
        <w:rPr>
          <w:sz w:val="24"/>
          <w:rFonts w:ascii="Times New Roman" w:hAnsi="Times New Roman"/>
        </w:rPr>
        <w:t xml:space="preserve">3.4. “Buyurtmachi” tomonidan “Xo‘jalik”ka ekish materiallari (urug‘lik) ushbu shartnomada hamda buyurtmanomada ko‘rsatilgan muddat va miqdorda yetkazib beradi.</w:t>
      </w:r>
    </w:p>
    <w:p>
      <w:pPr>
        <w:pStyle w:val="a3"/>
        <w:ind w:firstLine="426"/>
        <w:spacing w:line="288" w:lineRule="auto"/>
        <w:rPr>
          <w:sz w:val="24"/>
          <w:rFonts w:ascii="Times New Roman" w:hAnsi="Times New Roman"/>
        </w:rPr>
      </w:pPr>
      <w:r>
        <w:rPr>
          <w:sz w:val="24"/>
          <w:rFonts w:ascii="Times New Roman" w:hAnsi="Times New Roman"/>
        </w:rPr>
        <w:t xml:space="preserve">“Xo‘jalik” tomonidan “Buyurtmachi”ga ekish materiallari (urug‘lik) turkumlarini hamda yetkazib berish sanasini o‘zgartirish zarurati mavjud bo‘lsa, 10 kun oldin taraflar uchun maqbul bo‘lgan aloqa vositalari (chopar, pochta, elektron pochta) orqali xabarnoma yuborilishi lozim.</w:t>
      </w:r>
    </w:p>
    <w:p>
      <w:pPr>
        <w:pStyle w:val="a3"/>
        <w:jc w:val="center"/>
        <w:spacing w:before="120" w:after="120" w:line="288" w:lineRule="auto"/>
        <w:rPr>
          <w:b/>
          <w:sz w:val="24"/>
          <w:rFonts w:ascii="Times New Roman" w:hAnsi="Times New Roman"/>
        </w:rPr>
      </w:pPr>
      <w:r>
        <w:rPr>
          <w:b/>
          <w:sz w:val="24"/>
          <w:rFonts w:ascii="Times New Roman" w:hAnsi="Times New Roman"/>
        </w:rPr>
        <w:t xml:space="preserve">4. MAHSULOT BAHOSI VA HISOB-KITOB TARTIBI</w:t>
      </w:r>
    </w:p>
    <w:p>
      <w:pPr>
        <w:pStyle w:val="a3"/>
        <w:spacing w:line="276" w:lineRule="auto"/>
        <w:rPr>
          <w:sz w:val="24"/>
          <w:rFonts w:ascii="Times New Roman" w:hAnsi="Times New Roman"/>
          <w:vertAlign w:val="superscript"/>
        </w:rPr>
      </w:pPr>
      <w:r>
        <w:rPr>
          <w:sz w:val="24"/>
          <w:rFonts w:ascii="Times New Roman" w:hAnsi="Times New Roman"/>
        </w:rPr>
        <w:t xml:space="preserve">4.1. “Xo‘jalik” tomonidan “Buyurtmachi”ga yetkazib beriladigan paxta xom ashyosining o‘rtacha xarid narxi 1 (bir) tonnasi uchun </w:t>
      </w:r>
      <w:r>
        <w:rPr>
          <w:vanish w:val="false"/>
          <w:sz w:val="24"/>
          <w:rFonts w:ascii="Times New Roman" w:hAnsi="Times New Roman"/>
        </w:rPr>
        <w:fldChar w:fldCharType="begin"/>
        <w:instrText xml:space="preserve">X {"Y":56}</w:instrText>
        <w:fldChar w:fldCharType="separate"/>
        <w:t xml:space="preserve">Buyurtmachiga yetkazib beriladigan paxta xom ashyosining bir tonnasi uchun o‘rtacha xarid summasi (raqam va so‘z bilan )</w:t>
      </w:r>
      <w:r>
        <w:rPr>
          <w:vanish w:val="false"/>
          <w:sz w:val="24"/>
          <w:rFonts w:ascii="Times New Roman" w:hAnsi="Times New Roman"/>
        </w:rPr>
        <w:fldChar w:fldCharType="end"/>
      </w:r>
      <w:r>
        <w:rPr>
          <w:sz w:val="24"/>
          <w:rFonts w:ascii="Times New Roman" w:hAnsi="Times New Roman"/>
        </w:rPr>
        <w:t xml:space="preserve"> so‘mni tashkil qiladi</w:t>
      </w:r>
    </w:p>
    <w:p>
      <w:pPr>
        <w:pStyle w:val="a3"/>
        <w:spacing w:line="276" w:lineRule="auto"/>
        <w:rPr>
          <w:sz w:val="24"/>
          <w:rFonts w:ascii="Times New Roman" w:hAnsi="Times New Roman"/>
          <w:vertAlign w:val="superscript"/>
        </w:rPr>
      </w:pPr>
      <w:r>
        <w:rPr>
          <w:sz w:val="24"/>
          <w:rFonts w:ascii="Times New Roman" w:hAnsi="Times New Roman"/>
        </w:rPr>
        <w:t xml:space="preserve">Shartnomaning umumiy summasi </w:t>
      </w:r>
      <w:r>
        <w:rPr>
          <w:vanish w:val="false"/>
          <w:sz w:val="24"/>
          <w:rFonts w:ascii="Times New Roman" w:hAnsi="Times New Roman"/>
        </w:rPr>
        <w:fldChar w:fldCharType="begin"/>
        <w:instrText xml:space="preserve">X {"Y":57}</w:instrText>
        <w:fldChar w:fldCharType="separate"/>
        <w:t xml:space="preserve">Shartnomaning umumiy summasi (raqam va so‘z bilan )</w:t>
      </w:r>
      <w:r>
        <w:rPr>
          <w:vanish w:val="false"/>
          <w:sz w:val="24"/>
          <w:rFonts w:ascii="Times New Roman" w:hAnsi="Times New Roman"/>
        </w:rPr>
        <w:fldChar w:fldCharType="end"/>
      </w:r>
      <w:r>
        <w:rPr>
          <w:sz w:val="24"/>
          <w:rFonts w:ascii="Times New Roman" w:hAnsi="Times New Roman"/>
        </w:rPr>
        <w:t xml:space="preserve"> so‘mni tashkil qiladi.</w:t>
      </w:r>
    </w:p>
    <w:p>
      <w:pPr>
        <w:pStyle w:val="a3"/>
        <w:spacing w:line="276" w:lineRule="auto"/>
        <w:rPr>
          <w:sz w:val="24"/>
          <w:rFonts w:ascii="Times New Roman" w:hAnsi="Times New Roman"/>
        </w:rPr>
      </w:pPr>
      <w:r>
        <w:rPr>
          <w:sz w:val="24"/>
          <w:rFonts w:ascii="Times New Roman" w:hAnsi="Times New Roman"/>
        </w:rPr>
        <w:t xml:space="preserve">4.2. Yig‘im-terim mavsumida “Buyurtmachi” “Xo‘jalik”ka topshirilgan paxta xom ashyosi uchun mutanosib ravishda (qo‘l terimi uchun) terim pullarini belgilangan narxlarda to‘lab boradi.</w:t>
      </w:r>
    </w:p>
    <w:p>
      <w:pPr>
        <w:pStyle w:val="a3"/>
        <w:spacing w:line="276" w:lineRule="auto"/>
        <w:rPr>
          <w:sz w:val="24"/>
          <w:rFonts w:ascii="Times New Roman" w:hAnsi="Times New Roman"/>
        </w:rPr>
      </w:pPr>
      <w:r>
        <w:rPr>
          <w:sz w:val="24"/>
          <w:rFonts w:ascii="Times New Roman" w:hAnsi="Times New Roman"/>
        </w:rPr>
        <w:t xml:space="preserve">4.3. Urug‘lik paxta uchun urug‘likning unuvchanligi 90 % dan yuqori bo‘lganda harid narxiga quyidagi miqdorda ustama haq to‘lanadi.</w:t>
      </w:r>
    </w:p>
    <w:p>
      <w:pPr>
        <w:pStyle w:val="a3"/>
        <w:spacing w:line="276" w:lineRule="auto"/>
        <w:rPr>
          <w:sz w:val="24"/>
          <w:rFonts w:ascii="Times New Roman" w:hAnsi="Times New Roman"/>
        </w:rPr>
      </w:pPr>
      <w:r>
        <w:rPr>
          <w:sz w:val="24"/>
          <w:rFonts w:ascii="Times New Roman" w:hAnsi="Times New Roman"/>
        </w:rPr>
        <w:t xml:space="preserve">Elita va super elita chigit uchun 100 %,</w:t>
      </w:r>
    </w:p>
    <w:p>
      <w:pPr>
        <w:pStyle w:val="a3"/>
        <w:spacing w:line="276" w:lineRule="auto"/>
        <w:rPr>
          <w:sz w:val="24"/>
          <w:rFonts w:ascii="Times New Roman" w:hAnsi="Times New Roman"/>
        </w:rPr>
      </w:pPr>
      <w:r>
        <w:rPr>
          <w:sz w:val="24"/>
          <w:rFonts w:ascii="Times New Roman" w:hAnsi="Times New Roman"/>
        </w:rPr>
        <w:t xml:space="preserve">1 -  reproduksiyali chigit uchun (R1) 75 %,</w:t>
      </w:r>
    </w:p>
    <w:p>
      <w:pPr>
        <w:pStyle w:val="a3"/>
        <w:spacing w:line="276" w:lineRule="auto"/>
        <w:rPr>
          <w:sz w:val="24"/>
          <w:rFonts w:ascii="Times New Roman" w:hAnsi="Times New Roman"/>
        </w:rPr>
      </w:pPr>
      <w:r>
        <w:rPr>
          <w:sz w:val="24"/>
          <w:rFonts w:ascii="Times New Roman" w:hAnsi="Times New Roman"/>
        </w:rPr>
        <w:t xml:space="preserve">2 - reproduksiyali chigit uchun (R2) 50 %,</w:t>
      </w:r>
    </w:p>
    <w:p>
      <w:pPr>
        <w:pStyle w:val="a3"/>
        <w:spacing w:line="276" w:lineRule="auto"/>
        <w:rPr>
          <w:sz w:val="24"/>
          <w:rFonts w:ascii="Times New Roman" w:hAnsi="Times New Roman"/>
        </w:rPr>
      </w:pPr>
      <w:r>
        <w:rPr>
          <w:sz w:val="24"/>
          <w:rFonts w:ascii="Times New Roman" w:hAnsi="Times New Roman"/>
        </w:rPr>
        <w:t xml:space="preserve">3 - reproduksiyali chigit uchun (RZ) 25 %</w:t>
      </w:r>
    </w:p>
    <w:p>
      <w:pPr>
        <w:pStyle w:val="a3"/>
        <w:spacing w:line="276" w:lineRule="auto"/>
        <w:rPr>
          <w:sz w:val="24"/>
          <w:rFonts w:ascii="Times New Roman" w:hAnsi="Times New Roman"/>
        </w:rPr>
      </w:pPr>
      <w:r>
        <w:rPr>
          <w:sz w:val="24"/>
          <w:rFonts w:ascii="Times New Roman" w:hAnsi="Times New Roman"/>
        </w:rPr>
        <w:t xml:space="preserve">4.4. “Buyurtmachi” tomonidan “Xo‘jalik”ning yetkazib berilgan paxta xom ashyosi qiymatining yakuniy xisob-kitoblari terim uchun o‘tkazilgan pullar va boshqa harajatlar chegirilganidan qolgan qismi hosil yilining 31 dekabr sanasiga qadar, urug‘lik paxtaning 1-bosqichda topshirilgan urug‘lik paxta xom ashyosi uchun hisoblangan ustamaning 50 foizi miqdorida urug‘chilik xo‘jaliklariga paxta xom ashyosini “Byurtmachi”ga topshirgan vaqtda to‘lovlar amalga oshiriladi.</w:t>
      </w:r>
    </w:p>
    <w:p>
      <w:pPr>
        <w:pStyle w:val="a3"/>
        <w:ind w:firstLine="426"/>
        <w:spacing w:line="288" w:lineRule="auto"/>
        <w:rPr>
          <w:sz w:val="24"/>
          <w:rFonts w:ascii="Times New Roman" w:hAnsi="Times New Roman"/>
        </w:rPr>
      </w:pPr>
      <w:r>
        <w:rPr>
          <w:sz w:val="24"/>
          <w:rFonts w:ascii="Times New Roman" w:hAnsi="Times New Roman"/>
        </w:rPr>
        <w:t xml:space="preserve">4.5. Mahsulotni transportda tashish va tushirish harajatlari “Buyurtmachi” hisobidan haqiqiy vazn bo‘yicha va butun masofa uchun hosil yilining 31 dekabriga qadar amalga oshiriladi.</w:t>
      </w:r>
    </w:p>
    <w:p>
      <w:pPr>
        <w:pStyle w:val="a3"/>
        <w:ind w:firstLine="426"/>
        <w:spacing w:line="288" w:lineRule="auto"/>
        <w:rPr>
          <w:sz w:val="24"/>
          <w:rFonts w:ascii="Times New Roman" w:hAnsi="Times New Roman"/>
        </w:rPr>
      </w:pPr>
      <w:r>
        <w:rPr>
          <w:sz w:val="24"/>
          <w:rFonts w:ascii="Times New Roman" w:hAnsi="Times New Roman"/>
        </w:rPr>
        <w:t xml:space="preserve">4.6. Ushbu shartnoma bo‘yicha olinadigan urug‘lik bahosi </w:t>
      </w:r>
      <w:r>
        <w:rPr>
          <w:vanish w:val="false"/>
          <w:sz w:val="24"/>
          <w:rFonts w:ascii="Times New Roman" w:hAnsi="Times New Roman"/>
        </w:rPr>
        <w:fldChar w:fldCharType="begin"/>
        <w:instrText xml:space="preserve">X {"Y":58}</w:instrText>
        <w:fldChar w:fldCharType="separate"/>
        <w:t xml:space="preserve">Shartnoma bo‘yicha fermer xo‘jaligiga yetkazib beriladigan urug‘lik bahosi</w:t>
      </w:r>
      <w:r>
        <w:rPr>
          <w:vanish w:val="false"/>
          <w:sz w:val="24"/>
          <w:rFonts w:ascii="Times New Roman" w:hAnsi="Times New Roman"/>
        </w:rPr>
        <w:fldChar w:fldCharType="end"/>
      </w:r>
      <w:r>
        <w:rPr>
          <w:sz w:val="24"/>
          <w:rFonts w:ascii="Times New Roman" w:hAnsi="Times New Roman"/>
        </w:rPr>
        <w:t xml:space="preserve"> so‘mni tashkil etib, bo‘nak hisobiga yetkazib beriladi.</w:t>
      </w:r>
    </w:p>
    <w:p>
      <w:pPr>
        <w:pStyle w:val="a3"/>
        <w:jc w:val="center"/>
        <w:spacing w:before="120" w:after="120" w:line="288" w:lineRule="auto"/>
        <w:rPr>
          <w:b/>
          <w:sz w:val="24"/>
          <w:rFonts w:ascii="Times New Roman" w:hAnsi="Times New Roman"/>
        </w:rPr>
      </w:pPr>
      <w:r>
        <w:rPr>
          <w:b/>
          <w:sz w:val="24"/>
          <w:rFonts w:ascii="Times New Roman" w:hAnsi="Times New Roman"/>
        </w:rPr>
        <w:t xml:space="preserve">5. TARAFLARNING JAVOBGARLIGI</w:t>
      </w:r>
    </w:p>
    <w:p>
      <w:pPr>
        <w:pStyle w:val="a3"/>
        <w:ind w:firstLine="426"/>
        <w:spacing w:line="288" w:lineRule="auto"/>
        <w:rPr>
          <w:color w:val="000000"/>
          <w:sz w:val="24"/>
          <w:rFonts w:ascii="Times New Roman" w:hAnsi="Times New Roman"/>
        </w:rPr>
      </w:pPr>
      <w:r>
        <w:rPr>
          <w:color w:val="000000"/>
          <w:sz w:val="24"/>
          <w:rFonts w:ascii="Times New Roman" w:hAnsi="Times New Roman"/>
        </w:rPr>
        <w:t xml:space="preserve">5.1. Mahsulotni mazkur shartnomada belgilangan nav, sifat va miqdorda o‘rnatilgan muddatlarda qabul qilinishi rad etilishining har bir holati uchun “Buyurtmachi” “Xo‘jalik”ka ustamalar to‘lanishi hisobga olinmagan holda amalda shakllangan o‘rtacha narxdan kelib chiqib qabul qilinmagan mahsulot qiymatining 30 foizi miqdorida jarima to‘laydi.</w:t>
      </w:r>
    </w:p>
    <w:p>
      <w:pPr>
        <w:pStyle w:val="a3"/>
        <w:ind w:firstLine="426"/>
        <w:spacing w:line="288" w:lineRule="auto"/>
        <w:rPr>
          <w:color w:val="000000"/>
          <w:sz w:val="24"/>
          <w:rFonts w:ascii="Times New Roman" w:hAnsi="Times New Roman"/>
        </w:rPr>
      </w:pPr>
      <w:r>
        <w:rPr>
          <w:color w:val="000000"/>
          <w:sz w:val="24"/>
          <w:rFonts w:ascii="Times New Roman" w:hAnsi="Times New Roman"/>
        </w:rPr>
        <w:t xml:space="preserve">Bundan tashqari, mahsulotni qabul qilish rad etilganligi tufayli xo‘jalik ko‘rgan zararning jarima bilan qoplanmagan qismi ham to‘lanadi.</w:t>
      </w:r>
    </w:p>
    <w:p>
      <w:pPr>
        <w:pStyle w:val="a3"/>
        <w:ind w:firstLine="426"/>
        <w:spacing w:line="288" w:lineRule="auto"/>
        <w:rPr>
          <w:color w:val="000000"/>
          <w:sz w:val="24"/>
          <w:rFonts w:ascii="Times New Roman" w:hAnsi="Times New Roman"/>
        </w:rPr>
      </w:pPr>
      <w:r>
        <w:rPr>
          <w:color w:val="000000"/>
          <w:sz w:val="24"/>
          <w:rFonts w:ascii="Times New Roman" w:hAnsi="Times New Roman"/>
        </w:rPr>
        <w:t xml:space="preserve">5.2. Shartnomada belgilangan nav, sifat va miqdorda mahsulot topshirishdan asossiz bosh tortganligi uchun “Xo‘jalik” “Buyurtmachi”ga topshirilmagan mahsulot qiymatining 30 foizi miqdorida jarima to‘laydi. Jarima xarid narxiga belgilangan ustamalar to‘lanishi hisobga olinmagan holda o‘tgan davrda (oy, yil choragi, yil) mahsulotning amalda shakllangan o‘rtacha narxidan kelib chiqib hisoblanadi. Bundan tashqari, zararning mahsulot yetkazib berilmaganligi tufayli yuzaga kelgan, jarima bilan qoplanmagan qismi ham to‘lanadi. </w:t>
      </w:r>
    </w:p>
    <w:p>
      <w:pPr>
        <w:pStyle w:val="a3"/>
        <w:ind w:firstLine="426"/>
        <w:spacing w:line="288" w:lineRule="auto"/>
        <w:rPr>
          <w:sz w:val="24"/>
          <w:rFonts w:ascii="Times New Roman" w:hAnsi="Times New Roman"/>
        </w:rPr>
      </w:pPr>
      <w:r>
        <w:rPr>
          <w:color w:val="000000"/>
          <w:sz w:val="24"/>
          <w:rFonts w:ascii="Times New Roman" w:hAnsi="Times New Roman"/>
        </w:rPr>
        <w:t xml:space="preserve">5.3. “Fermer xo‘jaligi to‘g‘risida”gi Qonunning 35-moddasiga</w:t>
      </w:r>
      <w:r>
        <w:rPr>
          <w:sz w:val="24"/>
          <w:rFonts w:ascii="Times New Roman" w:hAnsi="Times New Roman"/>
        </w:rPr>
        <w:t xml:space="preserve"> asosan, “Xo‘jalik” ushbu shartnomada nazarda tutilgan hajmlarda mahsulotning yetkazib berilishini ta’minlash bo‘yicha undiruv qaratilishi mumkin bo‘lgan o‘z mol-mulki bilan javob beradi. “Xo‘jalik”ning mol-mulki yetarli bo‘lmagan taqdirda, mazkur shartnomada belgilangan majburiyatlar bo‘yicha “Xo‘jalik” boshlig‘i o‘ziga qarashli mol-mulk bilan qonunchilik hujjatlariga muvofiq subsidiar javobgar bo‘ladi.</w:t>
      </w:r>
    </w:p>
    <w:p>
      <w:pPr>
        <w:pStyle w:val="a3"/>
        <w:ind w:firstLine="426"/>
        <w:spacing w:line="288" w:lineRule="auto"/>
        <w:rPr>
          <w:sz w:val="24"/>
          <w:rFonts w:ascii="Times New Roman" w:hAnsi="Times New Roman"/>
        </w:rPr>
      </w:pPr>
      <w:r>
        <w:rPr>
          <w:sz w:val="24"/>
          <w:rFonts w:ascii="Times New Roman" w:hAnsi="Times New Roman"/>
        </w:rPr>
        <w:t xml:space="preserve">5.4. Mazkur shartnomaga muvofiq belgilangan muddatlarda bo‘nak (avans) mablag‘larini, topshirilgan (yuklab jo‘natilgan) paxta xom ashyosi haqini to‘lashdan asossiz bo‘yin tovlaganligi uchun “Buyurtmachi” “Xo‘jalik”ka belgilangan ustamalar to‘lanishi inobatga olinmagan xolda asossiz to‘lashdan bo‘yin tovlagan summaning 20 foizi miqdorida jarima to‘laydi.</w:t>
      </w:r>
    </w:p>
    <w:p>
      <w:pPr>
        <w:pStyle w:val="a3"/>
        <w:spacing w:before="60" w:line="288" w:lineRule="auto"/>
        <w:rPr>
          <w:sz w:val="24"/>
          <w:rFonts w:ascii="Times New Roman" w:hAnsi="Times New Roman"/>
        </w:rPr>
      </w:pPr>
      <w:r>
        <w:rPr>
          <w:sz w:val="24"/>
          <w:rFonts w:ascii="Times New Roman" w:hAnsi="Times New Roman"/>
        </w:rPr>
        <w:t xml:space="preserve">Jarimadan tashqari “Buyurtmachi” “Xo‘jalik”ka muddati o‘tkazib yuborilgan har bir kun uchun muddati o‘tkazib yuborilgan to‘lov summasining 0,4 foizi miqdorida, biroq muddati o‘tkazib yuborilgan to‘lov summasining 50 foizidan ortiq bo‘lmagan miqdorda penya to‘laydi.</w:t>
      </w:r>
    </w:p>
    <w:p>
      <w:pPr>
        <w:pStyle w:val="a3"/>
        <w:spacing w:before="60" w:line="288" w:lineRule="auto"/>
        <w:rPr>
          <w:sz w:val="24"/>
          <w:rFonts w:ascii="Times New Roman" w:hAnsi="Times New Roman"/>
        </w:rPr>
      </w:pPr>
      <w:r>
        <w:rPr>
          <w:sz w:val="24"/>
          <w:rFonts w:ascii="Times New Roman" w:hAnsi="Times New Roman"/>
        </w:rPr>
        <w:t xml:space="preserve">5.5. Tovar-transport hujjatini rasmiylashtirish rad etilganligi yoki noto‘g‘ri rasmiylashtirilganligi uchun aybdor tomon boshqa tomonga har bir tovar-transport hujjati uchun bazaviy hisoblash miqdorida jarima to‘laydi.</w:t>
      </w:r>
    </w:p>
    <w:p>
      <w:pPr>
        <w:pStyle w:val="a3"/>
        <w:spacing w:before="60" w:line="288" w:lineRule="auto"/>
        <w:rPr>
          <w:sz w:val="24"/>
          <w:rFonts w:ascii="Times New Roman" w:hAnsi="Times New Roman"/>
        </w:rPr>
      </w:pPr>
      <w:r>
        <w:rPr>
          <w:sz w:val="24"/>
          <w:rFonts w:ascii="Times New Roman" w:hAnsi="Times New Roman"/>
        </w:rPr>
        <w:t xml:space="preserve">5.6. “Xo‘jalik”ni mazkur shartnomada belgilangan miqdorda va muddatlarda standart va texnik shartlar talablariga javob beradigan urug‘lik bilan ta’minlanmaganligi uchun “Buyurtmachi” “Xo‘jalik”ka mahsulot yetkazib berish paytida amalda bo‘lgan urug‘lik, qiymatining 2 baravari miqdorida jarima to‘laydi.</w:t>
      </w:r>
    </w:p>
    <w:p>
      <w:pPr>
        <w:pStyle w:val="a3"/>
        <w:spacing w:before="60" w:line="288" w:lineRule="auto"/>
        <w:rPr>
          <w:sz w:val="24"/>
          <w:rFonts w:ascii="Times New Roman" w:hAnsi="Times New Roman"/>
        </w:rPr>
      </w:pPr>
      <w:r>
        <w:rPr>
          <w:sz w:val="24"/>
          <w:rFonts w:ascii="Times New Roman" w:hAnsi="Times New Roman"/>
        </w:rPr>
        <w:t xml:space="preserve">5.7. “Buyurtmachi” tomonidan mahsulot sifati, miqdori noto‘g‘ri aniqlanishi, ularning qiymati noto‘g‘ri belgilanishi hollari aniqlangan taqdirda “Buyurtmachi” mahsulot sifatini, shuningdek, ularning miqdorini hisobga olgan holda qayta to‘liq hisob-kitob qiladi hamda “Xo‘jalik” ko‘rgan zararni qoplab beradi.</w:t>
      </w:r>
    </w:p>
    <w:p>
      <w:pPr>
        <w:pStyle w:val="a3"/>
        <w:spacing w:before="60" w:line="288" w:lineRule="auto"/>
        <w:rPr>
          <w:sz w:val="24"/>
          <w:rFonts w:ascii="Times New Roman" w:hAnsi="Times New Roman"/>
        </w:rPr>
      </w:pPr>
      <w:r>
        <w:rPr>
          <w:sz w:val="24"/>
          <w:rFonts w:ascii="Times New Roman" w:hAnsi="Times New Roman"/>
        </w:rPr>
        <w:t xml:space="preserve">5.8. “Xo‘jalik” tomonidan sarflangan transport xarajatlarini to‘lamaganlik uchun “Buyurtmachi” “Xo‘jalik”ka to‘lov muddati o‘tkazib yuborilgan har bir kun uchun belgilangan muddatda to‘lanmagan so‘mmaning 0,4 foizi, biroq to‘lov muddati o‘tkazib yuborilgan summaning 50 foizidan ko‘p bo‘lmagan miqdorda penya to‘laydi.</w:t>
      </w:r>
    </w:p>
    <w:p>
      <w:pPr>
        <w:pStyle w:val="a3"/>
        <w:spacing w:before="60" w:line="288" w:lineRule="auto"/>
        <w:rPr>
          <w:sz w:val="24"/>
          <w:rFonts w:ascii="Times New Roman" w:hAnsi="Times New Roman"/>
        </w:rPr>
      </w:pPr>
      <w:r>
        <w:rPr>
          <w:sz w:val="24"/>
          <w:rFonts w:ascii="Times New Roman" w:hAnsi="Times New Roman"/>
        </w:rPr>
        <w:t xml:space="preserve">5.9. Mazkur shartnoma bajarilmaganligi yoki zarur darajada bajarilmaganligi uchun “Xo‘jalik”ni javobgarlikka tortishda “Xo‘jalik” tomonidan mazkur shartnoma bo‘yicha shartnoma majburiyatlarining bajarilmasligi yoki lozim darajada bajarilmasligiga aybdor bo‘lgan xizmat ko‘rsatuvchi tashkilotlarning javobgarligi ham ko‘rib chiqiladi.</w:t>
      </w:r>
    </w:p>
    <w:p>
      <w:pPr>
        <w:pStyle w:val="a3"/>
        <w:spacing w:before="60" w:line="288" w:lineRule="auto"/>
        <w:rPr>
          <w:sz w:val="24"/>
          <w:rFonts w:ascii="Times New Roman" w:hAnsi="Times New Roman"/>
        </w:rPr>
      </w:pPr>
      <w:r>
        <w:rPr>
          <w:sz w:val="24"/>
          <w:rFonts w:ascii="Times New Roman" w:hAnsi="Times New Roman"/>
        </w:rPr>
        <w:t xml:space="preserve">Xizmat ko‘rsatuvchi tashkilotlarning aybi bilan mazkur shartnomaning “Xo‘jalik” tomonidan bajarilmasligi (zarur tarzda bajarilmasligi) natijasida yetkazilgan zarar belgilangan tartibda ushbu tashkilotlar tomonidan qoplanadi yoki sud orqali undiriladi.</w:t>
      </w:r>
    </w:p>
    <w:p>
      <w:pPr>
        <w:pStyle w:val="a3"/>
        <w:ind w:firstLine="0"/>
        <w:spacing w:before="120" w:after="120" w:line="288" w:lineRule="auto"/>
        <w:rPr>
          <w:b/>
          <w:sz w:val="24"/>
          <w:rFonts w:ascii="Times New Roman" w:hAnsi="Times New Roman"/>
        </w:rPr>
      </w:pPr>
    </w:p>
    <w:p>
      <w:pPr>
        <w:pStyle w:val="a3"/>
        <w:jc w:val="center"/>
        <w:spacing w:before="120" w:after="120" w:line="288" w:lineRule="auto"/>
        <w:rPr>
          <w:b/>
          <w:sz w:val="24"/>
          <w:rFonts w:ascii="Times New Roman" w:hAnsi="Times New Roman"/>
        </w:rPr>
      </w:pPr>
      <w:r>
        <w:rPr>
          <w:b/>
          <w:sz w:val="24"/>
          <w:rFonts w:ascii="Times New Roman" w:hAnsi="Times New Roman"/>
        </w:rPr>
        <w:t xml:space="preserve">6. FORS-MAJOR VA JAVOBGARLIKDAN OZOD ETISH</w:t>
      </w:r>
    </w:p>
    <w:p>
      <w:pPr>
        <w:pStyle w:val="a3"/>
        <w:spacing w:before="60" w:line="288" w:lineRule="auto"/>
        <w:rPr>
          <w:sz w:val="24"/>
          <w:rFonts w:ascii="Times New Roman" w:hAnsi="Times New Roman"/>
        </w:rPr>
      </w:pPr>
      <w:r>
        <w:rPr>
          <w:sz w:val="24"/>
          <w:rFonts w:ascii="Times New Roman" w:hAnsi="Times New Roman"/>
        </w:rPr>
        <w:t xml:space="preserve">6.1. Taraflardan biri shartnomani yengib bo‘lmaydigan kuch holat (fors-major)lari (zilzila, qurg‘oqchilik, suv toshqini, yong‘in, sel, do‘l, jala va boshqa tabiiy ofatlar) sababli bajarmagan yoki lozim darajada bajarmaganligini isbotlasa, javobgar bo‘lmaydi.</w:t>
      </w:r>
    </w:p>
    <w:p>
      <w:pPr>
        <w:pStyle w:val="a3"/>
        <w:spacing w:before="60" w:line="288" w:lineRule="auto"/>
        <w:rPr>
          <w:sz w:val="24"/>
          <w:rFonts w:ascii="Times New Roman" w:hAnsi="Times New Roman"/>
        </w:rPr>
      </w:pPr>
      <w:r>
        <w:rPr>
          <w:sz w:val="24"/>
          <w:rFonts w:ascii="Times New Roman" w:hAnsi="Times New Roman"/>
        </w:rPr>
        <w:t xml:space="preserve">6.2. Ushbu shartnoma shartlarini bajarishga to‘sqinlik qiluvchi fors-major holatlarining boshlanishi va tugashi to‘g‘risida tomonlar zudlik bilan bir-birlarini hamda yengib bo‘lmaydigan kuch holatlari (fors-major)ni tasdiqlash bo‘yicha komissiyani yozma ravishda xabardor qilishlari shart.</w:t>
      </w:r>
    </w:p>
    <w:p>
      <w:pPr>
        <w:pStyle w:val="a3"/>
        <w:spacing w:before="60" w:line="288" w:lineRule="auto"/>
        <w:rPr>
          <w:sz w:val="24"/>
          <w:rFonts w:ascii="Times New Roman" w:hAnsi="Times New Roman"/>
        </w:rPr>
      </w:pPr>
      <w:r>
        <w:rPr>
          <w:sz w:val="24"/>
          <w:rFonts w:ascii="Times New Roman" w:hAnsi="Times New Roman"/>
        </w:rPr>
        <w:t xml:space="preserve">Yengib bo‘lmaydigan kuch holatlari (fors-major)ni tasdiqlash bo‘yicha komissiya bunday holatlar oqibatida yoki “Buyurtmachi”ning aybi bilan shartnomalar bo‘yicha majburiyatlar bajarilmaganligi uchun “Xo‘jalik”ni javobgarlikdan ozod qilish bo‘yicha xulosa berishlari mumkin.</w:t>
      </w:r>
    </w:p>
    <w:p>
      <w:pPr>
        <w:pStyle w:val="a3"/>
        <w:spacing w:before="60" w:line="288" w:lineRule="auto"/>
        <w:rPr>
          <w:sz w:val="24"/>
          <w:rFonts w:ascii="Times New Roman" w:hAnsi="Times New Roman"/>
        </w:rPr>
      </w:pPr>
      <w:r>
        <w:rPr>
          <w:sz w:val="24"/>
          <w:rFonts w:ascii="Times New Roman" w:hAnsi="Times New Roman"/>
        </w:rPr>
        <w:t xml:space="preserve">6.3. Fors-major holatlari bo‘yicha kelishmovchiliklar va nizoli masalalar kelib chiqqan taqdirda tomonlar, qoidaga ko‘ra, mustaqil ravishda yoki tuman (shaxar)lar hokimliklari huzurida tashkil etiladigan yengib bo‘lmaydigan kuch holatlari (fors-major)ni tasdiqlash bo‘yicha komissiya ishtirokida ularni sudgacha hal etish chora-tadbirlarini ko‘radilar. Fors-major holatlarini aniqlashda shartnoma taraflari qatnashishi kerak.</w:t>
      </w:r>
    </w:p>
    <w:p>
      <w:pPr>
        <w:pStyle w:val="a3"/>
        <w:jc w:val="center"/>
        <w:spacing w:before="120" w:after="120" w:line="288" w:lineRule="auto"/>
        <w:rPr>
          <w:b/>
          <w:sz w:val="24"/>
          <w:rFonts w:ascii="Times New Roman" w:hAnsi="Times New Roman"/>
        </w:rPr>
      </w:pPr>
      <w:r>
        <w:rPr>
          <w:b/>
          <w:sz w:val="24"/>
          <w:rFonts w:ascii="Times New Roman" w:hAnsi="Times New Roman"/>
        </w:rPr>
        <w:t xml:space="preserve">7. KORRUPSIYAGA QARSHI QO‘SHIMCHA SHARTLAR</w:t>
      </w:r>
    </w:p>
    <w:p>
      <w:pPr>
        <w:pStyle w:val="a3"/>
        <w:ind w:firstLine="464"/>
        <w:spacing w:line="288" w:lineRule="auto"/>
        <w:rPr>
          <w:sz w:val="24"/>
          <w:rFonts w:ascii="Times New Roman" w:hAnsi="Times New Roman"/>
        </w:rPr>
      </w:pPr>
      <w:r>
        <w:rPr>
          <w:sz w:val="24"/>
          <w:rFonts w:ascii="Times New Roman" w:hAnsi="Times New Roman"/>
        </w:rPr>
        <w:t xml:space="preserve">7.1. Taraflar shartnoma tuzishda, shartnomaning amal qilish muddatida va ushbu muddat tugaganidan so‘ng, shartnoma bilan bog‘liq korrupsiyaviy harakatlarni sodir qilmaslikka kelishib oladilar.</w:t>
      </w:r>
    </w:p>
    <w:p>
      <w:pPr>
        <w:pStyle w:val="a3"/>
        <w:ind w:firstLine="465"/>
        <w:spacing w:before="60" w:line="288" w:lineRule="auto"/>
        <w:rPr>
          <w:sz w:val="24"/>
          <w:rFonts w:ascii="Times New Roman" w:hAnsi="Times New Roman"/>
        </w:rPr>
      </w:pPr>
      <w:r>
        <w:rPr>
          <w:sz w:val="24"/>
          <w:rFonts w:ascii="Times New Roman" w:hAnsi="Times New Roman"/>
        </w:rPr>
        <w:t xml:space="preserve">7.2. Taraflar </w:t>
      </w:r>
      <w:bookmarkStart w:id="1" w:name="_Hlk85711513"/>
      <w:r>
        <w:rPr>
          <w:sz w:val="24"/>
          <w:rFonts w:ascii="Times New Roman" w:hAnsi="Times New Roman"/>
        </w:rPr>
        <w:t>shartnomadagi</w:t>
      </w:r>
      <w:r>
        <w:rPr>
          <w:sz w:val="24"/>
          <w:rFonts w:ascii="Times New Roman" w:hAnsi="Times New Roman"/>
        </w:rPr>
        <w:t xml:space="preserve"> korrupsiyaga qarshi qo‘shimcha shartlarda</w:t>
      </w:r>
      <w:r>
        <w:rPr>
          <w:sz w:val="24"/>
          <w:rFonts w:ascii="Times New Roman" w:hAnsi="Times New Roman"/>
        </w:rPr>
        <w:t xml:space="preserve"> </w:t>
      </w:r>
      <w:bookmarkEnd w:id="1"/>
      <w:r>
        <w:rPr>
          <w:sz w:val="24"/>
          <w:rFonts w:ascii="Times New Roman" w:hAnsi="Times New Roman"/>
        </w:rPr>
        <w:t xml:space="preserve">belgilangan korrupsiyaning oldini olish choralarini tan oladi va ularga rioya etilishi bo‘yicha hamkorlikni ta’minlaydilar.</w:t>
      </w:r>
    </w:p>
    <w:p>
      <w:pPr>
        <w:pStyle w:val="a3"/>
        <w:ind w:firstLine="465"/>
        <w:spacing w:before="60" w:line="288" w:lineRule="auto"/>
        <w:rPr>
          <w:sz w:val="24"/>
          <w:rFonts w:ascii="Times New Roman" w:hAnsi="Times New Roman"/>
        </w:rPr>
      </w:pPr>
      <w:r>
        <w:rPr>
          <w:sz w:val="24"/>
          <w:rFonts w:ascii="Times New Roman" w:hAnsi="Times New Roman"/>
        </w:rPr>
        <w:t xml:space="preserve">7.3. Har bir taraf shartnoma tuzilgan paytida bevosita o‘zi yoki uning </w:t>
      </w:r>
      <w:bookmarkStart w:id="2" w:name="_Hlk85654560"/>
      <w:r>
        <w:rPr>
          <w:sz w:val="24"/>
          <w:rFonts w:ascii="Times New Roman" w:hAnsi="Times New Roman"/>
        </w:rPr>
        <w:t>ijroiya</w:t>
      </w:r>
      <w:r>
        <w:rPr>
          <w:sz w:val="24"/>
          <w:rFonts w:ascii="Times New Roman" w:hAnsi="Times New Roman"/>
        </w:rPr>
        <w:t xml:space="preserve"> organlari, mansabdor shaxslari va xodimlari tomonidan</w:t>
      </w:r>
      <w:r>
        <w:rPr>
          <w:sz w:val="24"/>
          <w:rFonts w:ascii="Times New Roman" w:hAnsi="Times New Roman"/>
        </w:rPr>
        <w:t xml:space="preserve"> </w:t>
      </w:r>
      <w:bookmarkEnd w:id="2"/>
      <w:r>
        <w:rPr>
          <w:sz w:val="24"/>
          <w:rFonts w:ascii="Times New Roman" w:hAnsi="Times New Roman"/>
        </w:rPr>
        <w:t xml:space="preserve">shartnoma bilan bog‘liq holda qonunga xilof ravishda pul, moddiy qimmatliklar berilmaganligini, taklif etilmaganligini, ularni berishga va’da qilinmamaganligini, shuningdek moddiy yoki har qanday turdagi imtiyoz, ustunliklar olinmaganligini (kelajakda bu turdagi harakatlarni amalga oshirishi yoki qilishi mumkinligi haqida taassurot qoldirilmaganligini) kafolatlaydi.</w:t>
      </w:r>
    </w:p>
    <w:p>
      <w:pPr>
        <w:pStyle w:val="a3"/>
        <w:ind w:firstLine="465"/>
        <w:spacing w:before="60" w:line="288" w:lineRule="auto"/>
        <w:rPr>
          <w:sz w:val="24"/>
          <w:rFonts w:ascii="Times New Roman" w:hAnsi="Times New Roman"/>
        </w:rPr>
      </w:pPr>
      <w:r>
        <w:rPr>
          <w:sz w:val="24"/>
          <w:rFonts w:ascii="Times New Roman" w:hAnsi="Times New Roman"/>
        </w:rPr>
        <w:t xml:space="preserve">Taraflar, ular tomonidan shartnoma doirasida jalb qilingan shaxslarning ushbu harakatlarni sodir etmasligi yuzasidan oqilona choralar ko‘radi.</w:t>
      </w:r>
    </w:p>
    <w:p>
      <w:pPr>
        <w:pStyle w:val="a3"/>
        <w:ind w:firstLine="465"/>
        <w:spacing w:before="60" w:line="288" w:lineRule="auto"/>
        <w:rPr>
          <w:sz w:val="24"/>
          <w:rFonts w:ascii="Times New Roman" w:hAnsi="Times New Roman"/>
        </w:rPr>
      </w:pPr>
      <w:r>
        <w:rPr>
          <w:sz w:val="24"/>
          <w:rFonts w:ascii="Times New Roman" w:hAnsi="Times New Roman"/>
        </w:rPr>
        <w:t xml:space="preserve">7.4. Taraflar ularning nazorati ostida bo‘lgan va ular nomidan harakat qiladigan shaxslar tomonidan korrupsiyaga qarshi qo‘shimcha shartlarda belgilangan majburiyatlar buzilganligi faktlari haqida xabar berilganligi uchun ularga tazyiq o‘tkazmasligini va boshqa salbiy oqibatlar keltirmasligini kafolatlaydilar.</w:t>
      </w:r>
    </w:p>
    <w:p>
      <w:pPr>
        <w:pStyle w:val="a3"/>
        <w:ind w:firstLine="465"/>
        <w:spacing w:before="60" w:line="288" w:lineRule="auto"/>
        <w:rPr>
          <w:sz w:val="24"/>
          <w:rFonts w:ascii="Times New Roman" w:hAnsi="Times New Roman"/>
        </w:rPr>
      </w:pPr>
      <w:r>
        <w:rPr>
          <w:sz w:val="24"/>
          <w:rFonts w:ascii="Times New Roman" w:hAnsi="Times New Roman"/>
        </w:rPr>
        <w:t xml:space="preserve">7.5. Agar bir tarafga boshqa tarafning korrupsiyaga qarshi qo‘shimcha shartlarda belgilangan majburiyatlarni buzilishiga yo‘l qo‘yganligi ma’lum bo‘lib qolsa, ikkinchi tarafni bu haqda zudlik bilan xabardor qilishi va ushbu tarafdan oqilona muddat ichida tegishli choralar ko‘rilishini va amalga oshirilgan ishlar yuzasidan unga xabardor qilishini talab qilishi shart. </w:t>
      </w:r>
    </w:p>
    <w:p>
      <w:pPr>
        <w:pStyle w:val="a3"/>
        <w:ind w:firstLine="465"/>
        <w:spacing w:before="60" w:line="288" w:lineRule="auto"/>
        <w:rPr>
          <w:sz w:val="24"/>
          <w:rFonts w:ascii="Times New Roman" w:hAnsi="Times New Roman"/>
        </w:rPr>
      </w:pPr>
      <w:r>
        <w:rPr>
          <w:sz w:val="24"/>
          <w:rFonts w:ascii="Times New Roman" w:hAnsi="Times New Roman"/>
        </w:rPr>
        <w:t xml:space="preserve">Tarafning talabi bo‘yicha ikkinchi taraf tomonidan qoidabuzarliklarni bartaraf qilish bo‘yicha oqilona muddat ichida tegishli choralar ko‘rilmaganda, ushbu taraf shartnomani bir taraflama to‘xtatib turishga, bekor qilishga hamda zararni to‘liq qoplab berishni talab qilishga haqli. </w:t>
      </w:r>
    </w:p>
    <w:p>
      <w:pPr>
        <w:pStyle w:val="a3"/>
        <w:jc w:val="center"/>
        <w:spacing w:before="120" w:after="120" w:line="288" w:lineRule="auto"/>
        <w:rPr>
          <w:sz w:val="24"/>
          <w:rFonts w:ascii="Times New Roman" w:hAnsi="Times New Roman"/>
        </w:rPr>
      </w:pPr>
      <w:r>
        <w:rPr>
          <w:b/>
          <w:sz w:val="24"/>
          <w:rFonts w:ascii="Times New Roman" w:hAnsi="Times New Roman"/>
        </w:rPr>
        <w:t xml:space="preserve">8. SHARTNOMANING AMAL QILISHI</w:t>
      </w:r>
    </w:p>
    <w:p>
      <w:pPr>
        <w:pStyle w:val="a3"/>
        <w:ind w:firstLine="426"/>
        <w:spacing w:line="288" w:lineRule="auto"/>
        <w:rPr>
          <w:sz w:val="24"/>
          <w:rFonts w:ascii="Times New Roman" w:hAnsi="Times New Roman"/>
        </w:rPr>
      </w:pPr>
      <w:r>
        <w:rPr>
          <w:sz w:val="24"/>
          <w:rFonts w:ascii="Times New Roman" w:hAnsi="Times New Roman"/>
        </w:rPr>
        <w:t xml:space="preserve">8.1. Mazkur shartnoma taraflar tomonidan imzolanib, hududiy vakolatli organdan ro‘yxatdan o‘tkazilgandan keyin kuchga kirib, </w:t>
      </w:r>
      <w:r>
        <w:rPr>
          <w:vanish w:val="false"/>
          <w:sz w:val="24"/>
          <w:rFonts w:ascii="Times New Roman" w:hAnsi="Times New Roman"/>
        </w:rPr>
        <w:fldChar w:fldCharType="begin"/>
        <w:instrText xml:space="preserve">X {"Y":59}</w:instrText>
        <w:fldChar w:fldCharType="separate"/>
        <w:t xml:space="preserve">Shartnomaning amal qilish muddati tugaydigan sana</w:t>
      </w:r>
      <w:r>
        <w:rPr>
          <w:vanish w:val="false"/>
          <w:sz w:val="24"/>
          <w:rFonts w:ascii="Times New Roman" w:hAnsi="Times New Roman"/>
        </w:rPr>
        <w:fldChar w:fldCharType="end"/>
      </w:r>
      <w:r>
        <w:rPr>
          <w:sz w:val="24"/>
          <w:rFonts w:ascii="Times New Roman" w:hAnsi="Times New Roman"/>
        </w:rPr>
        <w:t xml:space="preserve"> sanasigacha amalda bo‘ladi.</w:t>
      </w:r>
    </w:p>
    <w:p>
      <w:pPr>
        <w:pStyle w:val="a3"/>
        <w:jc w:val="center"/>
        <w:spacing w:before="120" w:after="120" w:line="288" w:lineRule="auto"/>
        <w:rPr>
          <w:b/>
          <w:sz w:val="24"/>
          <w:rFonts w:ascii="Times New Roman" w:hAnsi="Times New Roman"/>
        </w:rPr>
      </w:pPr>
      <w:r>
        <w:rPr>
          <w:b/>
          <w:sz w:val="24"/>
          <w:rFonts w:ascii="Times New Roman" w:hAnsi="Times New Roman"/>
        </w:rPr>
        <w:t xml:space="preserve">9. NIZOLARNI HAL ETISH TARTIBI</w:t>
      </w:r>
    </w:p>
    <w:p>
      <w:pPr>
        <w:pStyle w:val="a3"/>
        <w:spacing w:before="60" w:line="288" w:lineRule="auto"/>
        <w:rPr>
          <w:sz w:val="24"/>
          <w:rFonts w:ascii="Times New Roman" w:hAnsi="Times New Roman"/>
        </w:rPr>
      </w:pPr>
      <w:r>
        <w:rPr>
          <w:sz w:val="24"/>
          <w:rFonts w:ascii="Times New Roman" w:hAnsi="Times New Roman"/>
        </w:rPr>
        <w:t xml:space="preserve">9.1. Shartnoma shartlari bo‘yicha taraflar o‘rtasida kelishmovchiliklar va nizoli masalalar kelib chiqqan taqdirda taraflar mustaqil ravishda ularni sudgacha hal etish choralarini ko‘radilar.</w:t>
      </w:r>
    </w:p>
    <w:p>
      <w:pPr>
        <w:pStyle w:val="a3"/>
        <w:spacing w:before="60" w:line="288" w:lineRule="auto"/>
        <w:rPr>
          <w:sz w:val="24"/>
          <w:rFonts w:ascii="Times New Roman" w:hAnsi="Times New Roman"/>
        </w:rPr>
      </w:pPr>
      <w:r>
        <w:rPr>
          <w:sz w:val="24"/>
          <w:rFonts w:ascii="Times New Roman" w:hAnsi="Times New Roman"/>
        </w:rPr>
        <w:t xml:space="preserve">Taraflar o‘zaro kelishuvga erishmagan taqdirda esa nizoli holatlar taraflardan birining arizasiga asosan </w:t>
      </w:r>
      <w:r>
        <w:rPr>
          <w:vanish w:val="false"/>
          <w:sz w:val="24"/>
          <w:rFonts w:ascii="Times New Roman" w:hAnsi="Times New Roman"/>
        </w:rPr>
        <w:fldChar w:fldCharType="begin"/>
        <w:instrText xml:space="preserve">X {"Y":60}</w:instrText>
        <w:fldChar w:fldCharType="separate"/>
        <w:t xml:space="preserve">Nizoli holatlarda taraflar murojaat etadigan sud nomi</w:t>
      </w:r>
      <w:r>
        <w:rPr>
          <w:vanish w:val="false"/>
          <w:sz w:val="24"/>
          <w:rFonts w:ascii="Times New Roman" w:hAnsi="Times New Roman"/>
        </w:rPr>
        <w:fldChar w:fldCharType="end"/>
      </w:r>
      <w:r>
        <w:rPr>
          <w:sz w:val="24"/>
          <w:rFonts w:ascii="Times New Roman" w:hAnsi="Times New Roman"/>
        </w:rPr>
        <w:t xml:space="preserve"> sudi tomonidan hal qilinadi.</w:t>
      </w:r>
    </w:p>
    <w:p>
      <w:pPr>
        <w:pStyle w:val="a3"/>
        <w:jc w:val="center"/>
        <w:spacing w:before="120" w:after="120" w:line="288" w:lineRule="auto"/>
        <w:rPr>
          <w:b/>
          <w:sz w:val="24"/>
          <w:rFonts w:ascii="Times New Roman" w:hAnsi="Times New Roman"/>
        </w:rPr>
      </w:pPr>
      <w:r>
        <w:rPr>
          <w:b/>
          <w:sz w:val="24"/>
          <w:rFonts w:ascii="Times New Roman" w:hAnsi="Times New Roman"/>
        </w:rPr>
        <w:t xml:space="preserve">10. YAKUNIY QOIDALAR</w:t>
      </w:r>
    </w:p>
    <w:p>
      <w:pPr>
        <w:pStyle w:val="a3"/>
        <w:spacing w:before="60" w:line="288" w:lineRule="auto"/>
        <w:rPr>
          <w:sz w:val="24"/>
          <w:rFonts w:ascii="Times New Roman" w:hAnsi="Times New Roman"/>
        </w:rPr>
      </w:pPr>
      <w:r>
        <w:rPr>
          <w:sz w:val="24"/>
          <w:rFonts w:ascii="Times New Roman" w:hAnsi="Times New Roman"/>
        </w:rPr>
        <w:t xml:space="preserve">10.1. Mazkur shartnoma taraflarning kelishuviga ko‘ra yoki taraflarning birini talabi asosida sud tartibida bekor qilinishi mumkin.</w:t>
      </w:r>
    </w:p>
    <w:p>
      <w:pPr>
        <w:pStyle w:val="a3"/>
        <w:spacing w:before="60" w:line="288" w:lineRule="auto"/>
        <w:rPr>
          <w:sz w:val="24"/>
          <w:rFonts w:ascii="Times New Roman" w:hAnsi="Times New Roman"/>
        </w:rPr>
      </w:pPr>
      <w:r>
        <w:rPr>
          <w:sz w:val="24"/>
          <w:rFonts w:ascii="Times New Roman" w:hAnsi="Times New Roman"/>
        </w:rPr>
        <w:t xml:space="preserve">10.2. Mazkur shartnomaga o‘zgartirish va qo‘shimchalar yozma shaklda amalga oshirilib taraflarning vakolatli vakillari tomonidan imzolanishi sharti bilan haqiqiy hisoblanadi.</w:t>
      </w:r>
    </w:p>
    <w:p>
      <w:pPr>
        <w:pStyle w:val="a3"/>
        <w:spacing w:before="60" w:line="288" w:lineRule="auto"/>
        <w:rPr>
          <w:sz w:val="24"/>
          <w:rFonts w:ascii="Times New Roman" w:hAnsi="Times New Roman"/>
        </w:rPr>
      </w:pPr>
      <w:r>
        <w:rPr>
          <w:sz w:val="24"/>
          <w:rFonts w:ascii="Times New Roman" w:hAnsi="Times New Roman"/>
        </w:rPr>
        <w:t xml:space="preserve">10.3. Mazkur shartnoma taraflarning har biriga hamda ro‘yxatga oluvchi organ uchun bir nusxadan (uch nusxa) tuziladi.</w:t>
      </w:r>
    </w:p>
    <w:p>
      <w:pPr>
        <w:pStyle w:val="a3"/>
        <w:spacing w:before="60" w:line="288" w:lineRule="auto"/>
        <w:rPr>
          <w:sz w:val="24"/>
          <w:rFonts w:ascii="Times New Roman" w:hAnsi="Times New Roman"/>
        </w:rPr>
      </w:pPr>
      <w:r>
        <w:rPr>
          <w:sz w:val="24"/>
          <w:rFonts w:ascii="Times New Roman" w:hAnsi="Times New Roman"/>
        </w:rPr>
        <w:t xml:space="preserve">10.4. “Buyurtmachi” mazkur shartnoma to‘g‘ri tuzilishi va ro‘yxatdan o‘tkazilishiga mas’ul bo‘lib, shartnoma ro‘yxatdan o‘tkazilgan kundan boshlab ikki kun muddatda shartnomani aslini “Xo‘jalik”ka yetkazilishi majburiyatini oladi.</w:t>
      </w:r>
    </w:p>
    <w:p>
      <w:pPr>
        <w:jc w:val="center"/>
        <w:shd w:fill="ffffff"/>
        <w:spacing w:before="120" w:after="120"/>
        <w:tabs>
          <w:tab w:val="left" w:pos="1080"/>
        </w:tabs>
        <w:rPr>
          <w:b/>
          <w:sz w:val="24"/>
          <w:rFonts w:ascii="Times New Roman" w:hAnsi="Times New Roman"/>
        </w:rPr>
      </w:pPr>
      <w:r>
        <w:rPr>
          <w:b/>
          <w:sz w:val="24"/>
          <w:rFonts w:ascii="Times New Roman" w:hAnsi="Times New Roman"/>
        </w:rPr>
        <w:t xml:space="preserve">11. TARAFLARNING MANZILI VA BANK REKVIZITLARI</w:t>
      </w:r>
    </w:p>
    <w:tbl>
      <w:tblPr>
        <w:tblW w:w="9459" w:type="dxa"/>
        <w:tblInd w:w="-108" w:type="dxa"/>
      </w:tblPr>
      <w:tblGrid>
        <w:gridCol w:w="3931"/>
        <w:gridCol w:w="1842"/>
        <w:gridCol w:w="3686"/>
      </w:tblGrid>
      <w:tr>
        <w:tc>
          <w:tcPr>
            <w:tcW w:w="3931" w:type="dxa"/>
            <w:shd w:fill="auto"/>
            <w:vAlign w:val="center"/>
          </w:tcPr>
          <w:p>
            <w:pPr>
              <w:jc w:val="center"/>
              <w:rPr>
                <w:b/>
                <w:sz w:val="24"/>
                <w:rFonts w:ascii="Times New Roman" w:hAnsi="Times New Roman"/>
              </w:rPr>
            </w:pPr>
            <w:r>
              <w:rPr>
                <w:b/>
                <w:sz w:val="24"/>
                <w:rFonts w:ascii="Times New Roman" w:hAnsi="Times New Roman"/>
              </w:rPr>
              <w:t xml:space="preserve">Buyurtmachi. (Klaster)</w:t>
            </w:r>
          </w:p>
        </w:tc>
        <w:tc>
          <w:tcPr>
            <w:tcW w:w="1842" w:type="dxa"/>
            <w:shd w:fill="auto"/>
            <w:vAlign w:val="center"/>
          </w:tcPr>
          <w:p>
            <w:pPr>
              <w:jc w:val="left"/>
              <w:rPr>
                <w:b/>
                <w:sz w:val="24"/>
                <w:rFonts w:ascii="Times New Roman" w:hAnsi="Times New Roman"/>
              </w:rPr>
            </w:pPr>
          </w:p>
        </w:tc>
        <w:tc>
          <w:tcPr>
            <w:tcW w:w="3686" w:type="dxa"/>
            <w:shd w:fill="auto"/>
            <w:vAlign w:val="center"/>
          </w:tcPr>
          <w:p>
            <w:pPr>
              <w:jc w:val="center"/>
              <w:rPr>
                <w:b/>
                <w:sz w:val="24"/>
                <w:rFonts w:ascii="Times New Roman" w:hAnsi="Times New Roman"/>
              </w:rPr>
            </w:pPr>
            <w:r>
              <w:rPr>
                <w:b/>
                <w:sz w:val="24"/>
                <w:rFonts w:ascii="Times New Roman" w:hAnsi="Times New Roman"/>
              </w:rPr>
              <w:t xml:space="preserve">Xo‘jalik (Fermer)</w:t>
            </w:r>
          </w:p>
        </w:tc>
      </w:tr>
      <w:tr>
        <w:tc>
          <w:tcPr>
            <w:tcW w:w="3931" w:type="dxa"/>
            <w:shd w:fill="auto"/>
            <w:vAlign w:val="center"/>
          </w:tcPr>
          <w:p>
            <w:pPr>
              <w:jc w:val="left"/>
              <w:rPr>
                <w:b/>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t xml:space="preserve">Klasterning manzili</w:t>
            </w:r>
            <w:r>
              <w:rPr>
                <w:vanish w:val="false"/>
                <w:sz w:val="24"/>
                <w:rFonts w:ascii="Times New Roman" w:hAnsi="Times New Roman"/>
              </w:rPr>
              <w:fldChar w:fldCharType="end"/>
            </w:r>
          </w:p>
        </w:tc>
        <w:tc>
          <w:tcPr>
            <w:tcW w:w="1842" w:type="dxa"/>
            <w:shd w:fill="auto"/>
            <w:vAlign w:val="center"/>
          </w:tcPr>
          <w:p>
            <w:pPr>
              <w:jc w:val="left"/>
              <w:rPr>
                <w:b/>
                <w:sz w:val="24"/>
                <w:rFonts w:ascii="Times New Roman" w:hAnsi="Times New Roman"/>
              </w:rPr>
            </w:pPr>
          </w:p>
        </w:tc>
        <w:tc>
          <w:tcPr>
            <w:tcW w:w="3686" w:type="dxa"/>
            <w:shd w:fill="auto"/>
            <w:vAlign w:val="center"/>
          </w:tcPr>
          <w:p>
            <w:pPr>
              <w:jc w:val="left"/>
              <w:rPr>
                <w:b/>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t xml:space="preserve">Fermer xo‘jaligining yuridik manzili</w:t>
            </w:r>
            <w:r>
              <w:rPr>
                <w:vanish w:val="false"/>
                <w:sz w:val="24"/>
                <w:rFonts w:ascii="Times New Roman" w:hAnsi="Times New Roman"/>
              </w:rPr>
              <w:fldChar w:fldCharType="end"/>
            </w:r>
          </w:p>
        </w:tc>
      </w:tr>
      <w:tr>
        <w:tc>
          <w:tcPr>
            <w:tcW w:w="3931" w:type="dxa"/>
            <w:shd w:fill="auto"/>
            <w:vAlign w:val="center"/>
          </w:tcPr>
          <w:p>
            <w:pPr>
              <w:jc w:val="left"/>
              <w:rPr>
                <w:b/>
                <w:sz w:val="24"/>
                <w:rFonts w:ascii="Times New Roman" w:hAnsi="Times New Roman"/>
              </w:rPr>
            </w:pPr>
            <w:r>
              <w:rPr>
                <w:b/>
                <w:sz w:val="24"/>
                <w:rFonts w:ascii="Times New Roman" w:hAnsi="Times New Roman"/>
              </w:rPr>
              <w:t>Bank</w:t>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Klasterning hisob raqami joylashgan bank nomi</w:t>
            </w:r>
            <w:r>
              <w:rPr>
                <w:vanish w:val="false"/>
                <w:sz w:val="24"/>
                <w:rFonts w:ascii="Times New Roman" w:hAnsi="Times New Roman"/>
              </w:rPr>
              <w:fldChar w:fldCharType="end"/>
            </w:r>
          </w:p>
        </w:tc>
        <w:tc>
          <w:tcPr>
            <w:tcW w:w="1842" w:type="dxa"/>
            <w:shd w:fill="auto"/>
            <w:vAlign w:val="center"/>
          </w:tcPr>
          <w:p>
            <w:pPr>
              <w:jc w:val="left"/>
              <w:rPr>
                <w:b/>
                <w:sz w:val="24"/>
                <w:rFonts w:ascii="Times New Roman" w:hAnsi="Times New Roman"/>
              </w:rPr>
            </w:pPr>
          </w:p>
        </w:tc>
        <w:tc>
          <w:tcPr>
            <w:tcW w:w="3686" w:type="dxa"/>
            <w:shd w:fill="auto"/>
            <w:vAlign w:val="center"/>
          </w:tcPr>
          <w:p>
            <w:pPr>
              <w:jc w:val="left"/>
              <w:rPr>
                <w:b/>
                <w:sz w:val="24"/>
                <w:rFonts w:ascii="Times New Roman" w:hAnsi="Times New Roman"/>
              </w:rPr>
            </w:pPr>
            <w:r>
              <w:rPr>
                <w:b/>
                <w:sz w:val="24"/>
                <w:rFonts w:ascii="Times New Roman" w:hAnsi="Times New Roman"/>
              </w:rPr>
              <w:t>Bank</w:t>
            </w:r>
            <w:r>
              <w:rPr>
                <w:sz w:val="24"/>
                <w:rFonts w:ascii="Times New Roman" w:hAnsi="Times New Roman"/>
              </w:rPr>
              <w:t xml:space="preserve"> </w:t>
            </w:r>
            <w:r>
              <w:rPr>
                <w:vanish w:val="false"/>
                <w:sz w:val="24"/>
                <w:rFonts w:ascii="Times New Roman" w:hAnsi="Times New Roman"/>
              </w:rPr>
              <w:fldChar w:fldCharType="begin"/>
              <w:instrText xml:space="preserve">X {"Y":21}</w:instrText>
              <w:fldChar w:fldCharType="separate"/>
              <w:t xml:space="preserve">Fermer xo‘jaligining hisob raqami joylashgan bank nomi</w:t>
            </w:r>
            <w:r>
              <w:rPr>
                <w:vanish w:val="false"/>
                <w:sz w:val="24"/>
                <w:rFonts w:ascii="Times New Roman" w:hAnsi="Times New Roman"/>
              </w:rPr>
              <w:fldChar w:fldCharType="end"/>
            </w:r>
          </w:p>
        </w:tc>
      </w:tr>
      <w:tr>
        <w:tc>
          <w:tcPr>
            <w:tcW w:w="3931" w:type="dxa"/>
            <w:shd w:fill="auto"/>
            <w:vAlign w:val="center"/>
          </w:tcPr>
          <w:p>
            <w:pPr>
              <w:jc w:val="left"/>
              <w:rPr>
                <w:b/>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t xml:space="preserve">Klasterning hisob raqami</w:t>
            </w:r>
            <w:r>
              <w:rPr>
                <w:vanish w:val="false"/>
                <w:sz w:val="24"/>
                <w:rFonts w:ascii="Times New Roman" w:hAnsi="Times New Roman"/>
              </w:rPr>
              <w:fldChar w:fldCharType="end"/>
            </w:r>
          </w:p>
        </w:tc>
        <w:tc>
          <w:tcPr>
            <w:tcW w:w="1842" w:type="dxa"/>
            <w:shd w:fill="auto"/>
            <w:vAlign w:val="center"/>
          </w:tcPr>
          <w:p>
            <w:pPr>
              <w:jc w:val="left"/>
              <w:rPr>
                <w:b/>
                <w:sz w:val="24"/>
                <w:rFonts w:ascii="Times New Roman" w:hAnsi="Times New Roman"/>
              </w:rPr>
            </w:pPr>
          </w:p>
        </w:tc>
        <w:tc>
          <w:tcPr>
            <w:tcW w:w="3686" w:type="dxa"/>
            <w:shd w:fill="auto"/>
            <w:vAlign w:val="center"/>
          </w:tcPr>
          <w:p>
            <w:pPr>
              <w:jc w:val="left"/>
              <w:rPr>
                <w:b/>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{"Y":22}</w:instrText>
              <w:fldChar w:fldCharType="separate"/>
              <w:t xml:space="preserve">Fermer xo‘jaligining hisob raqami</w:t>
            </w:r>
            <w:r>
              <w:rPr>
                <w:vanish w:val="false"/>
                <w:sz w:val="24"/>
                <w:rFonts w:ascii="Times New Roman" w:hAnsi="Times New Roman"/>
              </w:rPr>
              <w:fldChar w:fldCharType="end"/>
            </w:r>
          </w:p>
        </w:tc>
      </w:tr>
      <w:tr>
        <w:tc>
          <w:tcPr>
            <w:tcW w:w="3931" w:type="dxa"/>
            <w:shd w:fill="auto"/>
            <w:vAlign w:val="center"/>
          </w:tcPr>
          <w:p>
            <w:pPr>
              <w:jc w:val="left"/>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Klasterning STIR raqami</w:t>
            </w:r>
            <w:r>
              <w:rPr>
                <w:vanish w:val="false"/>
                <w:sz w:val="24"/>
                <w:rFonts w:ascii="Times New Roman" w:hAnsi="Times New Roman"/>
              </w:rPr>
              <w:fldChar w:fldCharType="end"/>
            </w:r>
          </w:p>
        </w:tc>
        <w:tc>
          <w:tcPr>
            <w:tcW w:w="1842" w:type="dxa"/>
            <w:shd w:fill="auto"/>
            <w:vAlign w:val="center"/>
          </w:tcPr>
          <w:p>
            <w:pPr>
              <w:jc w:val="left"/>
              <w:rPr>
                <w:b/>
                <w:sz w:val="24"/>
                <w:rFonts w:ascii="Times New Roman" w:hAnsi="Times New Roman"/>
              </w:rPr>
            </w:pPr>
          </w:p>
        </w:tc>
        <w:tc>
          <w:tcPr>
            <w:tcW w:w="3686" w:type="dxa"/>
            <w:shd w:fill="auto"/>
            <w:vAlign w:val="center"/>
          </w:tcPr>
          <w:p>
            <w:pPr>
              <w:jc w:val="left"/>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{"Y":23}</w:instrText>
              <w:fldChar w:fldCharType="separate"/>
              <w:t xml:space="preserve">Fermer xo‘jaligining STIR raqami</w:t>
            </w:r>
            <w:r>
              <w:rPr>
                <w:vanish w:val="false"/>
                <w:sz w:val="24"/>
                <w:rFonts w:ascii="Times New Roman" w:hAnsi="Times New Roman"/>
              </w:rPr>
              <w:fldChar w:fldCharType="end"/>
            </w:r>
          </w:p>
        </w:tc>
      </w:tr>
      <w:tr>
        <w:tc>
          <w:tcPr>
            <w:tcW w:w="3931" w:type="dxa"/>
            <w:shd w:fill="auto"/>
            <w:vAlign w:val="center"/>
          </w:tcPr>
          <w:p>
            <w:pPr>
              <w:jc w:val="left"/>
              <w:rPr>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t xml:space="preserve">Klasterning telefon raqami</w:t>
            </w:r>
            <w:r>
              <w:rPr>
                <w:vanish w:val="false"/>
                <w:sz w:val="24"/>
                <w:rFonts w:ascii="Times New Roman" w:hAnsi="Times New Roman"/>
              </w:rPr>
              <w:fldChar w:fldCharType="end"/>
            </w:r>
          </w:p>
        </w:tc>
        <w:tc>
          <w:tcPr>
            <w:tcW w:w="1842" w:type="dxa"/>
            <w:shd w:fill="auto"/>
            <w:vAlign w:val="center"/>
          </w:tcPr>
          <w:p>
            <w:pPr>
              <w:jc w:val="left"/>
              <w:rPr>
                <w:b/>
                <w:sz w:val="24"/>
                <w:rFonts w:ascii="Times New Roman" w:hAnsi="Times New Roman"/>
              </w:rPr>
            </w:pPr>
          </w:p>
        </w:tc>
        <w:tc>
          <w:tcPr>
            <w:tcW w:w="3686" w:type="dxa"/>
            <w:shd w:fill="auto"/>
            <w:vAlign w:val="center"/>
          </w:tcPr>
          <w:p>
            <w:pPr>
              <w:jc w:val="left"/>
              <w:ind w:firstLine="463"/>
              <w:rPr>
                <w:b/>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{"Y":24}</w:instrText>
              <w:fldChar w:fldCharType="separate"/>
              <w:t xml:space="preserve">Fermer xo‘jaligining telefon raqami</w:t>
            </w:r>
            <w:r>
              <w:rPr>
                <w:vanish w:val="false"/>
                <w:sz w:val="24"/>
                <w:rFonts w:ascii="Times New Roman" w:hAnsi="Times New Roman"/>
              </w:rPr>
              <w:fldChar w:fldCharType="end"/>
            </w:r>
          </w:p>
        </w:tc>
      </w:tr>
      <w:tr>
        <w:tc>
          <w:tcPr>
            <w:tcW w:w="3931" w:type="dxa"/>
            <w:shd w:fill="auto"/>
            <w:vAlign w:val="center"/>
          </w:tcPr>
          <w:p>
            <w:pPr>
              <w:jc w:val="left"/>
              <w:rPr>
                <w:sz w:val="24"/>
                <w:rFonts w:ascii="Times New Roman" w:hAnsi="Times New Roman"/>
              </w:rPr>
            </w:pPr>
            <w:r>
              <w:rPr>
                <w:b/>
                <w:sz w:val="24"/>
                <w:rFonts w:ascii="Times New Roman" w:hAnsi="Times New Roman"/>
              </w:rPr>
              <w:t>Pochta:</w:t>
            </w:r>
            <w:r>
              <w:rPr>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t xml:space="preserve">Klasterning pochta manzili</w:t>
            </w:r>
            <w:r>
              <w:rPr>
                <w:vanish w:val="false"/>
                <w:sz w:val="24"/>
                <w:rFonts w:ascii="Times New Roman" w:hAnsi="Times New Roman"/>
              </w:rPr>
              <w:fldChar w:fldCharType="end"/>
            </w:r>
          </w:p>
        </w:tc>
        <w:tc>
          <w:tcPr>
            <w:tcW w:w="1842" w:type="dxa"/>
            <w:shd w:fill="auto"/>
            <w:vAlign w:val="center"/>
          </w:tcPr>
          <w:p>
            <w:pPr>
              <w:jc w:val="left"/>
              <w:rPr>
                <w:b/>
                <w:sz w:val="24"/>
                <w:rFonts w:ascii="Times New Roman" w:hAnsi="Times New Roman"/>
              </w:rPr>
            </w:pPr>
          </w:p>
        </w:tc>
        <w:tc>
          <w:tcPr>
            <w:tcW w:w="3686" w:type="dxa"/>
            <w:shd w:fill="auto"/>
            <w:vAlign w:val="center"/>
          </w:tcPr>
          <w:p>
            <w:pPr>
              <w:jc w:val="left"/>
              <w:ind w:firstLine="463"/>
              <w:rPr>
                <w:b/>
                <w:sz w:val="24"/>
                <w:rFonts w:ascii="Times New Roman" w:hAnsi="Times New Roman"/>
              </w:rPr>
            </w:pPr>
            <w:r>
              <w:rPr>
                <w:b/>
                <w:sz w:val="24"/>
                <w:rFonts w:ascii="Times New Roman" w:hAnsi="Times New Roman"/>
              </w:rPr>
              <w:t>Pochta:</w:t>
            </w:r>
            <w:r>
              <w:rPr>
                <w:sz w:val="24"/>
                <w:rFonts w:ascii="Times New Roman" w:hAnsi="Times New Roman"/>
              </w:rPr>
              <w:t xml:space="preserve"> </w:t>
            </w:r>
            <w:r>
              <w:rPr>
                <w:vanish w:val="false"/>
                <w:sz w:val="24"/>
                <w:rFonts w:ascii="Times New Roman" w:hAnsi="Times New Roman"/>
              </w:rPr>
              <w:fldChar w:fldCharType="begin"/>
              <w:instrText xml:space="preserve">X {"Y":25}</w:instrText>
              <w:fldChar w:fldCharType="separate"/>
              <w:t xml:space="preserve">Fermer xo‘jaligining pochta manzili</w:t>
            </w:r>
            <w:r>
              <w:rPr>
                <w:vanish w:val="false"/>
                <w:sz w:val="24"/>
                <w:rFonts w:ascii="Times New Roman" w:hAnsi="Times New Roman"/>
              </w:rPr>
              <w:fldChar w:fldCharType="end"/>
            </w:r>
          </w:p>
        </w:tc>
      </w:tr>
      <w:tr>
        <w:tc>
          <w:tcPr>
            <w:tcW w:w="3931" w:type="dxa"/>
            <w:shd w:fill="auto"/>
            <w:vAlign w:val="center"/>
          </w:tcPr>
          <w:p>
            <w:pPr>
              <w:jc w:val="left"/>
              <w:rPr>
                <w:b/>
                <w:sz w:val="24"/>
                <w:rFonts w:ascii="Times New Roman" w:hAnsi="Times New Roman"/>
              </w:rPr>
            </w:pPr>
            <w:r>
              <w:rPr>
                <w:b/>
                <w:sz w:val="24"/>
                <w:rFonts w:ascii="Times New Roman" w:hAnsi="Times New Roman"/>
              </w:rPr>
              <w:t xml:space="preserve">Elektron manzil:</w:t>
            </w:r>
            <w:r>
              <w:rPr>
                <w:sz w:val="24"/>
                <w:rFonts w:ascii="Times New Roman" w:hAnsi="Times New Roman"/>
              </w:rPr>
              <w:t xml:space="preserve"> </w:t>
            </w:r>
            <w:r>
              <w:rPr>
                <w:vanish w:val="false"/>
                <w:sz w:val="24"/>
                <w:rFonts w:ascii="Times New Roman" w:hAnsi="Times New Roman"/>
              </w:rPr>
              <w:fldChar w:fldCharType="begin"/>
              <w:instrText xml:space="preserve">X {"Y":15}</w:instrText>
              <w:fldChar w:fldCharType="separate"/>
              <w:t xml:space="preserve">Klasterning elektron manzili </w:t>
            </w:r>
            <w:r>
              <w:rPr>
                <w:vanish w:val="false"/>
                <w:sz w:val="24"/>
                <w:rFonts w:ascii="Times New Roman" w:hAnsi="Times New Roman"/>
              </w:rPr>
              <w:fldChar w:fldCharType="end"/>
            </w:r>
          </w:p>
        </w:tc>
        <w:tc>
          <w:tcPr>
            <w:tcW w:w="1842" w:type="dxa"/>
            <w:shd w:fill="auto"/>
            <w:vAlign w:val="center"/>
          </w:tcPr>
          <w:p>
            <w:pPr>
              <w:jc w:val="left"/>
              <w:rPr>
                <w:b/>
                <w:sz w:val="24"/>
                <w:rFonts w:ascii="Times New Roman" w:hAnsi="Times New Roman"/>
              </w:rPr>
            </w:pPr>
          </w:p>
        </w:tc>
        <w:tc>
          <w:tcPr>
            <w:tcW w:w="3686" w:type="dxa"/>
            <w:shd w:fill="auto"/>
            <w:vAlign w:val="center"/>
          </w:tcPr>
          <w:p>
            <w:pPr>
              <w:jc w:val="left"/>
              <w:ind w:firstLine="463"/>
              <w:rPr>
                <w:b/>
                <w:sz w:val="24"/>
                <w:rFonts w:ascii="Times New Roman" w:hAnsi="Times New Roman"/>
              </w:rPr>
            </w:pPr>
            <w:r>
              <w:rPr>
                <w:b/>
                <w:sz w:val="24"/>
                <w:rFonts w:ascii="Times New Roman" w:hAnsi="Times New Roman"/>
              </w:rPr>
              <w:t xml:space="preserve">Elektron manzil:</w:t>
            </w:r>
            <w:r>
              <w:rPr>
                <w:sz w:val="24"/>
                <w:rFonts w:ascii="Times New Roman" w:hAnsi="Times New Roman"/>
              </w:rPr>
              <w:t xml:space="preserve"> </w:t>
            </w:r>
            <w:r>
              <w:rPr>
                <w:vanish w:val="false"/>
                <w:sz w:val="24"/>
                <w:rFonts w:ascii="Times New Roman" w:hAnsi="Times New Roman"/>
              </w:rPr>
              <w:fldChar w:fldCharType="begin"/>
              <w:instrText xml:space="preserve">X {"Y":61}</w:instrText>
              <w:fldChar w:fldCharType="separate"/>
              <w:t xml:space="preserve">Fermer xo‘jaligining elektron manzili</w:t>
            </w:r>
            <w:r>
              <w:rPr>
                <w:vanish w:val="false"/>
                <w:sz w:val="24"/>
                <w:rFonts w:ascii="Times New Roman" w:hAnsi="Times New Roman"/>
              </w:rPr>
              <w:fldChar w:fldCharType="end"/>
            </w:r>
          </w:p>
        </w:tc>
      </w:tr>
      <w:tr>
        <w:tc>
          <w:tcPr>
            <w:tcW w:w="3931" w:type="dxa"/>
            <w:shd w:fill="auto"/>
            <w:vAlign w:val="center"/>
          </w:tcPr>
          <w:p>
            <w:pPr>
              <w:jc w:val="left"/>
              <w:ind w:firstLine="0"/>
              <w:rPr>
                <w:sz w:val="24"/>
                <w:rFonts w:ascii="Times New Roman" w:hAnsi="Times New Roman"/>
              </w:rPr>
            </w:pPr>
          </w:p>
          <w:p>
            <w:pPr>
              <w:jc w:val="center"/>
              <w:rPr>
                <w:sz w:val="24"/>
                <w:rFonts w:ascii="Times New Roman" w:hAnsi="Times New Roman"/>
              </w:rPr>
            </w:pPr>
            <w:r>
              <w:rPr>
                <w:sz w:val="24"/>
                <w:rFonts w:ascii="Times New Roman" w:hAnsi="Times New Roman"/>
              </w:rPr>
              <w:t>_______________</w:t>
            </w:r>
          </w:p>
          <w:p>
            <w:pPr>
              <w:jc w:val="center"/>
              <w:rPr>
                <w:sz w:val="24"/>
                <w:rFonts w:ascii="Times New Roman" w:hAnsi="Times New Roman"/>
              </w:rPr>
            </w:pPr>
            <w:r>
              <w:rPr>
                <w:sz w:val="24"/>
                <w:rFonts w:ascii="Times New Roman" w:hAnsi="Times New Roman"/>
              </w:rPr>
              <w:t xml:space="preserve">(imzo, muhr)</w:t>
            </w:r>
          </w:p>
        </w:tc>
        <w:tc>
          <w:tcPr>
            <w:tcW w:w="1842" w:type="dxa"/>
            <w:shd w:fill="auto"/>
          </w:tcPr>
          <w:p>
            <w:pPr>
              <w:jc w:val="left"/>
              <w:rPr>
                <w:b/>
                <w:sz w:val="24"/>
                <w:rFonts w:ascii="Times New Roman" w:hAnsi="Times New Roman"/>
              </w:rPr>
            </w:pPr>
          </w:p>
        </w:tc>
        <w:tc>
          <w:tcPr>
            <w:tcW w:w="3686" w:type="dxa"/>
            <w:shd w:fill="auto"/>
          </w:tcPr>
          <w:p>
            <w:pPr>
              <w:jc w:val="left"/>
              <w:rPr>
                <w:sz w:val="24"/>
                <w:rFonts w:ascii="Times New Roman" w:hAnsi="Times New Roman"/>
              </w:rPr>
            </w:pPr>
          </w:p>
          <w:p>
            <w:pPr>
              <w:jc w:val="center"/>
              <w:rPr>
                <w:sz w:val="24"/>
                <w:rFonts w:ascii="Times New Roman" w:hAnsi="Times New Roman"/>
              </w:rPr>
            </w:pPr>
            <w:r>
              <w:rPr>
                <w:sz w:val="24"/>
                <w:rFonts w:ascii="Times New Roman" w:hAnsi="Times New Roman"/>
              </w:rPr>
              <w:t>_______________</w:t>
            </w:r>
          </w:p>
          <w:p>
            <w:pPr>
              <w:jc w:val="center"/>
              <w:rPr>
                <w:sz w:val="24"/>
                <w:rFonts w:ascii="Times New Roman" w:hAnsi="Times New Roman"/>
              </w:rPr>
            </w:pPr>
            <w:r>
              <w:rPr>
                <w:sz w:val="24"/>
                <w:rFonts w:ascii="Times New Roman" w:hAnsi="Times New Roman"/>
              </w:rPr>
              <w:t xml:space="preserve">(imzo, muhr)</w:t>
            </w:r>
          </w:p>
        </w:tc>
      </w:tr>
    </w:tbl>
    <w:p>
      <w:pPr>
        <w:pStyle w:val="a3"/>
        <w:jc w:val="center"/>
        <w:spacing w:line="288" w:lineRule="auto"/>
        <w:rPr>
          <w:sz w:val="24"/>
          <w:rFonts w:ascii="Times New Roman" w:hAnsi="Times New Roman"/>
        </w:rPr>
      </w:pPr>
    </w:p>
    <w:p>
      <w:pPr>
        <w:pStyle w:val="a3"/>
        <w:jc w:val="center"/>
        <w:spacing w:line="288" w:lineRule="auto"/>
        <w:rPr>
          <w:sz w:val="24"/>
          <w:rFonts w:ascii="Times New Roman" w:hAnsi="Times New Roman"/>
        </w:rPr>
      </w:pPr>
    </w:p>
    <w:p/>
    <w:sectPr>
      <w:pgSz w:w="11906" w:h="16838"/>
      <w:pgMar w:left="1701" w:right="851" w:top="851" w:bottom="79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8C48C5"/>
    <w:multiLevelType w:val="multilevel"/>
    <w:tmpl w:val="682858AA"/>
    <w:lvl w:ilvl="0">
      <w:start w:val="1"/>
      <w:numFmt w:val="decimal"/>
      <w:lvlText w:val="%1."/>
      <w:lvlJc w:val="left"/>
      <w:pPr>
        <w:ind w:left="768" w:hanging="768"/>
      </w:pPr>
      <w:rPr>
        <w:rFonts w:hint="default"/>
      </w:rPr>
    </w:lvl>
    <w:lvl w:ilvl="1">
      <w:start w:val="1"/>
      <w:numFmt w:val="decimal"/>
      <w:lvlText w:val="%1.%2."/>
      <w:lvlJc w:val="left"/>
      <w:pPr>
        <w:ind w:left="1194" w:hanging="768"/>
      </w:pPr>
      <w:rPr>
        <w:rFonts w:hint="default"/>
        <w:b w:val="0"/>
      </w:rPr>
    </w:lvl>
    <w:lvl w:ilvl="2">
      <w:start w:val="1"/>
      <w:numFmt w:val="decimal"/>
      <w:lvlText w:val="%1.%2.%3."/>
      <w:lvlJc w:val="left"/>
      <w:pPr>
        <w:ind w:left="1620" w:hanging="768"/>
      </w:pPr>
      <w:rPr>
        <w:rFonts w:hint="default"/>
      </w:rPr>
    </w:lvl>
    <w:lvl w:ilvl="3">
      <w:start w:val="1"/>
      <w:numFmt w:val="decimal"/>
      <w:lvlText w:val="%1.%2.%3.%4."/>
      <w:lvlJc w:val="left"/>
      <w:pPr>
        <w:ind w:left="2046" w:hanging="768"/>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FA3"/>
    <w:rsid w:val="0000091A"/>
    <w:rsid w:val="000065B7"/>
    <w:rsid w:val="00014BE4"/>
    <w:rsid w:val="0005734C"/>
    <w:rsid w:val="000B6C93"/>
    <w:rsid w:val="000C6FF5"/>
    <w:rsid w:val="000D3D2A"/>
    <w:rsid w:val="00102B28"/>
    <w:rsid w:val="00185FE5"/>
    <w:rsid w:val="001A39C1"/>
    <w:rsid w:val="001C2618"/>
    <w:rsid w:val="001F24C9"/>
    <w:rsid w:val="002100FA"/>
    <w:rsid w:val="002C4548"/>
    <w:rsid w:val="002D2366"/>
    <w:rsid w:val="002E1067"/>
    <w:rsid w:val="002F412D"/>
    <w:rsid w:val="00302344"/>
    <w:rsid w:val="00310665"/>
    <w:rsid w:val="0031240C"/>
    <w:rsid w:val="003255BF"/>
    <w:rsid w:val="00326633"/>
    <w:rsid w:val="003344DA"/>
    <w:rsid w:val="00336D7D"/>
    <w:rsid w:val="003374AD"/>
    <w:rsid w:val="0038483B"/>
    <w:rsid w:val="003A2493"/>
    <w:rsid w:val="003B45D0"/>
    <w:rsid w:val="003F425C"/>
    <w:rsid w:val="00422F00"/>
    <w:rsid w:val="00437EAF"/>
    <w:rsid w:val="00442DA5"/>
    <w:rsid w:val="00442F38"/>
    <w:rsid w:val="0051107F"/>
    <w:rsid w:val="005255F3"/>
    <w:rsid w:val="005257B2"/>
    <w:rsid w:val="00530E8F"/>
    <w:rsid w:val="00534E6E"/>
    <w:rsid w:val="005E750B"/>
    <w:rsid w:val="006145BB"/>
    <w:rsid w:val="0062638A"/>
    <w:rsid w:val="006533EB"/>
    <w:rsid w:val="0068406D"/>
    <w:rsid w:val="00693AE1"/>
    <w:rsid w:val="006E046A"/>
    <w:rsid w:val="007464C6"/>
    <w:rsid w:val="00790F97"/>
    <w:rsid w:val="007E1DD4"/>
    <w:rsid w:val="007E4E31"/>
    <w:rsid w:val="007F73C8"/>
    <w:rsid w:val="008549B4"/>
    <w:rsid w:val="008D3A54"/>
    <w:rsid w:val="00924FA1"/>
    <w:rsid w:val="00930C08"/>
    <w:rsid w:val="009511B8"/>
    <w:rsid w:val="00953721"/>
    <w:rsid w:val="009A56A0"/>
    <w:rsid w:val="009B38A8"/>
    <w:rsid w:val="009B5020"/>
    <w:rsid w:val="009C37EC"/>
    <w:rsid w:val="009C7EC3"/>
    <w:rsid w:val="009F137E"/>
    <w:rsid w:val="00A60685"/>
    <w:rsid w:val="00A84AF5"/>
    <w:rsid w:val="00A90996"/>
    <w:rsid w:val="00A9399D"/>
    <w:rsid w:val="00A9489B"/>
    <w:rsid w:val="00AA09BC"/>
    <w:rsid w:val="00AD4F35"/>
    <w:rsid w:val="00AD758A"/>
    <w:rsid w:val="00AE17EC"/>
    <w:rsid w:val="00AE55B8"/>
    <w:rsid w:val="00B054D0"/>
    <w:rsid w:val="00B16661"/>
    <w:rsid w:val="00B50095"/>
    <w:rsid w:val="00B65105"/>
    <w:rsid w:val="00BC242F"/>
    <w:rsid w:val="00BE0EE5"/>
    <w:rsid w:val="00BF23A3"/>
    <w:rsid w:val="00BF3D3A"/>
    <w:rsid w:val="00C12F2B"/>
    <w:rsid w:val="00C13E32"/>
    <w:rsid w:val="00C77BB1"/>
    <w:rsid w:val="00C87D2D"/>
    <w:rsid w:val="00CB36D4"/>
    <w:rsid w:val="00CE17C1"/>
    <w:rsid w:val="00CE6867"/>
    <w:rsid w:val="00D00AA2"/>
    <w:rsid w:val="00D00F62"/>
    <w:rsid w:val="00D336E7"/>
    <w:rsid w:val="00D43B36"/>
    <w:rsid w:val="00D5162B"/>
    <w:rsid w:val="00D76237"/>
    <w:rsid w:val="00D76790"/>
    <w:rsid w:val="00DB1289"/>
    <w:rsid w:val="00DC57D4"/>
    <w:rsid w:val="00E40FA3"/>
    <w:rsid w:val="00E86657"/>
    <w:rsid w:val="00E911ED"/>
    <w:rsid w:val="00EB1A1A"/>
    <w:rsid w:val="00ED4145"/>
    <w:rsid w:val="00ED7C1B"/>
    <w:rsid w:val="00EE7142"/>
    <w:rsid w:val="00F045F5"/>
    <w:rsid w:val="00F06F1D"/>
    <w:rsid w:val="00F3384F"/>
    <w:rsid w:val="00F35333"/>
    <w:rsid w:val="00F41D5F"/>
    <w:rsid w:val="00F46C80"/>
    <w:rsid w:val="00F62376"/>
    <w:rsid w:val="00F923B2"/>
    <w:rsid w:val="00FB16D4"/>
    <w:rsid w:val="00FD0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0A451"/>
  <w15:chartTrackingRefBased/>
  <w15:docId w15:val="{3270A8C4-C38E-4AD8-8237-33B9DA021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FA1"/>
    <w:pPr>
      <w:spacing w:after="0" w:line="288" w:lineRule="auto"/>
      <w:ind w:firstLine="425"/>
      <w:jc w:val="both"/>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4FA1"/>
    <w:pPr>
      <w:spacing w:after="0" w:line="240" w:lineRule="auto"/>
      <w:ind w:firstLine="425"/>
      <w:jc w:val="both"/>
    </w:pPr>
    <w:rPr>
      <w:rFonts w:ascii="Calibri" w:eastAsia="Times New Roman" w:hAnsi="Calibri" w:cs="Times New Roman"/>
    </w:rPr>
  </w:style>
  <w:style w:type="table" w:styleId="a4">
    <w:name w:val="Table Grid"/>
    <w:basedOn w:val="a1"/>
    <w:uiPriority w:val="39"/>
    <w:unhideWhenUsed/>
    <w:rsid w:val="007E4E31"/>
    <w:pPr>
      <w:spacing w:after="0" w:line="240" w:lineRule="auto"/>
      <w:ind w:firstLine="425"/>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F24C9"/>
    <w:pPr>
      <w:spacing w:after="160" w:line="259" w:lineRule="auto"/>
      <w:ind w:left="720" w:firstLine="0"/>
      <w:contextualSpacing/>
      <w:jc w:val="left"/>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3742</Words>
  <Characters>21331</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dcterms:created xsi:type="dcterms:W3CDTF">2024-03-07T07:24:00Z</dcterms:created>
  <dcterms:modified xsi:type="dcterms:W3CDTF">2024-03-07T07:24:00Z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 </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“Buyurtmachi” (Klaster) taraf to‘g‘risida ma’lumotlar</w:name>
    <w:value w:hidden="true">
      <w:unit w:active="false"/>
    </w:value>
  </w:element>
  <w:element w:id="6" w:kind="variable" w:selector="check" w:type="string" w:valueMode="normal" w:required="false" w:groupID="5">
    <w:identifier xml:space="preserve">ID6</w:identifier>
    <w:name xml:space="preserve">Klasterning nomi va tashkiliy huquqiy shakli</w:name>
    <w:value w:hidden="false">
      <w:unit w:active="false"/>
    </w:value>
  </w:element>
  <w:element w:id="7" w:kind="variable" w:selector="check" w:type="string" w:valueMode="normal" w:required="false" w:groupID="5">
    <w:identifier xml:space="preserve">ID7</w:identifier>
    <w:name xml:space="preserve">Klaster vakiliga shartnoma tuzish huquqini beruvchi hujjat</w:name>
    <w:comment xml:space="preserve">Izoh: Masalan Ustav, Nizom yoki ishonchnoma</w:comment>
    <w:value w:hidden="false">
      <w:unit w:active="false"/>
    </w:value>
  </w:element>
  <w:element w:id="8" w:kind="variable" w:selector="check" w:type="string" w:valueMode="normal" w:required="false" w:groupID="5">
    <w:identifier xml:space="preserve">ID8</w:identifier>
    <w:name xml:space="preserve">Klaster nomidan faoliyat olib boruvchi shaxs lavozimi va F.I.O.si</w:name>
    <w:value w:hidden="false">
      <w:unit w:active="false"/>
    </w:value>
  </w:element>
  <w:element w:id="9" w:kind="variable" w:selector="check" w:type="string" w:valueMode="normal" w:required="false" w:groupID="5">
    <w:identifier xml:space="preserve">ID9</w:identifier>
    <w:name xml:space="preserve">Klasterning manzili</w:name>
    <w:value w:hidden="false">
      <w:unit w:active="false"/>
    </w:value>
  </w:element>
  <w:element w:id="10" w:kind="variable" w:selector="check" w:type="string" w:valueMode="normal" w:required="false" w:groupID="5">
    <w:identifier xml:space="preserve">ID10</w:identifier>
    <w:name xml:space="preserve">Klasterning hisob raqami joylashgan bank nomi</w:name>
    <w:value w:hidden="false">
      <w:unit w:active="false"/>
    </w:value>
  </w:element>
  <w:element w:id="11" w:kind="variable" w:selector="check" w:type="string" w:valueMode="normal" w:required="false" w:groupID="5">
    <w:identifier xml:space="preserve">ID11</w:identifier>
    <w:name xml:space="preserve">Klasterning hisob raqami</w:name>
    <w:value w:hidden="false">
      <w:unit w:active="false"/>
    </w:value>
  </w:element>
  <w:element w:id="12" w:kind="variable" w:selector="check" w:type="string" w:valueMode="normal" w:required="false" w:groupID="5">
    <w:identifier xml:space="preserve">ID12</w:identifier>
    <w:name xml:space="preserve">Klasterning STIR raqami</w:name>
    <w:value w:hidden="false">
      <w:unit w:active="false"/>
    </w:value>
  </w:element>
  <w:element w:id="13" w:kind="variable" w:selector="check" w:type="string" w:valueMode="normal" w:required="false" w:groupID="5">
    <w:identifier xml:space="preserve">ID13</w:identifier>
    <w:name xml:space="preserve">Klasterning telefon raqami</w:name>
    <w:value w:hidden="false">
      <w:unit w:active="false"/>
    </w:value>
  </w:element>
  <w:element w:id="14" w:kind="variable" w:selector="check" w:type="string" w:valueMode="normal" w:required="false" w:groupID="5">
    <w:identifier xml:space="preserve">ID14</w:identifier>
    <w:name xml:space="preserve">Klasterning pochta manzili</w:name>
    <w:value w:hidden="false">
      <w:unit w:active="false"/>
    </w:value>
  </w:element>
  <w:element w:id="15" w:kind="variable" w:selector="check" w:type="string" w:valueMode="normal" w:required="false" w:groupID="5">
    <w:identifier xml:space="preserve">ID15</w:identifier>
    <w:name xml:space="preserve">Klasterning elektron manzili </w:name>
    <w:value w:hidden="false">
      <w:unit w:active="false"/>
    </w:value>
  </w:element>
  <w:element w:id="16" w:kind="category" w:selector="check" w:type="string" w:valueMode="normal" w:required="false">
    <w:identifier xml:space="preserve">ID16</w:identifier>
    <w:name xml:space="preserve">“Xo‘jalik” (Fermer) taraf to‘g‘risida ma’lumotlar</w:name>
    <w:value w:hidden="true">
      <w:unit w:active="false"/>
    </w:value>
  </w:element>
  <w:element w:id="17" w:kind="variable" w:selector="check" w:type="string" w:valueMode="normal" w:required="false" w:groupID="16">
    <w:identifier xml:space="preserve">ID17</w:identifier>
    <w:name xml:space="preserve">Fermer xo‘jaligining nomi va tashkiliy huquqiy shakli</w:name>
    <w:value w:hidden="false">
      <w:unit w:active="false"/>
    </w:value>
  </w:element>
  <w:element w:id="18" w:kind="variable" w:selector="check" w:type="string" w:valueMode="normal" w:required="false" w:groupID="16">
    <w:identifier xml:space="preserve">ID18</w:identifier>
    <w:name xml:space="preserve">Fermer vakiliga shartnoma tuzish huquqini beruvchi hujjat </w:name>
    <w:comment xml:space="preserve">Izoh: Masalan Ustav, Nizom yoki ishonchnoma</w:comment>
    <w:value w:hidden="false">
      <w:unit w:active="false"/>
    </w:value>
  </w:element>
  <w:element w:id="19" w:kind="variable" w:selector="check" w:type="string" w:valueMode="normal" w:required="false" w:groupID="16">
    <w:identifier xml:space="preserve">ID19</w:identifier>
    <w:name xml:space="preserve">Fermer nomidan icsh olib boruvchi shaxs lavozimi va F.I.O.si</w:name>
    <w:value w:hidden="false">
      <w:unit w:active="false"/>
    </w:value>
  </w:element>
  <w:element w:id="20" w:kind="variable" w:selector="check" w:type="string" w:valueMode="normal" w:required="false" w:groupID="16">
    <w:identifier xml:space="preserve">ID20</w:identifier>
    <w:name xml:space="preserve">Fermer xo‘jaligining yuridik manzili</w:name>
    <w:value w:hidden="false">
      <w:unit w:active="false"/>
    </w:value>
  </w:element>
  <w:element w:id="21" w:kind="variable" w:selector="check" w:type="string" w:valueMode="normal" w:required="false" w:groupID="16">
    <w:identifier xml:space="preserve">ID21</w:identifier>
    <w:name xml:space="preserve">Fermer xo‘jaligining hisob raqami joylashgan bank nomi</w:name>
    <w:value w:hidden="false">
      <w:unit w:active="false"/>
    </w:value>
  </w:element>
  <w:element w:id="22" w:kind="variable" w:selector="check" w:type="string" w:valueMode="normal" w:required="false" w:groupID="16">
    <w:identifier xml:space="preserve">ID22</w:identifier>
    <w:name xml:space="preserve">Fermer xo‘jaligining hisob raqami</w:name>
    <w:value w:hidden="false">
      <w:unit w:active="false"/>
    </w:value>
  </w:element>
  <w:element w:id="23" w:kind="variable" w:selector="check" w:type="string" w:valueMode="normal" w:required="false" w:groupID="16">
    <w:identifier xml:space="preserve">ID23</w:identifier>
    <w:name xml:space="preserve">Fermer xo‘jaligining STIR raqami</w:name>
    <w:value w:hidden="false">
      <w:unit w:active="false"/>
    </w:value>
  </w:element>
  <w:element w:id="24" w:kind="variable" w:selector="check" w:type="string" w:valueMode="normal" w:required="false" w:groupID="16">
    <w:identifier xml:space="preserve">ID24</w:identifier>
    <w:name xml:space="preserve">Fermer xo‘jaligining telefon raqami</w:name>
    <w:value w:hidden="false">
      <w:unit w:active="false"/>
    </w:value>
  </w:element>
  <w:element w:id="25" w:kind="variable" w:selector="check" w:type="string" w:valueMode="normal" w:required="false" w:groupID="16">
    <w:identifier xml:space="preserve">ID25</w:identifier>
    <w:name xml:space="preserve">Fermer xo‘jaligining pochta manzili</w:name>
    <w:value w:hidden="false">
      <w:unit w:active="false"/>
    </w:value>
  </w:element>
  <w:element w:id="29" w:kind="category" w:selector="check" w:type="string" w:valueMode="normal" w:required="false">
    <w:identifier xml:space="preserve">ID29</w:identifier>
    <w:name xml:space="preserve">Shartnoma mazmuni</w:name>
    <w:value w:hidden="true">
      <w:unit w:active="false"/>
    </w:value>
  </w:element>
  <w:element w:id="30" w:kind="variable" w:selector="check" w:type="string" w:valueMode="normal" w:required="false" w:groupID="29">
    <w:identifier xml:space="preserve">ID30</w:identifier>
    <w:name xml:space="preserve">Fermer xo‘jaligining biznes rejasi mo‘ljallangan sana</w:name>
    <w:value w:hidden="false">
      <w:unit w:active="false"/>
    </w:value>
  </w:element>
  <w:element w:id="31" w:kind="variable" w:selector="check" w:type="string" w:valueMode="normal" w:required="false" w:groupID="29">
    <w:identifier xml:space="preserve">ID31</w:identifier>
    <w:name xml:space="preserve">Biznes rejasining nomi</w:name>
    <w:value w:hidden="false">
      <w:unit w:active="false"/>
    </w:value>
  </w:element>
  <w:element w:id="32" w:kind="variable" w:selector="check" w:type="string" w:valueMode="normal" w:required="false" w:groupID="29">
    <w:identifier xml:space="preserve">ID32</w:identifier>
    <w:name xml:space="preserve">Paxta xom ashyosi yetishtiriladigan yer miqdori (gektar)</w:name>
    <w:value w:hidden="false">
      <w:unit w:active="false"/>
    </w:value>
  </w:element>
  <w:element w:id="33" w:kind="variable" w:selector="check" w:type="string" w:valueMode="normal" w:required="false" w:groupID="29">
    <w:identifier xml:space="preserve">ID33</w:identifier>
    <w:name xml:space="preserve">Yig‘ib olinadigan paxta xom ashyosi navi</w:name>
    <w:value w:hidden="false">
      <w:unit w:active="false"/>
    </w:value>
  </w:element>
  <w:element w:id="34" w:kind="variable" w:selector="check" w:type="string" w:valueMode="normal" w:required="false" w:groupID="29">
    <w:identifier xml:space="preserve">ID34</w:identifier>
    <w:name xml:space="preserve">Yig‘ib olinadigan paxta xom ashyosi og‘irligi (tonna)</w:name>
    <w:value w:hidden="false">
      <w:unit w:active="false"/>
    </w:value>
  </w:element>
  <w:element w:id="35" w:kind="variable" w:selector="check" w:type="string" w:valueMode="normal" w:required="false" w:groupID="29">
    <w:identifier xml:space="preserve">ID35</w:identifier>
    <w:name xml:space="preserve">Paxta hosilini yig‘ib olish mo‘ljallangan yil</w:name>
    <w:value w:hidden="false">
      <w:unit w:active="false"/>
    </w:value>
  </w:element>
  <w:element w:id="36" w:kind="variable" w:selector="check" w:type="string" w:valueMode="normal" w:required="false" w:groupID="29">
    <w:identifier xml:space="preserve">ID36</w:identifier>
    <w:name xml:space="preserve">Reproduksiya turi</w:name>
    <w:value w:hidden="false">
      <w:unit w:active="false"/>
    </w:value>
  </w:element>
  <w:element w:id="37" w:kind="variable" w:selector="check" w:type="string" w:valueMode="normal" w:required="false" w:groupID="29">
    <w:identifier xml:space="preserve">ID37</w:identifier>
    <w:name xml:space="preserve">Urug‘lik paxtani yig‘ib olishga mo‘ljallangan yer maydoni (gektar)</w:name>
    <w:value w:hidden="false">
      <w:unit w:active="false"/>
    </w:value>
  </w:element>
  <w:element w:id="38" w:kind="variable" w:selector="check" w:type="string" w:valueMode="normal" w:required="false" w:groupID="29">
    <w:identifier xml:space="preserve">ID38</w:identifier>
    <w:name xml:space="preserve">Seleksion (urug‘lik) paxta navi</w:name>
    <w:value w:hidden="false">
      <w:unit w:active="false"/>
    </w:value>
  </w:element>
  <w:element w:id="39" w:kind="variable" w:selector="check" w:type="string" w:valueMode="normal" w:required="false" w:groupID="29">
    <w:identifier xml:space="preserve">ID39</w:identifier>
    <w:name xml:space="preserve">Urug‘lik paxtaning reproduksiya turi nomi</w:name>
    <w:value w:hidden="false">
      <w:unit w:active="false"/>
    </w:value>
  </w:element>
  <w:element w:id="40" w:kind="variable" w:selector="check" w:type="string" w:valueMode="normal" w:required="false" w:groupID="29">
    <w:identifier xml:space="preserve">ID40</w:identifier>
    <w:name xml:space="preserve">Yig‘ib olinishi mo‘ljallangan urug‘lik paxta miqdori (tonna)</w:name>
    <w:value w:hidden="false">
      <w:unit w:active="false"/>
    </w:value>
  </w:element>
  <w:element w:id="41" w:kind="variable" w:selector="check" w:type="string" w:valueMode="normal" w:required="false" w:groupID="29">
    <w:identifier xml:space="preserve">ID41</w:identifier>
    <w:name xml:space="preserve">Barcha turdagi paxta hosilini topshirish uchun belgilangan muddatning oxirgi sanasi</w:name>
    <w:comment xml:space="preserve">Izoh: Masalan 15 noyabr, 20 dekabr yoki boshqa</w:comment>
    <w:value w:hidden="false">
      <w:unit w:active="false"/>
    </w:value>
  </w:element>
  <w:element w:id="42" w:kind="variable" w:selector="check" w:type="string" w:valueMode="normal" w:required="false" w:groupID="29">
    <w:identifier xml:space="preserve">ID42</w:identifier>
    <w:name xml:space="preserve">Yig‘ib olinadigan urug‘lik paxta xom ashyosini topshirishning oxirgi muddati</w:name>
    <w:value w:hidden="false">
      <w:unit w:active="false"/>
    </w:value>
  </w:element>
  <w:element w:id="43" w:kind="variable" w:selector="check" w:type="string" w:valueMode="normal" w:required="false" w:groupID="29">
    <w:identifier xml:space="preserve">ID43</w:identifier>
    <w:name xml:space="preserve">Buyurtmachi”dan taqdim etilgan talabnoma asosida yig‘im-terim vaqtida beriladigan zaruriy materiallar nomi</w:name>
    <w:value w:hidden="false">
      <w:unit w:active="false"/>
    </w:value>
  </w:element>
  <w:element w:id="44" w:kind="variable" w:selector="check" w:type="string" w:valueMode="normal" w:required="false" w:groupID="29">
    <w:identifier xml:space="preserve">ID44</w:identifier>
    <w:name xml:space="preserve">Fermer xo‘jaligining shartnoma namunasida ko‘rsatilganidan boshqa huquqlari</w:name>
    <w:value w:hidden="false">
      <w:unit w:active="false"/>
    </w:value>
  </w:element>
  <w:element w:id="45" w:kind="variable" w:selector="check" w:type="string" w:valueMode="normal" w:required="false" w:groupID="29">
    <w:identifier xml:space="preserve">ID45</w:identifier>
    <w:name xml:space="preserve">Fermer xo‘jaligi tomonidan paxta hosili yetishtirilayotgan yil</w:name>
    <w:value w:hidden="false">
      <w:unit w:active="false"/>
    </w:value>
  </w:element>
  <w:element w:id="46" w:kind="variable" w:selector="check" w:type="string" w:valueMode="normal" w:required="false" w:groupID="29">
    <w:identifier xml:space="preserve">ID46</w:identifier>
    <w:name xml:space="preserve">Buyurtmachining paxta xom ashyosini qabul qilish manzili</w:name>
    <w:value w:hidden="false">
      <w:unit w:active="false"/>
    </w:value>
  </w:element>
  <w:element w:id="47" w:kind="variable" w:selector="check" w:type="string" w:valueMode="normal" w:required="false" w:groupID="29">
    <w:identifier xml:space="preserve">ID47</w:identifier>
    <w:name xml:space="preserve">Paxta xom ashyosini buyurtmachiga topshirishning oxirgi muddati</w:name>
    <w:value w:hidden="false">
      <w:unit w:active="false"/>
    </w:value>
  </w:element>
  <w:element w:id="48" w:kind="variable" w:selector="check" w:type="string" w:valueMode="normal" w:required="false" w:groupID="29">
    <w:identifier xml:space="preserve">ID48</w:identifier>
    <w:name xml:space="preserve">Fermer xo‘jaligining shartnoma namunasida ko‘rsatilganidan boshqa majburiyatlari</w:name>
    <w:value w:hidden="false">
      <w:unit w:active="false"/>
    </w:value>
  </w:element>
  <w:element w:id="49" w:kind="variable" w:selector="check" w:type="string" w:valueMode="normal" w:required="false" w:groupID="29">
    <w:identifier xml:space="preserve">ID49</w:identifier>
    <w:name xml:space="preserve">Buyurtmachining shartnoma namunasida ko‘rsatilganidan boshqa huquqlari</w:name>
    <w:value w:hidden="false">
      <w:unit w:active="false"/>
    </w:value>
  </w:element>
  <w:element w:id="50" w:kind="variable" w:selector="check" w:type="string" w:valueMode="normal" w:required="false" w:groupID="29">
    <w:identifier xml:space="preserve">ID50</w:identifier>
    <w:name xml:space="preserve">Buyurtmachi tomonidan fermer xo‘jaligiga yetkazib berilishi lozim bo‘lgan paxta urug‘i navi</w:name>
    <w:value w:hidden="false">
      <w:unit w:active="false"/>
    </w:value>
  </w:element>
  <w:element w:id="51" w:kind="variable" w:selector="check" w:type="string" w:valueMode="normal" w:required="false" w:groupID="29">
    <w:identifier xml:space="preserve">ID51</w:identifier>
    <w:name xml:space="preserve">Yetkazib berilishi lozim bo‘lgan paxta urug‘i miqdori (tonna)</w:name>
    <w:value w:hidden="false">
      <w:unit w:active="false"/>
    </w:value>
  </w:element>
  <w:element w:id="52" w:kind="variable" w:selector="check" w:type="string" w:valueMode="normal" w:required="false" w:groupID="29">
    <w:identifier xml:space="preserve">ID52</w:identifier>
    <w:name xml:space="preserve">Paxta urug‘i yetkazib berilishi lozim bo‘lgan sana</w:name>
    <w:value w:hidden="false">
      <w:unit w:active="false"/>
    </w:value>
  </w:element>
  <w:element w:id="53" w:kind="variable" w:selector="check" w:type="string" w:valueMode="normal" w:required="false" w:groupID="29">
    <w:identifier xml:space="preserve">ID53</w:identifier>
    <w:name xml:space="preserve">Buyurtmachining shartnoma namunasida ko‘rsatilganidan boshqa majburiyatlari</w:name>
    <w:value w:hidden="false">
      <w:unit w:active="false"/>
    </w:value>
  </w:element>
  <w:element w:id="54" w:kind="variable" w:selector="check" w:type="string" w:valueMode="normal" w:required="false" w:groupID="29">
    <w:identifier xml:space="preserve">ID54</w:identifier>
    <w:name xml:space="preserve">Buyurtmachining mahsulotni qabul qilib olish manzili</w:name>
    <w:value w:hidden="false">
      <w:unit w:active="false"/>
    </w:value>
  </w:element>
  <w:element w:id="55" w:kind="variable" w:selector="check" w:type="string" w:valueMode="normal" w:required="false" w:groupID="29">
    <w:identifier xml:space="preserve">ID55</w:identifier>
    <w:name xml:space="preserve">Mahsulotni o‘z transportida yetkazilishiga ma’sul taraf ( Klaster yoki fermer xo‘jaligi)</w:name>
    <w:value w:hidden="false">
      <w:unit w:active="false"/>
    </w:value>
  </w:element>
  <w:element w:id="56" w:kind="variable" w:selector="check" w:type="string" w:valueMode="normal" w:required="false" w:groupID="29">
    <w:identifier xml:space="preserve">ID56</w:identifier>
    <w:name xml:space="preserve">Buyurtmachiga yetkazib beriladigan paxta xom ashyosining bir tonnasi uchun o‘rtacha xarid summasi (raqam va so‘z bilan )</w:name>
    <w:value w:hidden="false">
      <w:unit w:active="false"/>
    </w:value>
  </w:element>
  <w:element w:id="57" w:kind="variable" w:selector="check" w:type="string" w:valueMode="normal" w:required="false" w:groupID="29">
    <w:identifier xml:space="preserve">ID57</w:identifier>
    <w:name xml:space="preserve">Shartnomaning umumiy summasi (raqam va so‘z bilan )</w:name>
    <w:value w:hidden="false">
      <w:unit w:active="false"/>
    </w:value>
  </w:element>
  <w:element w:id="58" w:kind="variable" w:selector="check" w:type="string" w:valueMode="normal" w:required="false" w:groupID="29">
    <w:identifier xml:space="preserve">ID58</w:identifier>
    <w:name xml:space="preserve">Shartnoma bo‘yicha fermer xo‘jaligiga yetkazib beriladigan urug‘lik bahosi</w:name>
    <w:value w:hidden="false">
      <w:unit w:active="false"/>
    </w:value>
  </w:element>
  <w:element w:id="59" w:kind="variable" w:selector="check" w:type="string" w:valueMode="normal" w:required="false" w:groupID="29">
    <w:identifier xml:space="preserve">ID59</w:identifier>
    <w:name xml:space="preserve">Shartnomaning amal qilish muddati tugaydigan sana</w:name>
    <w:value w:hidden="false">
      <w:unit w:active="false"/>
    </w:value>
  </w:element>
  <w:element w:id="60" w:kind="variable" w:selector="check" w:type="string" w:valueMode="normal" w:required="false" w:groupID="29">
    <w:identifier xml:space="preserve">ID60</w:identifier>
    <w:name xml:space="preserve">Nizoli holatlarda taraflar murojaat etadigan sud nomi</w:name>
    <w:value w:hidden="false">
      <w:unit w:active="false"/>
    </w:value>
  </w:element>
  <w:element w:id="61" w:kind="variable" w:selector="check" w:type="string" w:valueMode="normal" w:required="false" w:groupID="16">
    <w:identifier xml:space="preserve">ID61</w:identifier>
    <w:name xml:space="preserve">Fermer xo‘jaligining elektron manzili</w:name>
    <w:value w:hidden="false">
      <w:unit w:active="false"/>
    </w:value>
  </w:element>
</w:structure>
</file>