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left="5664"/>
        <w:spacing w:after="0" w:line="276" w:lineRule="auto"/>
        <w:tabs>
          <w:tab w:val="left" w:pos="5664"/>
        </w:tabs>
        <w:rPr>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Ariza berilgan fuqarolik ishlari bo‘yicha sudi nomi</w:t>
      </w:r>
      <w:r>
        <w:rPr>
          <w:b/>
          <w:vanish w:val="false"/>
          <w:sz w:val="24"/>
          <w:rFonts w:ascii="Times New Roman" w:hAnsi="Times New Roman"/>
        </w:rPr>
        <w:fldChar w:fldCharType="end"/>
      </w:r>
      <w:r>
        <w:rPr>
          <w:b/>
          <w:sz w:val="24"/>
          <w:rFonts w:ascii="Times New Roman" w:hAnsi="Times New Roman"/>
        </w:rPr>
        <w:t>ga</w:t>
      </w:r>
    </w:p>
    <w:p>
      <w:pPr>
        <w:jc w:val="right"/>
        <w:ind w:left="5664"/>
        <w:spacing w:after="0" w:line="276" w:lineRule="auto"/>
        <w:rPr>
          <w:sz w:val="24"/>
          <w:rFonts w:ascii="Times New Roman" w:hAnsi="Times New Roman"/>
        </w:rPr>
      </w:pPr>
    </w:p>
    <w:p>
      <w:pPr>
        <w:jc w:val="right"/>
        <w:ind w:left="5664"/>
        <w:spacing w:after="0" w:line="276"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Ariza bergan shaxsning yashash manzili</w:t>
      </w:r>
      <w:r>
        <w:rPr>
          <w:vanish w:val="false"/>
          <w:sz w:val="24"/>
          <w:rFonts w:ascii="Times New Roman" w:hAnsi="Times New Roman"/>
        </w:rPr>
        <w:fldChar w:fldCharType="end"/>
      </w:r>
      <w:r>
        <w:rPr>
          <w:sz w:val="24"/>
          <w:rFonts w:ascii="Times New Roman" w:hAnsi="Times New Roman"/>
        </w:rPr>
        <w:t xml:space="preserve">da yashovchi </w:t>
      </w:r>
    </w:p>
    <w:p>
      <w:pPr>
        <w:jc w:val="right"/>
        <w:ind w:left="5664"/>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Ariza bergan shaxsning F.I.O.</w:t>
      </w:r>
      <w:r>
        <w:rPr>
          <w:vanish w:val="false"/>
          <w:sz w:val="24"/>
          <w:rFonts w:ascii="Times New Roman" w:hAnsi="Times New Roman"/>
        </w:rPr>
        <w:fldChar w:fldCharType="end"/>
      </w:r>
      <w:r>
        <w:rPr>
          <w:sz w:val="24"/>
          <w:rFonts w:ascii="Times New Roman" w:hAnsi="Times New Roman"/>
        </w:rPr>
        <w:t>dan</w:t>
      </w:r>
    </w:p>
    <w:p>
      <w:pPr>
        <w:jc w:val="center"/>
        <w:spacing w:after="0" w:line="276" w:lineRule="auto"/>
        <w:rPr>
          <w:i/>
          <w:sz w:val="24"/>
          <w:rFonts w:ascii="Times New Roman" w:hAnsi="Times New Roman"/>
        </w:rPr>
      </w:pPr>
    </w:p>
    <w:p>
      <w:pPr>
        <w:jc w:val="center"/>
        <w:spacing w:after="0" w:line="276" w:lineRule="auto"/>
        <w:rPr>
          <w:b/>
          <w:sz w:val="24"/>
          <w:rFonts w:ascii="Times New Roman" w:hAnsi="Times New Roman"/>
        </w:rPr>
      </w:pPr>
      <w:r>
        <w:rPr>
          <w:b/>
          <w:sz w:val="24"/>
          <w:rFonts w:ascii="Times New Roman" w:hAnsi="Times New Roman"/>
        </w:rPr>
        <w:t xml:space="preserve">A R I Z A</w:t>
      </w:r>
    </w:p>
    <w:p>
      <w:pPr>
        <w:jc w:val="center"/>
        <w:spacing w:after="0" w:line="276" w:lineRule="auto"/>
        <w:rPr>
          <w:i/>
          <w:sz w:val="24"/>
          <w:rFonts w:ascii="Times New Roman" w:hAnsi="Times New Roman"/>
        </w:rPr>
      </w:pPr>
      <w:r>
        <w:rPr>
          <w:i/>
          <w:sz w:val="24"/>
          <w:rFonts w:ascii="Times New Roman" w:hAnsi="Times New Roman"/>
        </w:rPr>
        <w:t xml:space="preserve">(Ijro varaqasining dublikatini berish toʻgʻrisida)</w:t>
      </w:r>
    </w:p>
    <w:p>
      <w:pPr>
        <w:jc w:val="center"/>
        <w:spacing w:after="0" w:line="276" w:lineRule="auto"/>
        <w:rPr>
          <w:sz w:val="24"/>
          <w:rFonts w:ascii="Times New Roman" w:hAnsi="Times New Roman"/>
        </w:rPr>
      </w:pPr>
    </w:p>
    <w:p>
      <w:pPr>
        <w:jc w:val="both"/>
        <w:ind w:firstLine="684"/>
        <w:spacing w:after="0" w:line="276" w:lineRule="auto"/>
        <w:rPr>
          <w:sz w:val="24"/>
          <w:rFonts w:ascii="Times New Roman" w:hAnsi="Times New Roman"/>
        </w:rPr>
      </w:pPr>
      <w:r>
        <w:rPr>
          <w:sz w:val="24"/>
          <w:rFonts w:ascii="Times New Roman" w:hAnsi="Times New Roman"/>
        </w:rPr>
        <w:t xml:space="preserve">Beraman ushbu arizani shu haqdakim, fuqarolik ishlari boʻyicha </w:t>
      </w:r>
      <w:r>
        <w:rPr>
          <w:vanish w:val="false"/>
          <w:sz w:val="24"/>
          <w:rFonts w:ascii="Times New Roman" w:hAnsi="Times New Roman"/>
        </w:rPr>
        <w:fldChar w:fldCharType="begin"/>
        <w:instrText xml:space="preserve">X {"Y":2}</w:instrText>
        <w:fldChar w:fldCharType="separate"/>
        <w:t xml:space="preserve">Ariza berilgan fuqarolik ishlari bo‘yicha sudi nomi</w:t>
      </w:r>
      <w:r>
        <w:rPr>
          <w:vanish w:val="false"/>
          <w:sz w:val="24"/>
          <w:rFonts w:ascii="Times New Roman" w:hAnsi="Times New Roman"/>
        </w:rPr>
        <w:fldChar w:fldCharType="end"/>
      </w:r>
      <w:r>
        <w:rPr>
          <w:sz w:val="24"/>
          <w:rFonts w:ascii="Times New Roman" w:hAnsi="Times New Roman"/>
        </w:rPr>
        <w:t xml:space="preserve"> sudi tomonidan </w:t>
      </w:r>
      <w:r>
        <w:rPr>
          <w:vanish w:val="false"/>
          <w:sz w:val="24"/>
          <w:rFonts w:ascii="Times New Roman" w:hAnsi="Times New Roman"/>
        </w:rPr>
        <w:fldChar w:fldCharType="begin"/>
        <w:instrText xml:space="preserve">X {"Y":8}</w:instrText>
        <w:fldChar w:fldCharType="separate"/>
        <w:t xml:space="preserve">Daʼvogarning daʼvo talabi qanoatlantirilgan sana</w:t>
      </w:r>
      <w:r>
        <w:rPr>
          <w:vanish w:val="false"/>
          <w:sz w:val="24"/>
          <w:rFonts w:ascii="Times New Roman" w:hAnsi="Times New Roman"/>
        </w:rPr>
        <w:fldChar w:fldCharType="end"/>
      </w:r>
      <w:r>
        <w:rPr>
          <w:sz w:val="24"/>
          <w:rFonts w:ascii="Times New Roman" w:hAnsi="Times New Roman"/>
        </w:rPr>
        <w:t xml:space="preserve">da javobgar </w:t>
      </w:r>
      <w:r>
        <w:rPr>
          <w:vanish w:val="false"/>
          <w:sz w:val="24"/>
          <w:rFonts w:ascii="Times New Roman" w:hAnsi="Times New Roman"/>
        </w:rPr>
        <w:fldChar w:fldCharType="begin"/>
        <w:instrText xml:space="preserve">X {"Y":9}</w:instrText>
        <w:fldChar w:fldCharType="separate"/>
        <w:t xml:space="preserve">Ish bo‘yicha javobgarning F.I.O.</w:t>
      </w:r>
      <w:r>
        <w:rPr>
          <w:vanish w:val="false"/>
          <w:sz w:val="24"/>
          <w:rFonts w:ascii="Times New Roman" w:hAnsi="Times New Roman"/>
        </w:rPr>
        <w:fldChar w:fldCharType="end"/>
      </w:r>
      <w:r>
        <w:rPr>
          <w:sz w:val="24"/>
          <w:rFonts w:ascii="Times New Roman" w:hAnsi="Times New Roman"/>
        </w:rPr>
        <w:t xml:space="preserve">ga nisbatan moddiy va maʼnaviy zararni undirish haqidagi daʼvo talabim qanoatlantirib, javobgar </w:t>
      </w:r>
      <w:r>
        <w:rPr>
          <w:vanish w:val="false"/>
          <w:sz w:val="24"/>
          <w:rFonts w:ascii="Times New Roman" w:hAnsi="Times New Roman"/>
        </w:rPr>
        <w:fldChar w:fldCharType="begin"/>
        <w:instrText xml:space="preserve">X {"Y":9}</w:instrText>
        <w:fldChar w:fldCharType="separate"/>
        <w:t xml:space="preserve">Ish bo‘yicha javobgarning F.I.O.</w:t>
      </w:r>
      <w:r>
        <w:rPr>
          <w:vanish w:val="false"/>
          <w:sz w:val="24"/>
          <w:rFonts w:ascii="Times New Roman" w:hAnsi="Times New Roman"/>
        </w:rPr>
        <w:fldChar w:fldCharType="end"/>
      </w:r>
      <w:r>
        <w:rPr>
          <w:sz w:val="24"/>
          <w:rFonts w:ascii="Times New Roman" w:hAnsi="Times New Roman"/>
        </w:rPr>
        <w:t xml:space="preserve">dan mening foydamga </w:t>
      </w:r>
      <w:r>
        <w:rPr>
          <w:vanish w:val="false"/>
          <w:sz w:val="24"/>
          <w:rFonts w:ascii="Times New Roman" w:hAnsi="Times New Roman"/>
        </w:rPr>
        <w:fldChar w:fldCharType="begin"/>
        <w:instrText xml:space="preserve">X {"Y":10}</w:instrText>
        <w:fldChar w:fldCharType="separate"/>
        <w:t xml:space="preserve">Sudning hal qiluv qaroriga asosan javobgardan daʼvogar foydasiga undirilgan pul miqdori</w:t>
      </w:r>
      <w:r>
        <w:rPr>
          <w:vanish w:val="false"/>
          <w:sz w:val="24"/>
          <w:rFonts w:ascii="Times New Roman" w:hAnsi="Times New Roman"/>
        </w:rPr>
        <w:fldChar w:fldCharType="end"/>
      </w:r>
      <w:r>
        <w:rPr>
          <w:sz w:val="24"/>
          <w:rFonts w:ascii="Times New Roman" w:hAnsi="Times New Roman"/>
        </w:rPr>
        <w:t xml:space="preserve"> soʻm pul undirish haqida hal qiluv qarori chiqarilgandi, ammo menga berilgan hal qiluv qarori yuzasidan ijro varaqasini yoʻqotib qoʻydim.</w:t>
      </w:r>
    </w:p>
    <w:p>
      <w:pPr>
        <w:jc w:val="both"/>
        <w:ind w:firstLine="684"/>
        <w:spacing w:after="0" w:line="276" w:lineRule="auto"/>
        <w:rPr>
          <w:sz w:val="24"/>
          <w:rFonts w:ascii="Times New Roman" w:hAnsi="Times New Roman"/>
        </w:rPr>
      </w:pPr>
      <w:r>
        <w:rPr>
          <w:sz w:val="24"/>
          <w:rFonts w:ascii="Times New Roman" w:hAnsi="Times New Roman"/>
        </w:rPr>
        <w:t xml:space="preserve">Oʻzbekiston Respublika Fuqarolik protsessual kodeksining 450-moddasiga asosan, ijro varaqasining yoki sud buyrugʻining asl nusxasi yoʻqotilgan hollarda, sud hujjatini chiqargan sud undiruvchining yoxud davlat ijrochisining arizasiga koʻra, ijro varaqasining dublikatini berishi mumkin. Dublikat berish haqidagi ariza ishda ishtirok etuvchi shaxslar xabardor qilingan holda sud majlisida koʻriladi, biroq ularning kelmaganligi dublikat berish toʻgʻrisidagi masalani hal etish uchun toʻsqinlik qilmaydi. Dublikat berish toʻgʻrisidagi ariza bunday ariza sudga kelib tushgan paytdan eʼtiboran oʻn kun ichida sud majlisida koʻriladi. Sudning dublikat berish toʻgʻrisidagi masalaga doir ajrimi ustidan xususiy shikoyat (protest) berilishi mumkin. Xususiy shikoyatda (protestda) xususiy shikoyat (protest) bergan shaxsning yoki uning vakilining telefonlari va fakslari raqamlari, elektron pochta manzili koʻrsatilishi mumkin.</w:t>
      </w:r>
    </w:p>
    <w:p>
      <w:pPr>
        <w:jc w:val="both"/>
        <w:ind w:firstLine="684"/>
        <w:spacing w:after="0" w:line="276" w:lineRule="auto"/>
        <w:rPr>
          <w:sz w:val="24"/>
          <w:rFonts w:ascii="Times New Roman" w:hAnsi="Times New Roman"/>
        </w:rPr>
      </w:pPr>
      <w:r>
        <w:rPr>
          <w:sz w:val="24"/>
          <w:rFonts w:ascii="Times New Roman" w:hAnsi="Times New Roman"/>
        </w:rPr>
        <w:t xml:space="preserve">Oʻzbekiston Respublikasi “Sud hujjatlari va boshqa organlar hujjatlarini ijro etish toʻgʻrisida”gi Qonunining 7-moddasi uchinchi qismiga muvofiq ijro hujjatining asl nusxasi yoʻqolgan taqdirda, qonunchilikda nazarda tutilgan tartibda beriladigan uning dublikati undiruv uchun asos boʻladi.</w:t>
      </w:r>
    </w:p>
    <w:p>
      <w:pPr>
        <w:jc w:val="both"/>
        <w:ind w:firstLine="684"/>
        <w:spacing w:after="0" w:line="276" w:lineRule="auto"/>
        <w:rPr>
          <w:sz w:val="24"/>
          <w:rFonts w:ascii="Times New Roman" w:hAnsi="Times New Roman"/>
        </w:rPr>
      </w:pPr>
      <w:r>
        <w:rPr>
          <w:sz w:val="24"/>
          <w:rFonts w:ascii="Times New Roman" w:hAnsi="Times New Roman"/>
        </w:rPr>
        <w:t xml:space="preserve">Menga berilgan hal qiluv qarori yuzasidan ijro varaqasini yoʻqotib qoʻyganligim sababli Oʻzbekiston Respublikasi Fuqarolik Protsessal Kodeksining 450-moddasiga asosan ijro varaqa dublikatini berishingizni soʻrayman.</w:t>
      </w:r>
    </w:p>
    <w:p>
      <w:pPr>
        <w:jc w:val="both"/>
        <w:spacing w:after="0" w:line="276" w:lineRule="auto"/>
        <w:rPr>
          <w:sz w:val="24"/>
          <w:rFonts w:ascii="Times New Roman" w:hAnsi="Times New Roman"/>
        </w:rPr>
      </w:pPr>
    </w:p>
    <w:p>
      <w:pPr>
        <w:jc w:val="both"/>
        <w:spacing w:after="0" w:line="276" w:lineRule="auto"/>
        <w:rPr>
          <w:sz w:val="24"/>
          <w:rFonts w:ascii="Times New Roman" w:hAnsi="Times New Roman"/>
        </w:rPr>
      </w:pPr>
    </w:p>
    <w:p>
      <w:pPr>
        <w:jc w:val="both"/>
        <w:spacing w:after="0" w:line="276" w:lineRule="auto"/>
        <w:rPr>
          <w:sz w:val="24"/>
          <w:rFonts w:ascii="Times New Roman" w:hAnsi="Times New Roman"/>
        </w:rPr>
      </w:pPr>
    </w:p>
    <w:p>
      <w:pPr>
        <w:jc w:val="center"/>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Ariza bergan shaxsning F.I.O.</w:t>
      </w:r>
      <w:r>
        <w:rPr>
          <w:vanish w:val="false"/>
          <w:sz w:val="24"/>
          <w:rFonts w:ascii="Times New Roman" w:hAnsi="Times New Roman"/>
        </w:rPr>
        <w:fldChar w:fldCharType="end"/>
      </w:r>
      <w:r>
        <w:rPr>
          <w:b/>
          <w:sz w:val="24"/>
          <w:rFonts w:ascii="Times New Roman" w:hAnsi="Times New Roman"/>
        </w:rPr>
        <w:tab/>
        <w:tab/>
        <w:t>___________</w:t>
        <w:tab/>
        <w:tab/>
        <w:tab/>
      </w:r>
      <w:r>
        <w:rPr>
          <w:vanish w:val="false"/>
          <w:sz w:val="24"/>
          <w:rFonts w:ascii="Times New Roman" w:hAnsi="Times New Roman"/>
        </w:rPr>
        <w:fldChar w:fldCharType="begin"/>
        <w:instrText xml:space="preserve">X {"Y":3}</w:instrText>
        <w:fldChar w:fldCharType="separate"/>
        <w:t xml:space="preserve">Ariza berilgan sana</w:t>
      </w:r>
      <w:r>
        <w:rPr>
          <w:vanish w:val="false"/>
          <w:sz w:val="24"/>
          <w:rFonts w:ascii="Times New Roman" w:hAnsi="Times New Roman"/>
        </w:rPr>
        <w:fldChar w:fldCharType="end"/>
      </w:r>
    </w:p>
    <w:p>
      <w:pPr>
        <w:ind w:firstLine="708"/>
        <w:spacing w:after="0" w:line="276" w:lineRule="auto"/>
        <w:rPr>
          <w:sz w:val="24"/>
          <w:rFonts w:ascii="Times New Roman" w:hAnsi="Times New Roman"/>
        </w:rPr>
      </w:pPr>
    </w:p>
    <w:p>
      <w:pPr>
        <w:ind w:firstLine="708"/>
        <w:spacing w:after="0" w:line="276" w:lineRule="auto"/>
        <w:rPr>
          <w:sz w:val="24"/>
          <w:rFonts w:ascii="Times New Roman" w:hAnsi="Times New Roman"/>
        </w:rPr>
      </w:pPr>
    </w:p>
    <w:p>
      <w:pPr>
        <w:spacing w:after="0" w:line="276" w:lineRule="auto"/>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8E28B26"/>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CC1CD09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E6888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F2A11C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C7F0EE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A651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C4F0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0EE3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7C2F4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90C5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CA518A"/>
    <w:multiLevelType w:val="hybridMultilevel"/>
    <w:tmpl w:val="8FD0A190"/>
    <w:lvl w:ilvl="0" w:tplc="96FCA5C0">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57B"/>
    <w:rsid w:val="00036A00"/>
    <w:rsid w:val="000A257B"/>
    <w:rsid w:val="000C11F1"/>
    <w:rsid w:val="003A24B2"/>
    <w:rsid w:val="00416E73"/>
    <w:rsid w:val="00493CC0"/>
    <w:rsid w:val="005200D6"/>
    <w:rsid w:val="005334A5"/>
    <w:rsid w:val="00591DF7"/>
    <w:rsid w:val="005E1DF6"/>
    <w:rsid w:val="006A3173"/>
    <w:rsid w:val="006B7CEA"/>
    <w:rsid w:val="006D673B"/>
    <w:rsid w:val="0072482E"/>
    <w:rsid w:val="00836BF6"/>
    <w:rsid w:val="00857C0F"/>
    <w:rsid w:val="009153A9"/>
    <w:rsid w:val="009A2ECA"/>
    <w:rsid w:val="00A5640E"/>
    <w:rsid w:val="00B00CAA"/>
    <w:rsid w:val="00B0690B"/>
    <w:rsid w:val="00B7621D"/>
    <w:rsid w:val="00C05D17"/>
    <w:rsid w:val="00D172FD"/>
    <w:rsid w:val="00DD2CCB"/>
    <w:rsid w:val="00F10A15"/>
    <w:rsid w:val="00F6648A"/>
    <w:rsid w:val="00FD2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C846CAA-3407-4A25-9695-D015C20E5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257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153A9"/>
    <w:rPr>
      <w:rFonts w:cs="Times New Roman"/>
      <w:color w:val="0000FF"/>
      <w:u w:val="single"/>
    </w:rPr>
  </w:style>
  <w:style w:type="character" w:styleId="a4">
    <w:name w:val="line number"/>
    <w:uiPriority w:val="99"/>
    <w:rsid w:val="00B00CAA"/>
    <w:rPr>
      <w:rFonts w:cs="Times New Roman"/>
    </w:rPr>
  </w:style>
  <w:style w:type="paragraph" w:styleId="a5">
    <w:name w:val="List Paragraph"/>
    <w:basedOn w:val="a"/>
    <w:uiPriority w:val="34"/>
    <w:qFormat/>
    <w:rsid w:val="00A56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07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Oss</dc:creator>
  <cp:keywords/>
  <dc:description/>
  <cp:lastModifiedBy>Shakarboy Goyibnazarov</cp:lastModifiedBy>
  <cp:revision>2</cp:revision>
  <dcterms:created xsi:type="dcterms:W3CDTF">2022-09-14T11:40:00Z</dcterms:created>
  <dcterms:modified xsi:type="dcterms:W3CDTF">2022-09-14T11:40:00Z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ishlari bo‘yicha sudi nomi</w:name>
    <w:comment xml:space="preserve">Bu yerda tuman, tumanlaro, shahar sudi nomi ko‘rsatiladi</w:comment>
    <w:value w:hidden="false">
      <w:unit w:active="false"/>
      <w:binding w:dataSource="2" w:column="court_name" w:search="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 to‘g‘risida maʼlumotlar</w:name>
    <w:value w:hidden="true">
      <w:unit w:active="false"/>
    </w:value>
  </w:element>
  <w:element w:id="5" w:kind="variable" w:selector="check" w:type="string" w:valueMode="normal" w:required="false" w:groupID="4">
    <w:identifier xml:space="preserve">ID5</w:identifier>
    <w:name xml:space="preserve">Ariza bergan shaxsning yashash manzili</w:name>
    <w:comment xml:space="preserve">Bu yerda viloyat, tuman (shahar) yashash mazili to‘liq ko‘rsatiladi</w:comment>
    <w:value w:hidden="false">
      <w:unit w:active="false"/>
    </w:value>
  </w:element>
  <w:element w:id="6" w:kind="variable" w:selector="check" w:type="string" w:valueMode="normal" w:required="false" w:groupID="4">
    <w:identifier xml:space="preserve">ID6</w:identifier>
    <w:name xml:space="preserve">Ariza bergan shaxsning F.I.O.</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Daʼvogarning daʼvo talabi qanoatlantirilgan sana</w:name>
    <w:value w:hidden="false">
      <w:unit w:active="false"/>
    </w:value>
  </w:element>
  <w:element w:id="9" w:kind="variable" w:selector="check" w:type="string" w:valueMode="normal" w:required="false" w:groupID="7">
    <w:identifier xml:space="preserve">ID9</w:identifier>
    <w:name xml:space="preserve">Ish bo‘yicha javobgarning F.I.O.</w:name>
    <w:value w:hidden="false">
      <w:unit w:active="false"/>
    </w:value>
  </w:element>
  <w:element w:id="10" w:kind="variable" w:selector="check" w:type="string" w:valueMode="normal" w:required="false" w:groupID="7">
    <w:identifier xml:space="preserve">ID10</w:identifier>
    <w:name xml:space="preserve">Sudning hal qiluv qaroriga asosan javobgardan daʼvogar foydasiga undirilgan pul miqdori</w:name>
    <w:value w:hidden="false">
      <w:unit w:active="false"/>
    </w:value>
  </w:element>
</w:structure>
</file>