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Imtiyozli sotib olish huquqiga ega boʻlgan shaxsning arizasi</w:t>
      </w:r>
    </w:p>
    <w:p>
      <w:pPr>
        <w:pStyle w:val="Text"/>
        <w:jc w:val="center"/>
        <w:ind w:firstLine="0"/>
        <w:rPr>
          <w:b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 idorasining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  <w:r>
        <w:rPr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xususiy amaliyot bilan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/>
          <w:sz w:val="24"/>
          <w:rFonts w:ascii="Times New Roman" w:hAnsi="Times New Roman"/>
        </w:rPr>
        <w:t>shugʻullanuvchi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notarius F.I.O.si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i w:val="false"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>(</w:t>
      </w:r>
      <w:r>
        <w:rPr>
          <w:i w:val="false"/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notarial idora raqami</w:t>
      </w:r>
      <w:r>
        <w:rPr>
          <w:i w:val="false"/>
          <w:vanish w:val="false"/>
          <w:sz w:val="24"/>
          <w:rFonts w:ascii="Times New Roman" w:hAnsi="Times New Roman"/>
        </w:rPr>
        <w:fldChar w:fldCharType="end"/>
      </w:r>
      <w:r>
        <w:rPr>
          <w:i w:val="false"/>
          <w:vanish w:val="false"/>
          <w:sz w:val="24"/>
          <w:rFonts w:ascii="Times New Roman" w:hAnsi="Times New Roman"/>
        </w:rPr>
        <w:t xml:space="preserve">-son davlat notarial idorasiga)</w:t>
      </w:r>
      <w:r>
        <w:rPr>
          <w:vanish w:val="false"/>
          <w:rFonts w:ascii="Times New Roman" w:hAnsi="Times New Roman"/>
        </w:rPr>
        <w:fldChar w:fldCharType="end"/>
      </w:r>
    </w:p>
    <w:p>
      <w:pPr>
        <w:ind w:firstLine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yashash uy raqami</w:t>
      </w:r>
      <w:r>
        <w:rPr>
          <w:vanish w:val="false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bergan IIB (hudud)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fuqaro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Sotilayotgan uy-joy mulkdorining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Sotilayotgan uy-joyning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-sonli uy-joyning oʻziga tegishli boʻlgan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O‘ziga tegishli ulushning qismi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ulushini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Sotilayotgan ulush qismining miqdori (summasi)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soʻmga sotayotganligi toʻgʻrisida xabardorman.</w:t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 Fuqarolik kodeksining 224-moddasiga asosan yuqorida koʻrsatilgan uy-joyning Oʻziga tegishli ulushning qismi ulushini imtiyozli sotib olish huquqimdan voz kechaman.</w:t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uy-joyning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O‘ziga tegishli ulushning qismi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ulushi sotib oluvchi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Ulush sotib oluvchining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nomiga oʻtishiga roziman.</w:t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mazkur imtiyozli sotib olish huquqim boʻyicha hech kimga hech qanday moddiy va mulkiy daʼvo qilmayman.</w:t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</w:rPr>
        <w:t xml:space="preserve">Ariza beruvchi:</w:t>
      </w:r>
      <w:r>
        <w:rPr>
          <w:vanish w:val="false"/>
          <w:rFonts w:ascii="Times New Roman" w:hAnsi="Times New Roman"/>
        </w:rPr>
        <w:t xml:space="preserve"> __________________________________________________________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i/>
          <w:vanish w:val="false"/>
          <w:rFonts w:ascii="Times New Roman" w:hAnsi="Times New Roman"/>
        </w:rPr>
        <w:t xml:space="preserve">Notariusning tasdiqlov yozuvi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30DE4"/>
    <w:multiLevelType w:val="hybridMultilevel"/>
    <w:tmpl w:val="F2CE7E12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C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41C5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13D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6A51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D66A7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322F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9035"/>
  <w15:docId w15:val="{448EC57E-97D6-4FB9-8EA4-73F3741C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1C5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741C5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5741C5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87413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2021-01-28T13:40:00Z</dcterms:created>
  <dcterms:modified xsi:type="dcterms:W3CDTF">2021-03-01T09:18:00Z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 idorasining manzili</w:name>
    <w:comment xml:space="preserve">(viloyat, tuman (shahar), ko‘cha nomi)</w:comment>
    <w:value w:hidden="false">
      <w:unit w:active="false"/>
    </w:value>
  </w:element>
  <w:element w:id="28" w:kind="variable" w:type="string" w:valueMode="normal" w:required="false" w:groupID="1">
    <w:identifier xml:space="preserve">ID28</w:identifier>
    <w:name xml:space="preserve">notarius F.I.O.si</w:name>
    <w:value w:hidden="false">
      <w:unit w:active="false"/>
    </w:value>
  </w:element>
  <w:element w:id="4" w:kind="selector" w:selector="radio" w:type="string" w:valueMode="normal" w:required="false" w:groupID="1">
    <w:identifier xml:space="preserve">ID4</w:identifier>
    <w:name xml:space="preserve">Notarial idora</w:name>
    <w:value w:hidden="false">
      <w:unit w:active="false"/>
    </w:value>
    <w:element w:id="5" w:kind="condition" w:selector="check" w:type="boolean" w:valueMode="normal" w:required="false">
      <w:identifier xml:space="preserve">ID5</w:identifier>
      <w:name xml:space="preserve">xususiy amaliyot bilan  shug‘ullanuvchi</w:name>
      <w:value w:hidden="false">
        <w:unit w:active="false"/>
      </w:value>
    </w:element>
    <w:element w:id="6" w:kind="condition" w:selector="check" w:type="boolean" w:valueMode="normal" w:required="false" w:groupID="1">
      <w:identifier xml:space="preserve">ID6</w:identifier>
      <w:name xml:space="preserve">davlat notarial idorasi</w:name>
      <w:value w:hidden="false">
        <w:boolean>true</w:boolean>
        <w:unit w:active="false"/>
      </w:value>
      <w:element w:id="27" w:kind="variable" w:selector="check" w:type="string" w:valueMode="normal" w:required="false" w:groupID="1">
        <w:identifier xml:space="preserve">ID27</w:identifier>
        <w:name xml:space="preserve">notarial idora raqami</w:name>
        <w:value w:hidden="false">
          <w:unit w:active="false"/>
        </w:value>
      </w:element>
    </w:element>
  </w:element>
  <w:element w:id="7" w:kind="category" w:selector="check" w:type="string" w:valueMode="normal" w:required="false">
    <w:identifier xml:space="preserve">ID7</w:identifier>
    <w:name xml:space="preserve">Arizachi to‘g‘risida maʼlumotlar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Arizachining yashash manzili</w:name>
    <w:comment xml:space="preserve">(viloyat, tuman (shahar), ko‘cha nomi)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Arizachining yashash uy raqami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Arizachining F.I.O.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Arizachining pasport seriya raqami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Arizachiga pasport bergan IIB (hudud)</w:name>
    <w:value w:hidden="false">
      <w:unit w:active="false"/>
      <w:binding w:dataSource="1" w:column="mia_name" w:search="true"/>
    </w:value>
  </w:element>
  <w:element w:id="15" w:kind="variable" w:selector="check" w:type="string" w:valueMode="normal" w:required="false" w:groupID="7">
    <w:identifier xml:space="preserve">ID15</w:identifier>
    <w:name xml:space="preserve">Arizachiga pasport berilgan sana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Ariza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Ariza tasdiqlangan sana</w:name>
    <w:comment xml:space="preserve">(yil, oy, kun  so‘z bilan yoziladi)</w:comment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Sotilayotgan uy-joy mulkdorining F.I.O.</w:name>
    <w:value w:hidden="false">
      <w:unit w:active="false"/>
    </w:value>
  </w:element>
  <w:element w:id="24" w:kind="variable" w:selector="check" w:type="string" w:valueMode="normal" w:required="false" w:groupID="16">
    <w:identifier xml:space="preserve">ID24</w:identifier>
    <w:name xml:space="preserve">Sotilayotgan uy-joyning manzili</w:name>
    <w:comment xml:space="preserve">(viloyat, tuman (shahar), ko‘cha nomi, uy raqami)</w:comment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O‘ziga tegishli ulushning qismi</w:name>
    <w:value w:hidden="false">
      <w:unit w:active="false"/>
    </w:value>
  </w:element>
  <w:element w:id="22" w:kind="variable" w:selector="check" w:type="string" w:valueMode="normal" w:required="false" w:groupID="16">
    <w:identifier xml:space="preserve">ID22</w:identifier>
    <w:name xml:space="preserve">Sotilayotgan ulush qismining miqdori (summasi)</w:name>
    <w:value w:hidden="false">
      <w:unit w:active="false"/>
    </w:value>
  </w:element>
  <w:element w:id="23" w:kind="variable" w:selector="check" w:type="string" w:valueMode="normal" w:required="false" w:groupID="16">
    <w:identifier xml:space="preserve">ID23</w:identifier>
    <w:name xml:space="preserve">Ulush sotib oluvchining F.I.O.</w:name>
    <w:value w:hidden="false">
      <w:unit w:active="false"/>
    </w:value>
  </w:element>
</w:structure>
</file>