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spacing w:before="113" w:after="113"/>
        <w:rPr>
          <w:i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T A Q I Q </w:t>
        <w:br/>
      </w:r>
      <w:r>
        <w:rPr>
          <w:i/>
          <w:sz w:val="24"/>
          <w:rFonts w:ascii="Times New Roman" w:hAnsi="Times New Roman"/>
        </w:rPr>
        <w:t xml:space="preserve">(ipoteka shartnomasi boʻyicha)</w:t>
      </w:r>
    </w:p>
    <w:p>
      <w:pPr>
        <w:jc w:val="center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tuzilgan notarial okrug nomi</w:t>
        <w:fldChar w:fldCharType="end"/>
      </w:r>
    </w:p>
    <w:p>
      <w:pPr>
        <w:jc w:val="center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 tuzilgan sana</w:t>
        <w:fldChar w:fldCharType="end"/>
      </w:r>
    </w:p>
    <w:p>
      <w:pPr>
        <w:spacing w:line="276" w:lineRule="auto"/>
        <w:rPr>
          <w:color w:val="ff0000"/>
          <w:sz w:val="24"/>
          <w:rFonts w:ascii="Times New Roman" w:hAnsi="Times New Roman"/>
        </w:rPr>
      </w:pPr>
    </w:p>
    <w:p>
      <w:pPr>
        <w:ind w:firstLine="684"/>
        <w:spacing w:line="276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–</w:t>
      </w:r>
      <w:r>
        <w:rPr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notarial idora joylashgan manzil</w:t>
        <w:fldChar w:fldCharType="end"/>
      </w:r>
      <w:r>
        <w:rPr>
          <w:sz w:val="24"/>
          <w:rFonts w:ascii="Times New Roman" w:hAnsi="Times New Roman"/>
        </w:rPr>
        <w:t xml:space="preserve">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notarial idora</w:t>
        <w:fldChar w:fldCharType="end"/>
      </w:r>
      <w:r>
        <w:rPr>
          <w:sz w:val="24"/>
          <w:rFonts w:ascii="Times New Roman" w:hAnsi="Times New Roman"/>
        </w:rPr>
        <w:t xml:space="preserve"> notarial idora notariusi</w:t>
      </w:r>
      <w:r>
        <w:rPr>
          <w:color w:val="ff0000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 tasdiqlagan notariusning F.I.O.</w:t>
        <w:fldChar w:fldCharType="end"/>
      </w:r>
      <w:r>
        <w:rPr>
          <w:sz w:val="24"/>
          <w:rFonts w:ascii="Times New Roman" w:hAnsi="Times New Roman"/>
        </w:rPr>
        <w:t xml:space="preserve"> Oʻzbekiston Respublikasi “Notariat toʻgʻrisida”gi qonunining 64-moddasiga asosan,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Ipoteka shartnomasi tuzilgan sana</w:t>
        <w:fldChar w:fldCharType="end"/>
      </w:r>
      <w:r>
        <w:rPr>
          <w:sz w:val="24"/>
          <w:rFonts w:ascii="Times New Roman" w:hAnsi="Times New Roman"/>
        </w:rPr>
        <w:t xml:space="preserve"> kuni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Ipoteka shartnomasining reyestr raqami</w:t>
        <w:fldChar w:fldCharType="end"/>
      </w:r>
      <w:r>
        <w:rPr>
          <w:sz w:val="24"/>
          <w:rFonts w:ascii="Times New Roman" w:hAnsi="Times New Roman"/>
        </w:rPr>
        <w:t xml:space="preserve"> reestr raqami bilan qayd qilingan ipoteka shartnomasi boʻyicha garovga qoʻyilgan,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Garovga qo‘yuvchining yashash manzili</w:t>
        <w:fldChar w:fldCharType="end"/>
      </w:r>
      <w:r>
        <w:rPr>
          <w:sz w:val="24"/>
          <w:rFonts w:ascii="Times New Roman" w:hAnsi="Times New Roman"/>
        </w:rPr>
        <w:t xml:space="preserve">-manzilda 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Garovga qo‘yuvchining F.I.O.</w:t>
        <w:fldChar w:fldCharType="end"/>
      </w:r>
      <w:r>
        <w:rPr>
          <w:sz w:val="24"/>
          <w:rFonts w:ascii="Times New Roman" w:hAnsi="Times New Roman"/>
        </w:rPr>
        <w:t xml:space="preserve">ga tegishli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Garovga qo‘yilgan mol-mulkning manzili</w:t>
        <w:fldChar w:fldCharType="end"/>
      </w:r>
      <w:r>
        <w:rPr>
          <w:sz w:val="24"/>
          <w:rFonts w:ascii="Times New Roman" w:hAnsi="Times New Roman"/>
        </w:rPr>
        <w:t xml:space="preserve">-uy-joyga kredit shartnomasidagi majburiyatlar toʻliq bajarilmagunga qadar boshqa shaxsga oʻtkazilishini taqiqlayman.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Reestrga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rFonts w:ascii="Times New Roman" w:hAnsi="Times New Roman"/>
        </w:rPr>
        <w:t xml:space="preserve">Ishonchnomaning reyestr raqami</w:t>
        <w:fldChar w:fldCharType="end"/>
      </w:r>
      <w:r>
        <w:rPr>
          <w:rFonts w:ascii="Times New Roman" w:hAnsi="Times New Roman"/>
        </w:rPr>
        <w:t xml:space="preserve">-son bilan qayd qilindi.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Davlat boji: </w:t>
      </w:r>
      <w:r>
        <w:rPr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rFonts w:ascii="Times New Roman" w:hAnsi="Times New Roman"/>
        </w:rPr>
        <w:t xml:space="preserve">Undiriladigan davlat boji miqdori</w:t>
        <w:fldChar w:fldCharType="end"/>
      </w:r>
      <w:r>
        <w:rPr>
          <w:rFonts w:ascii="Times New Roman" w:hAnsi="Times New Roman"/>
        </w:rPr>
        <w:t xml:space="preserve"> soʻm undirildi.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ind w:left="454" w:firstLine="0"/>
        <w:rPr>
          <w:rFonts w:ascii="Times New Roman" w:hAnsi="Times New Roman"/>
        </w:rPr>
      </w:pPr>
      <w:bookmarkStart w:id="1" w:name="_Hlk63168530"/>
      <w:bookmarkStart w:id="2" w:name="_Hlk63173921"/>
      <w:r>
        <w:rPr>
          <w:rFonts w:ascii="Times New Roman" w:hAnsi="Times New Roman"/>
        </w:rPr>
        <w:t xml:space="preserve">Huquqiy va texnik tusdagi qoʻshimcha harakatlar uchun undiriladigan toʻlovlar: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rFonts w:ascii="Times New Roman" w:hAnsi="Times New Roman"/>
        </w:rPr>
        <w:t xml:space="preserve">Huquqiy va texnik tusdagi qo‘shimcha harakatlar uchun undiriladigan to‘lovlar miqdori</w:t>
        <w:fldChar w:fldCharType="end"/>
      </w:r>
      <w:r>
        <w:rPr>
          <w:rFonts w:ascii="Times New Roman" w:hAnsi="Times New Roman"/>
        </w:rPr>
        <w:t xml:space="preserve"> soʻm undirildi.</w:t>
      </w:r>
      <w:bookmarkEnd w:id="1"/>
      <w:bookmarkEnd w:id="2"/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 ________</w:t>
        <w:tab/>
        <w:t xml:space="preserve">  _____________</w:t>
        <w:tab/>
        <w:tab/>
        <w:t xml:space="preserve">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M.Oʻ.</w:t>
      </w:r>
    </w:p>
    <w:p>
      <w:pPr>
        <w:pStyle w:val="Text"/>
        <w:rPr>
          <w:rFonts w:ascii="Times New Roman" w:hAnsi="Times New Roman"/>
        </w:rPr>
      </w:pPr>
    </w:p>
    <w:p>
      <w:pPr>
        <w:ind w:firstLine="0"/>
        <w:spacing w:line="276" w:lineRule="auto"/>
        <w:tabs>
          <w:tab w:val="left" w:pos="0"/>
          <w:tab w:val="left" w:pos="6379"/>
        </w:tabs>
        <w:rPr>
          <w:b/>
          <w:sz w:val="24"/>
          <w:rFonts w:ascii="Times New Roman" w:hAnsi="Times New Roman"/>
        </w:rPr>
      </w:pPr>
    </w:p>
    <w:p>
      <w:pPr>
        <w:ind w:left="142" w:firstLine="425"/>
        <w:spacing w:line="276" w:lineRule="auto"/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Calibri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B3196"/>
    <w:multiLevelType w:val="hybridMultilevel"/>
    <w:tmpl w:val="FED03112"/>
    <w:lvl w:ilvl="0" w:tplc="B30EB3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38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10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45EB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0961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06FE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A77F5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030F9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2C1"/>
    <w:rsid w:val="009555F2"/>
    <w:rsid w:val="00957C08"/>
    <w:rsid w:val="009610B6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D64D1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15D0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84F7A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2C7C"/>
    <w:rsid w:val="00E04838"/>
    <w:rsid w:val="00E05BD7"/>
    <w:rsid w:val="00E11F24"/>
    <w:rsid w:val="00E16C41"/>
    <w:rsid w:val="00E209F9"/>
    <w:rsid w:val="00E21775"/>
    <w:rsid w:val="00E219B3"/>
    <w:rsid w:val="00E22ADC"/>
    <w:rsid w:val="00E22F97"/>
    <w:rsid w:val="00E26205"/>
    <w:rsid w:val="00E30B01"/>
    <w:rsid w:val="00E374CF"/>
    <w:rsid w:val="00E41FC3"/>
    <w:rsid w:val="00E46F4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576AA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CE2820-0F20-4AB0-989E-014F6E04E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838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E04838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2024-02-22T06:25:00Z</dcterms:created>
  <dcterms:modified xsi:type="dcterms:W3CDTF">2024-02-22T06:25:00Z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Taqiq rekvizitlari: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sana</w:name>
    <w:comment xml:space="preserve">(so‘z bilan yoziladi)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Ishonchnomaning reyestr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Undiriladigan davlat boji miqdori</w:name>
    <w:comment xml:space="preserve">(raqam va so‘z bilan yoziladi)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Huquqiy va texnik tusdagi qo‘shimcha harakatlar uchun undiriladigan to‘lovlar miqdori</w:name>
    <w:comment xml:space="preserve">(raqam va so‘z bilan ko‘rsatiladi)</w:comment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Notarial idora: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Shartnomani tasdiqlagan notarial idora joylashgan manzil</w:name>
    <w:comment xml:space="preserve">( viloyat, tuman (shahar), ko‘cha nomi, uy raqami)</w:comment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Shartnomani tasdiqlagan notarial idora</w:name>
    <w:comment xml:space="preserve">(Xusuiy amaliyot bilan shug‘ullanuvchi notarius yoki davlat notarial idorasi ko‘rsatiladi)</w:comment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Shartnomani tasdiqlagan notariusning F.I.O.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Taqiq mazmuni: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Ipoteka shartnomasi tuzilgan sana</w:name>
    <w:comment xml:space="preserve">(yil, oy, kun so‘z bilan ko‘rsatiladi)</w:comment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Ipoteka shartnomasining reyestr raqami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Garovga qo‘yuvchining yashash manzili</w:name>
    <w:comment xml:space="preserve">(viloyat, tuman (shahar), MFY, ko‘cha, uy raqami ko‘rsatiladi)</w:comment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Garovga qo‘yuvchining F.I.O.</w:name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Garovga qo‘yilgan mol-mulkning manzili</w:name>
    <w:comment xml:space="preserve">(вилоят, туман (шаҳар), МФЙ, кўча, уй рақами кўрсатилади)</w:comment>
    <w:value w:hidden="false">
      <w:unit w:active="false"/>
    </w:value>
  </w:element>
</w:structure>
</file>