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99"/>
        <w:gridCol w:w="4756"/>
      </w:tblGrid>
      <w:tr>
        <w:tc>
          <w:tcPr>
            <w:tcW w:w="436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521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</w:r>
          </w:p>
        </w:tc>
      </w:tr>
      <w:tr>
        <w:tc>
          <w:tcPr>
            <w:tcW w:w="436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521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rFonts w:ascii="Times New Roman" w:hAnsi="Times New Roman"/>
              </w:rPr>
              <w:t>Manzil: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rPr>
                <w:vanish w:val="false"/>
              </w:rPr>
              <w:fldChar w:fldCharType="end"/>
            </w:r>
          </w:p>
          <w:p>
            <w:r>
              <w:rPr>
                <w:vanish w:val="false"/>
              </w:rPr>
            </w:r>
          </w:p>
        </w:tc>
      </w:tr>
      <w:tr>
        <w:trPr>
          <w:gridAfter w:val="1"/>
        </w:trPr>
        <w:tc>
          <w:tcPr>
            <w:tcW w:w="521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ekspertni chaqirish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 tashkilot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 tashkilot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toʻgʻrisidagi daʼvo arizasi yuzasidan yuritilgan iqtisodiy ishi mavjud. </w:t>
      </w: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Ushbu ish boʻyicha sud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Sud tomonidan tayinlangan ekspertiza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ekspertizasi tayinlanib, ekspertiza oʻtkazildi.</w:t>
      </w: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 holatlariga aniqlik kiritish, ekspertizada aniqlangan holatlar va  ekspertiza xulosasini tushuntirib berish uchun sud majlisiga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jarayoniga jalb qilinishi so‘ralayotgan (ekspertiza o‘tkazgan) ekspertning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 chaqirish maqsadga muvofiq boʻladi.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55, 56, 80, 81-moddalariga asoslanib,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 xml:space="preserve"> </w:t>
      </w:r>
    </w:p>
    <w:p>
      <w:pPr>
        <w:jc w:val="center"/>
        <w:ind w:hanging="15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>SOʻRAYMAN: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a0"/>
        <w:jc w:val="both"/>
        <w:ind w:firstLine="708"/>
        <w:spacing w:before="40"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 holatlariga aniqlik kiritish, ekspertizada aniqlangan holatlar va  ekspertiza xulosasini tushuntirib berish uchun sud majlisiga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jarayoniga jalb qilinishi so‘ralayotgan (ekspertiza o‘tkazgan) ekspertning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 chaqirishingizni.</w:t>
      </w:r>
      <w:r>
        <w:rPr>
          <w:vanish w:val="false"/>
          <w:color w:val="000000"/>
          <w:sz w:val="24"/>
          <w:rFonts w:ascii="Times New Roman" w:hAnsi="Times New Roman"/>
        </w:rPr>
        <w:t xml:space="preserve">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 Iltimosnoma nusxasi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 Iltimosnomani asoslovchi hujjatlar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3F" w:rsidRDefault="007F283F">
      <w:pPr>
        <w:spacing w:after="0" w:line="240" w:lineRule="auto"/>
      </w:pPr>
      <w:r>
        <w:separator/>
      </w:r>
    </w:p>
  </w:endnote>
  <w:endnote w:type="continuationSeparator" w:id="0">
    <w:p w:rsidR="007F283F" w:rsidRDefault="007F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3F" w:rsidRDefault="007F283F">
      <w:pPr>
        <w:spacing w:after="0" w:line="240" w:lineRule="auto"/>
      </w:pPr>
      <w:r>
        <w:separator/>
      </w:r>
    </w:p>
  </w:footnote>
  <w:footnote w:type="continuationSeparator" w:id="0">
    <w:p w:rsidR="007F283F" w:rsidRDefault="007F2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34B6834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31DA"/>
    <w:rsid w:val="00097AA3"/>
    <w:rsid w:val="000D3150"/>
    <w:rsid w:val="00110EE3"/>
    <w:rsid w:val="0012785F"/>
    <w:rsid w:val="001323AE"/>
    <w:rsid w:val="00141874"/>
    <w:rsid w:val="00182DFC"/>
    <w:rsid w:val="001C262C"/>
    <w:rsid w:val="00203569"/>
    <w:rsid w:val="002355AC"/>
    <w:rsid w:val="002479CF"/>
    <w:rsid w:val="002509AB"/>
    <w:rsid w:val="00271F89"/>
    <w:rsid w:val="00275DF4"/>
    <w:rsid w:val="0029035A"/>
    <w:rsid w:val="002D3093"/>
    <w:rsid w:val="002D6B90"/>
    <w:rsid w:val="00340C52"/>
    <w:rsid w:val="003A69A8"/>
    <w:rsid w:val="003E2C3D"/>
    <w:rsid w:val="00455C97"/>
    <w:rsid w:val="00484320"/>
    <w:rsid w:val="004A32FC"/>
    <w:rsid w:val="004B7A8D"/>
    <w:rsid w:val="004E592E"/>
    <w:rsid w:val="004F54B1"/>
    <w:rsid w:val="00523079"/>
    <w:rsid w:val="00573D5F"/>
    <w:rsid w:val="005A1748"/>
    <w:rsid w:val="005A7865"/>
    <w:rsid w:val="005B4EC8"/>
    <w:rsid w:val="005B5529"/>
    <w:rsid w:val="005C50E9"/>
    <w:rsid w:val="005F1B44"/>
    <w:rsid w:val="00623C49"/>
    <w:rsid w:val="00624CE1"/>
    <w:rsid w:val="00627ABD"/>
    <w:rsid w:val="0063313C"/>
    <w:rsid w:val="0063696E"/>
    <w:rsid w:val="006501EC"/>
    <w:rsid w:val="006576BC"/>
    <w:rsid w:val="00660B31"/>
    <w:rsid w:val="00661DA6"/>
    <w:rsid w:val="00680D9A"/>
    <w:rsid w:val="00682FF8"/>
    <w:rsid w:val="006A4F4F"/>
    <w:rsid w:val="006D2267"/>
    <w:rsid w:val="0071098A"/>
    <w:rsid w:val="007115F9"/>
    <w:rsid w:val="00715654"/>
    <w:rsid w:val="007343DD"/>
    <w:rsid w:val="00740520"/>
    <w:rsid w:val="007B2732"/>
    <w:rsid w:val="007E3278"/>
    <w:rsid w:val="007F283F"/>
    <w:rsid w:val="0087799D"/>
    <w:rsid w:val="008D3C1F"/>
    <w:rsid w:val="009001BD"/>
    <w:rsid w:val="009269AF"/>
    <w:rsid w:val="00963F56"/>
    <w:rsid w:val="009C0CD8"/>
    <w:rsid w:val="009C1BBE"/>
    <w:rsid w:val="00A61EAE"/>
    <w:rsid w:val="00A978C2"/>
    <w:rsid w:val="00AA6E5D"/>
    <w:rsid w:val="00AE7619"/>
    <w:rsid w:val="00AF7DAF"/>
    <w:rsid w:val="00B01ED2"/>
    <w:rsid w:val="00B11900"/>
    <w:rsid w:val="00B63FA9"/>
    <w:rsid w:val="00B90303"/>
    <w:rsid w:val="00BA23FC"/>
    <w:rsid w:val="00BD5959"/>
    <w:rsid w:val="00BE5547"/>
    <w:rsid w:val="00C06998"/>
    <w:rsid w:val="00C07275"/>
    <w:rsid w:val="00C33753"/>
    <w:rsid w:val="00C83968"/>
    <w:rsid w:val="00C91039"/>
    <w:rsid w:val="00CA44BB"/>
    <w:rsid w:val="00CA72C0"/>
    <w:rsid w:val="00CB0BA6"/>
    <w:rsid w:val="00CC1796"/>
    <w:rsid w:val="00CC4FAE"/>
    <w:rsid w:val="00CE2099"/>
    <w:rsid w:val="00D05289"/>
    <w:rsid w:val="00D0702B"/>
    <w:rsid w:val="00D1129B"/>
    <w:rsid w:val="00D1224F"/>
    <w:rsid w:val="00D32994"/>
    <w:rsid w:val="00D42178"/>
    <w:rsid w:val="00D42C38"/>
    <w:rsid w:val="00DD3291"/>
    <w:rsid w:val="00DF2A9B"/>
    <w:rsid w:val="00E11AC6"/>
    <w:rsid w:val="00E12CEF"/>
    <w:rsid w:val="00E27664"/>
    <w:rsid w:val="00E43D1F"/>
    <w:rsid w:val="00E66B50"/>
    <w:rsid w:val="00E82E08"/>
    <w:rsid w:val="00EA52A9"/>
    <w:rsid w:val="00EA5BFB"/>
    <w:rsid w:val="00EB3666"/>
    <w:rsid w:val="00EF1B5D"/>
    <w:rsid w:val="00F2346C"/>
    <w:rsid w:val="00F50769"/>
    <w:rsid w:val="00F572D3"/>
    <w:rsid w:val="00F67D3B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E3D8C84-27B1-4B33-B3BE-612C646E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0431DA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0431D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2022-09-12T08:00:00Z</dcterms:created>
  <dcterms:modified xsi:type="dcterms:W3CDTF">2022-09-12T09:00:00Z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 nomi yoki yakka tartibdagi tadbirkor (YATT)ning F.I.Osi</w:name>
    <w:comment xml:space="preserve">Masalan: “Nur” MJCH yoki YATT A.Aliyev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tashkilot nomi yoki yakka tartibdagi tadbirkor (YATT)ning F.I.Osi</w:name>
    <w:comment xml:space="preserve">Masalan: “Nur” MJCH yoki YATT A.Aliyev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Sud tomonidan tayinlangan ekspertiza turi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Sud jarayoniga jalb qilinishi so‘ralayotgan (ekspertiza o‘tkazgan) ekspertning F.I.O.si</w:name>
    <w:value w:hidden="false">
      <w:unit w:active="false"/>
    </w:value>
  </w:element>
</w:structure>
</file>