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yurxizmat.uz/officeDocument/2006/relationships/document-dataSources" Target="legal/dataSources.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jc w:val="both"/>
        <w:spacing w:line="276" w:lineRule="auto"/>
        <w:rPr>
          <w:b/>
        </w:rPr>
      </w:pPr>
    </w:p>
    <w:tbl>
      <w:tblPr>
        <w:tblStyle w:val="ac"/>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1605"/>
        <w:gridCol w:w="2808"/>
        <w:gridCol w:w="4648"/>
      </w:tblGrid>
      <w:tr>
        <w:tc>
          <w:tcPr>
            <w:tcW w:w="1605" w:type="dxa"/>
          </w:tcPr>
          <w:p>
            <w:pPr>
              <w:jc w:val="both"/>
              <w:spacing w:line="276" w:lineRule="auto"/>
              <w:rPr>
                <w:b/>
              </w:rPr>
            </w:pPr>
          </w:p>
        </w:tc>
        <w:tc>
          <w:tcPr>
            <w:tcW w:w="2808" w:type="dxa"/>
          </w:tcPr>
          <w:p>
            <w:pPr>
              <w:jc w:val="both"/>
              <w:spacing w:line="276" w:lineRule="auto"/>
              <w:rPr>
                <w:b/>
              </w:rPr>
            </w:pPr>
          </w:p>
        </w:tc>
        <w:tc>
          <w:tcPr>
            <w:tcW w:w="4648" w:type="dxa"/>
          </w:tcPr>
          <w:p>
            <w:pPr>
              <w:jc w:val="both"/>
              <w:rPr>
                <w:b/>
              </w:rPr>
            </w:pPr>
            <w:r>
              <w:rPr>
                <w:b/>
              </w:rPr>
              <w:t xml:space="preserve">Fuqarolik ishlari boʻyicha</w:t>
            </w:r>
          </w:p>
          <w:p>
            <w:pPr>
              <w:jc w:val="both"/>
              <w:rPr>
                <w:b/>
              </w:rPr>
            </w:pPr>
            <w:r>
              <w:rPr>
                <w:b/>
                <w:vanish w:val="false"/>
                <w:rFonts w:ascii="Times New Roman" w:hAnsi="Times New Roman"/>
              </w:rPr>
              <w:fldChar w:fldCharType="begin"/>
              <w:instrText xml:space="preserve">X {"Y":2}</w:instrText>
              <w:fldChar w:fldCharType="separate"/>
              <w:t xml:space="preserve">Daʼvo ariza berilgan fuqarolik ishlari bo‘yicha sud nomi</w:t>
            </w:r>
            <w:r>
              <w:rPr>
                <w:b/>
                <w:vanish w:val="false"/>
                <w:rFonts w:ascii="Times New Roman" w:hAnsi="Times New Roman"/>
              </w:rPr>
              <w:fldChar w:fldCharType="end"/>
            </w:r>
            <w:r>
              <w:rPr>
                <w:b/>
              </w:rPr>
              <w:t>ga</w:t>
            </w:r>
          </w:p>
        </w:tc>
      </w:tr>
      <w:tr>
        <w:tc>
          <w:tcPr>
            <w:tcW w:w="1605" w:type="dxa"/>
          </w:tcPr>
          <w:p>
            <w:pPr>
              <w:jc w:val="both"/>
              <w:spacing w:line="276" w:lineRule="auto"/>
              <w:rPr>
                <w:b/>
              </w:rPr>
            </w:pPr>
          </w:p>
        </w:tc>
        <w:tc>
          <w:tcPr>
            <w:tcW w:w="2808" w:type="dxa"/>
          </w:tcPr>
          <w:p>
            <w:pPr>
              <w:jc w:val="both"/>
              <w:spacing w:line="276" w:lineRule="auto"/>
              <w:rPr>
                <w:b/>
              </w:rPr>
            </w:pPr>
          </w:p>
        </w:tc>
        <w:tc>
          <w:tcPr>
            <w:tcW w:w="4648" w:type="dxa"/>
          </w:tcPr>
          <w:p>
            <w:pPr>
              <w:jc w:val="both"/>
              <w:rPr>
                <w:b/>
              </w:rPr>
            </w:pPr>
            <w:r>
              <w:rPr>
                <w:b/>
              </w:rPr>
              <w:t xml:space="preserve">Daʼvogar: </w:t>
            </w:r>
            <w:r>
              <w:rPr>
                <w:vanish w:val="false"/>
              </w:rPr>
              <w:fldChar w:fldCharType="begin"/>
              <w:instrText xml:space="preserve">X {"Y":5}</w:instrText>
              <w:fldChar w:fldCharType="separate"/>
              <w:t xml:space="preserve">Daʼvogarning F.I.O.si</w:t>
            </w:r>
            <w:r>
              <w:rPr>
                <w:vanish w:val="false"/>
              </w:rPr>
              <w:fldChar w:fldCharType="end"/>
            </w:r>
          </w:p>
        </w:tc>
      </w:tr>
      <w:tr>
        <w:tc>
          <w:tcPr>
            <w:tcW w:w="1605" w:type="dxa"/>
          </w:tcPr>
          <w:p>
            <w:pPr>
              <w:jc w:val="both"/>
              <w:spacing w:line="276" w:lineRule="auto"/>
              <w:rPr>
                <w:b/>
              </w:rPr>
            </w:pPr>
          </w:p>
        </w:tc>
        <w:tc>
          <w:tcPr>
            <w:tcW w:w="2808" w:type="dxa"/>
          </w:tcPr>
          <w:p>
            <w:pPr>
              <w:jc w:val="both"/>
              <w:spacing w:line="276" w:lineRule="auto"/>
              <w:rPr>
                <w:b/>
              </w:rPr>
            </w:pPr>
          </w:p>
        </w:tc>
        <w:tc>
          <w:tcPr>
            <w:tcW w:w="4648" w:type="dxa"/>
          </w:tcPr>
          <w:p>
            <w:pPr>
              <w:jc w:val="both"/>
            </w:pPr>
            <w:r>
              <w:t>Manzil:</w:t>
            </w:r>
            <w:r>
              <w:rPr>
                <w:vanish w:val="false"/>
              </w:rPr>
              <w:fldChar w:fldCharType="begin"/>
              <w:instrText xml:space="preserve">X {"Y":6}</w:instrText>
              <w:fldChar w:fldCharType="separate"/>
              <w:t xml:space="preserve">Daʼvogarning yashash  manzili</w:t>
            </w:r>
            <w:r>
              <w:rPr>
                <w:vanish w:val="false"/>
              </w:rPr>
              <w:fldChar w:fldCharType="end"/>
            </w:r>
          </w:p>
        </w:tc>
      </w:tr>
      <w:tr>
        <w:tc>
          <w:tcPr>
            <w:tcW w:w="1605" w:type="dxa"/>
          </w:tcPr>
          <w:p>
            <w:pPr>
              <w:jc w:val="both"/>
              <w:spacing w:line="276" w:lineRule="auto"/>
              <w:rPr>
                <w:b/>
              </w:rPr>
            </w:pPr>
          </w:p>
        </w:tc>
        <w:tc>
          <w:tcPr>
            <w:tcW w:w="2808" w:type="dxa"/>
          </w:tcPr>
          <w:p>
            <w:pPr>
              <w:jc w:val="both"/>
              <w:spacing w:line="276" w:lineRule="auto"/>
              <w:rPr>
                <w:b/>
              </w:rPr>
            </w:pPr>
          </w:p>
        </w:tc>
        <w:tc>
          <w:tcPr>
            <w:tcW w:w="4648" w:type="dxa"/>
          </w:tcPr>
          <w:p>
            <w:pPr>
              <w:jc w:val="both"/>
              <w:rPr>
                <w:i/>
              </w:rPr>
            </w:pPr>
            <w:r>
              <w:t>Telefon:</w:t>
            </w:r>
            <w:r>
              <w:rPr>
                <w:vanish w:val="false"/>
              </w:rPr>
              <w:fldChar w:fldCharType="begin"/>
              <w:instrText xml:space="preserve">X {"Y":7}</w:instrText>
              <w:fldChar w:fldCharType="separate"/>
              <w:t xml:space="preserve">Daʼvogarning telefon raqamlari</w:t>
            </w:r>
            <w:r>
              <w:rPr>
                <w:vanish w:val="false"/>
              </w:rPr>
              <w:fldChar w:fldCharType="end"/>
            </w:r>
            <w:r>
              <w:t xml:space="preserve"> E-mail:</w:t>
            </w:r>
            <w:r>
              <w:rPr>
                <w:vanish w:val="false"/>
              </w:rPr>
              <w:fldChar w:fldCharType="begin"/>
              <w:instrText xml:space="preserve">X {"Y":8}</w:instrText>
              <w:fldChar w:fldCharType="separate"/>
              <w:t xml:space="preserve">Daʼvogarning pochta (elektron) manzili</w:t>
            </w:r>
            <w:r>
              <w:rPr>
                <w:vanish w:val="false"/>
              </w:rPr>
              <w:fldChar w:fldCharType="end"/>
            </w:r>
          </w:p>
        </w:tc>
      </w:tr>
      <w:tr>
        <w:tc>
          <w:tcPr>
            <w:tcW w:w="1605" w:type="dxa"/>
          </w:tcPr>
          <w:p>
            <w:pPr>
              <w:jc w:val="both"/>
              <w:spacing w:line="276" w:lineRule="auto"/>
              <w:rPr>
                <w:b/>
              </w:rPr>
            </w:pPr>
          </w:p>
        </w:tc>
        <w:tc>
          <w:tcPr>
            <w:tcW w:w="2808" w:type="dxa"/>
          </w:tcPr>
          <w:p>
            <w:pPr>
              <w:jc w:val="both"/>
              <w:spacing w:line="276" w:lineRule="auto"/>
              <w:rPr>
                <w:b/>
              </w:rPr>
            </w:pPr>
          </w:p>
        </w:tc>
        <w:tc>
          <w:tcPr>
            <w:tcW w:w="4648" w:type="dxa"/>
          </w:tcPr>
          <w:p>
            <w:pPr>
              <w:jc w:val="both"/>
              <w:rPr>
                <w:b/>
              </w:rPr>
            </w:pPr>
            <w:r>
              <w:rPr>
                <w:b/>
              </w:rPr>
              <w:t xml:space="preserve">Javobgar: </w:t>
            </w:r>
            <w:r>
              <w:rPr>
                <w:vanish w:val="false"/>
              </w:rPr>
              <w:fldChar w:fldCharType="begin"/>
              <w:instrText xml:space="preserve">X {"Y":10}</w:instrText>
              <w:fldChar w:fldCharType="separate"/>
              <w:t xml:space="preserve">Javobgarning F.I.O.si</w:t>
            </w:r>
            <w:r>
              <w:rPr>
                <w:vanish w:val="false"/>
              </w:rPr>
              <w:fldChar w:fldCharType="end"/>
            </w:r>
          </w:p>
        </w:tc>
      </w:tr>
      <w:tr>
        <w:tc>
          <w:tcPr>
            <w:tcW w:w="1605" w:type="dxa"/>
          </w:tcPr>
          <w:p>
            <w:pPr>
              <w:jc w:val="both"/>
              <w:spacing w:line="276" w:lineRule="auto"/>
              <w:rPr>
                <w:b/>
              </w:rPr>
            </w:pPr>
          </w:p>
        </w:tc>
        <w:tc>
          <w:tcPr>
            <w:tcW w:w="2808" w:type="dxa"/>
          </w:tcPr>
          <w:p>
            <w:pPr>
              <w:jc w:val="both"/>
              <w:spacing w:line="276" w:lineRule="auto"/>
              <w:rPr>
                <w:b/>
              </w:rPr>
            </w:pPr>
          </w:p>
        </w:tc>
        <w:tc>
          <w:tcPr>
            <w:tcW w:w="4648" w:type="dxa"/>
          </w:tcPr>
          <w:p>
            <w:pPr>
              <w:jc w:val="both"/>
            </w:pPr>
            <w:r>
              <w:t>Manzil:</w:t>
            </w:r>
            <w:r>
              <w:rPr>
                <w:vanish w:val="false"/>
              </w:rPr>
              <w:fldChar w:fldCharType="begin"/>
              <w:instrText xml:space="preserve">X {"Y":11}</w:instrText>
              <w:fldChar w:fldCharType="separate"/>
              <w:t xml:space="preserve">Javobgarning yashash manzili</w:t>
            </w:r>
            <w:r>
              <w:rPr>
                <w:vanish w:val="false"/>
              </w:rPr>
              <w:fldChar w:fldCharType="end"/>
            </w:r>
          </w:p>
        </w:tc>
      </w:tr>
      <w:tr>
        <w:tc>
          <w:tcPr>
            <w:tcW w:w="1605" w:type="dxa"/>
          </w:tcPr>
          <w:p>
            <w:pPr>
              <w:jc w:val="both"/>
              <w:spacing w:line="276" w:lineRule="auto"/>
              <w:rPr>
                <w:b/>
              </w:rPr>
            </w:pPr>
          </w:p>
        </w:tc>
        <w:tc>
          <w:tcPr>
            <w:tcW w:w="2808" w:type="dxa"/>
          </w:tcPr>
          <w:p>
            <w:pPr>
              <w:jc w:val="both"/>
              <w:spacing w:line="276" w:lineRule="auto"/>
              <w:rPr>
                <w:b/>
              </w:rPr>
            </w:pPr>
          </w:p>
        </w:tc>
        <w:tc>
          <w:tcPr>
            <w:tcW w:w="4648" w:type="dxa"/>
          </w:tcPr>
          <w:p>
            <w:pPr>
              <w:jc w:val="both"/>
              <w:rPr>
                <w:i/>
              </w:rPr>
            </w:pPr>
            <w:r>
              <w:t>Telefon:</w:t>
            </w:r>
            <w:r>
              <w:rPr>
                <w:vanish w:val="false"/>
              </w:rPr>
              <w:fldChar w:fldCharType="begin"/>
              <w:instrText xml:space="preserve">X {"Y":12}</w:instrText>
              <w:fldChar w:fldCharType="separate"/>
              <w:t xml:space="preserve">Javobgarning telefon raqamlari</w:t>
            </w:r>
            <w:r>
              <w:rPr>
                <w:vanish w:val="false"/>
              </w:rPr>
              <w:fldChar w:fldCharType="end"/>
            </w:r>
            <w:r>
              <w:t xml:space="preserve"> E-mail:</w:t>
            </w:r>
            <w:r>
              <w:rPr>
                <w:vanish w:val="false"/>
              </w:rPr>
              <w:fldChar w:fldCharType="begin"/>
              <w:instrText xml:space="preserve">X {"Y":13}</w:instrText>
              <w:fldChar w:fldCharType="separate"/>
              <w:t xml:space="preserve">Javobgarning pochta (elektron) manzili</w:t>
            </w:r>
            <w:r>
              <w:rPr>
                <w:vanish w:val="false"/>
              </w:rPr>
              <w:fldChar w:fldCharType="end"/>
            </w:r>
          </w:p>
        </w:tc>
      </w:tr>
      <w:tr>
        <w:tc>
          <w:tcPr>
            <w:tcW w:w="1605" w:type="dxa"/>
          </w:tcPr>
          <w:p>
            <w:pPr>
              <w:jc w:val="both"/>
              <w:spacing w:line="276" w:lineRule="auto"/>
              <w:rPr>
                <w:b/>
              </w:rPr>
            </w:pPr>
          </w:p>
        </w:tc>
        <w:tc>
          <w:tcPr>
            <w:tcW w:w="2808" w:type="dxa"/>
          </w:tcPr>
          <w:p>
            <w:pPr>
              <w:jc w:val="both"/>
              <w:spacing w:line="276" w:lineRule="auto"/>
              <w:rPr>
                <w:b/>
              </w:rPr>
            </w:pPr>
          </w:p>
        </w:tc>
        <w:tc>
          <w:tcPr>
            <w:tcW w:w="4648" w:type="dxa"/>
          </w:tcPr>
          <w:p>
            <w:pPr>
              <w:jc w:val="both"/>
              <w:rPr>
                <w:b/>
              </w:rPr>
            </w:pPr>
            <w:r>
              <w:rPr>
                <w:b/>
              </w:rPr>
              <w:t xml:space="preserve">Uchinchi shaxs: </w:t>
            </w:r>
            <w:r>
              <w:rPr>
                <w:vanish w:val="false"/>
              </w:rPr>
              <w:fldChar w:fldCharType="begin"/>
              <w:instrText xml:space="preserve">X {"Y":15}</w:instrText>
              <w:fldChar w:fldCharType="separate"/>
              <w:t xml:space="preserve">Uchinchi shaxsning F.I.O.si</w:t>
            </w:r>
            <w:r>
              <w:rPr>
                <w:vanish w:val="false"/>
              </w:rPr>
              <w:fldChar w:fldCharType="end"/>
            </w:r>
            <w:r>
              <w:t xml:space="preserve"> </w:t>
            </w:r>
          </w:p>
        </w:tc>
      </w:tr>
      <w:tr>
        <w:tc>
          <w:tcPr>
            <w:tcW w:w="1605" w:type="dxa"/>
          </w:tcPr>
          <w:p>
            <w:pPr>
              <w:jc w:val="both"/>
              <w:spacing w:line="276" w:lineRule="auto"/>
              <w:rPr>
                <w:b/>
              </w:rPr>
            </w:pPr>
          </w:p>
        </w:tc>
        <w:tc>
          <w:tcPr>
            <w:tcW w:w="2808" w:type="dxa"/>
          </w:tcPr>
          <w:p>
            <w:pPr>
              <w:jc w:val="both"/>
              <w:spacing w:line="276" w:lineRule="auto"/>
              <w:rPr>
                <w:b/>
              </w:rPr>
            </w:pPr>
          </w:p>
        </w:tc>
        <w:tc>
          <w:tcPr>
            <w:tcW w:w="4648" w:type="dxa"/>
          </w:tcPr>
          <w:p>
            <w:pPr>
              <w:jc w:val="both"/>
            </w:pPr>
            <w:r>
              <w:t>Manzil:</w:t>
            </w:r>
            <w:r>
              <w:rPr>
                <w:vanish w:val="false"/>
              </w:rPr>
              <w:fldChar w:fldCharType="begin"/>
              <w:instrText xml:space="preserve">X {"Y":16}</w:instrText>
              <w:fldChar w:fldCharType="separate"/>
              <w:t xml:space="preserve">Uchinchi shaxsning yashash  manzili</w:t>
            </w:r>
            <w:r>
              <w:rPr>
                <w:vanish w:val="false"/>
              </w:rPr>
              <w:fldChar w:fldCharType="end"/>
            </w:r>
          </w:p>
        </w:tc>
      </w:tr>
      <w:tr>
        <w:tc>
          <w:tcPr>
            <w:tcW w:w="1605" w:type="dxa"/>
          </w:tcPr>
          <w:p>
            <w:pPr>
              <w:jc w:val="both"/>
              <w:spacing w:line="276" w:lineRule="auto"/>
              <w:rPr>
                <w:b/>
              </w:rPr>
            </w:pPr>
          </w:p>
        </w:tc>
        <w:tc>
          <w:tcPr>
            <w:tcW w:w="2808" w:type="dxa"/>
          </w:tcPr>
          <w:p>
            <w:pPr>
              <w:jc w:val="both"/>
              <w:spacing w:line="276" w:lineRule="auto"/>
              <w:rPr>
                <w:b/>
              </w:rPr>
            </w:pPr>
          </w:p>
        </w:tc>
        <w:tc>
          <w:tcPr>
            <w:tcW w:w="4648" w:type="dxa"/>
          </w:tcPr>
          <w:p>
            <w:pPr>
              <w:jc w:val="both"/>
            </w:pPr>
            <w:r>
              <w:t>telefon:</w:t>
            </w:r>
            <w:r>
              <w:rPr>
                <w:vanish w:val="false"/>
              </w:rPr>
              <w:fldChar w:fldCharType="begin"/>
              <w:instrText xml:space="preserve">X {"Y":17}</w:instrText>
              <w:fldChar w:fldCharType="separate"/>
              <w:t xml:space="preserve">Uchinchi shaxsning telefon raqamlari</w:t>
            </w:r>
            <w:r>
              <w:rPr>
                <w:vanish w:val="false"/>
              </w:rPr>
              <w:fldChar w:fldCharType="end"/>
            </w:r>
            <w:r>
              <w:t xml:space="preserve">, E-mail </w:t>
            </w:r>
            <w:r>
              <w:rPr>
                <w:vanish w:val="false"/>
              </w:rPr>
              <w:fldChar w:fldCharType="begin"/>
              <w:instrText xml:space="preserve">X {"Y":18}</w:instrText>
              <w:fldChar w:fldCharType="separate"/>
              <w:t xml:space="preserve">Uchinchi shaxsning pochta (elektron) manzili</w:t>
            </w:r>
            <w:r>
              <w:rPr>
                <w:vanish w:val="false"/>
              </w:rPr>
              <w:fldChar w:fldCharType="end"/>
            </w:r>
          </w:p>
        </w:tc>
      </w:tr>
    </w:tbl>
    <w:p>
      <w:pPr>
        <w:jc w:val="both"/>
        <w:spacing w:line="276" w:lineRule="auto"/>
        <w:rPr>
          <w:b/>
        </w:rPr>
      </w:pPr>
    </w:p>
    <w:tbl>
      <w:tblPr>
        <w:tblStyle w:val="ac"/>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1696"/>
        <w:gridCol w:w="6237"/>
        <w:gridCol w:w="1128"/>
      </w:tblGrid>
      <w:tr>
        <w:tc>
          <w:tcPr>
            <w:tcW w:w="1696" w:type="dxa"/>
          </w:tcPr>
          <w:p>
            <w:pPr>
              <w:spacing w:line="276" w:lineRule="auto"/>
            </w:pPr>
          </w:p>
        </w:tc>
        <w:tc>
          <w:tcPr>
            <w:tcW w:w="6237" w:type="dxa"/>
          </w:tcPr>
          <w:p>
            <w:pPr>
              <w:jc w:val="center"/>
              <w:spacing w:line="276" w:lineRule="auto"/>
              <w:rPr>
                <w:b/>
              </w:rPr>
            </w:pPr>
            <w:r>
              <w:rPr>
                <w:b/>
              </w:rPr>
              <w:t xml:space="preserve">D A ʼ V O  A R I Z A S I</w:t>
            </w:r>
          </w:p>
        </w:tc>
        <w:tc>
          <w:tcPr>
            <w:tcW w:w="1128" w:type="dxa"/>
          </w:tcPr>
          <w:p>
            <w:pPr>
              <w:spacing w:line="276" w:lineRule="auto"/>
            </w:pPr>
          </w:p>
        </w:tc>
      </w:tr>
      <w:tr>
        <w:tc>
          <w:tcPr>
            <w:tcW w:w="1696" w:type="dxa"/>
          </w:tcPr>
          <w:p>
            <w:pPr>
              <w:spacing w:line="276" w:lineRule="auto"/>
            </w:pPr>
          </w:p>
        </w:tc>
        <w:tc>
          <w:tcPr>
            <w:tcW w:w="6237" w:type="dxa"/>
          </w:tcPr>
          <w:p>
            <w:pPr>
              <w:jc w:val="center"/>
              <w:spacing w:line="276" w:lineRule="auto"/>
            </w:pPr>
            <w:r>
              <w:t>(</w:t>
            </w:r>
            <w:r>
              <w:rPr>
                <w:i/>
              </w:rPr>
              <w:t xml:space="preserve">Ishga tiklash va maʼnaviy zararni undirish toʻgʻrisida</w:t>
            </w:r>
            <w:r>
              <w:t>)</w:t>
            </w:r>
          </w:p>
        </w:tc>
        <w:tc>
          <w:tcPr>
            <w:tcW w:w="1128" w:type="dxa"/>
          </w:tcPr>
          <w:p>
            <w:pPr>
              <w:spacing w:line="276" w:lineRule="auto"/>
            </w:pPr>
          </w:p>
        </w:tc>
      </w:tr>
    </w:tbl>
    <w:p>
      <w:pPr>
        <w:spacing w:line="276" w:lineRule="auto"/>
      </w:pPr>
    </w:p>
    <w:p>
      <w:pPr>
        <w:jc w:val="both"/>
        <w:ind w:firstLine="425"/>
        <w:spacing w:line="288" w:lineRule="auto"/>
      </w:pPr>
      <w:r>
        <w:t xml:space="preserve">Men </w:t>
      </w:r>
      <w:r>
        <w:rPr>
          <w:vanish w:val="false"/>
        </w:rPr>
        <w:fldChar w:fldCharType="begin"/>
        <w:instrText xml:space="preserve">X {"Y":20}</w:instrText>
        <w:fldChar w:fldCharType="separate"/>
        <w:t xml:space="preserve">Tashkilotning nomi va tashkiliy huquqiy shakli</w:t>
      </w:r>
      <w:r>
        <w:rPr>
          <w:vanish w:val="false"/>
        </w:rPr>
        <w:fldChar w:fldCharType="end"/>
      </w:r>
      <w:r>
        <w:t xml:space="preserve">ning </w:t>
      </w:r>
      <w:r>
        <w:rPr>
          <w:vanish w:val="false"/>
        </w:rPr>
        <w:fldChar w:fldCharType="begin"/>
        <w:instrText xml:space="preserve">X {"Y":21}</w:instrText>
        <w:fldChar w:fldCharType="separate"/>
        <w:t xml:space="preserve">Daʼvogarning mazkur tashkilotga ishga qabul qilingan sanasi</w:t>
      </w:r>
      <w:r>
        <w:rPr>
          <w:vanish w:val="false"/>
        </w:rPr>
        <w:fldChar w:fldCharType="end"/>
      </w:r>
      <w:r>
        <w:rPr>
          <w:i/>
        </w:rPr>
        <w:t xml:space="preserve"> </w:t>
      </w:r>
      <w:r>
        <w:t xml:space="preserve">kunidagi </w:t>
      </w:r>
      <w:r>
        <w:rPr>
          <w:vanish w:val="false"/>
        </w:rPr>
        <w:fldChar w:fldCharType="begin"/>
        <w:instrText xml:space="preserve">X {"Y":22}</w:instrText>
        <w:fldChar w:fldCharType="separate"/>
        <w:t xml:space="preserve">Daʼvogarni ishga qabul qilish to‘g‘risidagi buyruq raqami</w:t>
      </w:r>
      <w:r>
        <w:rPr>
          <w:vanish w:val="false"/>
        </w:rPr>
        <w:fldChar w:fldCharType="end"/>
      </w:r>
      <w:r>
        <w:t xml:space="preserve"> - sonli buyrugʻi asosida </w:t>
      </w:r>
      <w:r>
        <w:rPr>
          <w:vanish w:val="false"/>
        </w:rPr>
        <w:fldChar w:fldCharType="begin"/>
        <w:instrText xml:space="preserve">X {"Y":23}</w:instrText>
        <w:fldChar w:fldCharType="separate"/>
        <w:t xml:space="preserve">Daʼvogarning mehnat faoliyatini boshlagan lavozimi</w:t>
      </w:r>
      <w:r>
        <w:rPr>
          <w:vanish w:val="false"/>
        </w:rPr>
        <w:fldChar w:fldCharType="end"/>
      </w:r>
      <w:r>
        <w:t xml:space="preserve"> vazifasiga ishga kabul kilinganman.</w:t>
      </w:r>
    </w:p>
    <w:p>
      <w:pPr>
        <w:pStyle w:val="2"/>
        <w:ind w:firstLine="425"/>
        <w:spacing w:line="288" w:lineRule="auto"/>
        <w:tabs>
          <w:tab w:val="left" w:pos="2120"/>
          <w:tab w:val="center" w:pos="4153"/>
        </w:tabs>
        <w:rPr>
          <w:rFonts w:ascii="Times New Roman" w:hAnsi="Times New Roman"/>
        </w:rPr>
      </w:pPr>
      <w:r>
        <w:rPr>
          <w:rFonts w:ascii="Times New Roman" w:hAnsi="Times New Roman"/>
        </w:rPr>
        <w:t xml:space="preserve">Shu kunga kadar oʻzimga biriktirilgan xizmat vazifalarimni bajarib kelmokda edim. Biroq </w:t>
      </w:r>
      <w:r>
        <w:rPr>
          <w:vanish w:val="false"/>
          <w:rFonts w:ascii="Times New Roman" w:hAnsi="Times New Roman"/>
        </w:rPr>
        <w:fldChar w:fldCharType="begin"/>
        <w:instrText xml:space="preserve">X {"Y":27}</w:instrText>
        <w:fldChar w:fldCharType="separate"/>
        <w:t xml:space="preserve">Daʼvogarni ishdan bo‘shatish sanasi</w:t>
      </w:r>
      <w:r>
        <w:rPr>
          <w:vanish w:val="false"/>
          <w:rFonts w:ascii="Times New Roman" w:hAnsi="Times New Roman"/>
        </w:rPr>
        <w:fldChar w:fldCharType="end"/>
      </w:r>
      <w:r>
        <w:t xml:space="preserve"> </w:t>
      </w:r>
      <w:r>
        <w:rPr>
          <w:rFonts w:ascii="Times New Roman" w:hAnsi="Times New Roman"/>
        </w:rPr>
        <w:t xml:space="preserve">kungi </w:t>
      </w:r>
      <w:r>
        <w:rPr>
          <w:vanish w:val="false"/>
          <w:rFonts w:ascii="Times New Roman" w:hAnsi="Times New Roman"/>
        </w:rPr>
        <w:fldChar w:fldCharType="begin"/>
        <w:instrText xml:space="preserve">X {"Y":28}</w:instrText>
        <w:fldChar w:fldCharType="separate"/>
        <w:t xml:space="preserve">Daʼvogarni ishdan bo‘shatish to‘g‘risidagi buyruq raqami</w:t>
      </w:r>
      <w:r>
        <w:rPr>
          <w:vanish w:val="false"/>
          <w:rFonts w:ascii="Times New Roman" w:hAnsi="Times New Roman"/>
        </w:rPr>
        <w:fldChar w:fldCharType="end"/>
      </w:r>
      <w:r>
        <w:rPr>
          <w:rFonts w:ascii="Times New Roman" w:hAnsi="Times New Roman"/>
        </w:rPr>
        <w:t xml:space="preserve">-sonli buyruq bilan men bilan tuzilgan mehnat shartnomasi Oʻzbekiston Respublikasi Mehnat kodeksining </w:t>
      </w:r>
      <w:r>
        <w:rPr>
          <w:vanish w:val="false"/>
          <w:rFonts w:ascii="Times New Roman" w:hAnsi="Times New Roman"/>
        </w:rPr>
        <w:fldChar w:fldCharType="begin"/>
        <w:instrText xml:space="preserve">X {"Y":24}</w:instrText>
        <w:fldChar w:fldCharType="separate"/>
        <w:t xml:space="preserve">Daʼvogarni ishdan bo‘shatishga asos bo‘lgan qonunchilik hujjati</w:t>
      </w:r>
      <w:r>
        <w:rPr>
          <w:vanish w:val="false"/>
          <w:rFonts w:ascii="Times New Roman" w:hAnsi="Times New Roman"/>
        </w:rPr>
        <w:fldChar w:fldCharType="end"/>
      </w:r>
      <w:r>
        <w:rPr>
          <w:rFonts w:ascii="Times New Roman" w:hAnsi="Times New Roman"/>
        </w:rPr>
        <w:t xml:space="preserve">-moddasiga asosan bekor kilindi. Buyruqqa asos qilib, </w:t>
      </w:r>
      <w:r>
        <w:rPr>
          <w:vanish w:val="false"/>
          <w:rFonts w:ascii="Times New Roman" w:hAnsi="Times New Roman"/>
        </w:rPr>
        <w:fldChar w:fldCharType="begin"/>
        <w:instrText xml:space="preserve">X {"Y":25}</w:instrText>
        <w:fldChar w:fldCharType="separate"/>
        <w:t xml:space="preserve">Ichki mehnat tartib qoidalarining tegishli bandi</w:t>
      </w:r>
      <w:r>
        <w:rPr>
          <w:vanish w:val="false"/>
          <w:rFonts w:ascii="Times New Roman" w:hAnsi="Times New Roman"/>
        </w:rPr>
        <w:fldChar w:fldCharType="end"/>
      </w:r>
      <w:r>
        <w:rPr>
          <w:rFonts w:ascii="Times New Roman" w:hAnsi="Times New Roman"/>
        </w:rPr>
        <w:t xml:space="preserve"> bandini buzganligim olingan.</w:t>
      </w:r>
    </w:p>
    <w:p>
      <w:pPr>
        <w:pStyle w:val="2"/>
        <w:ind w:firstLine="425"/>
        <w:spacing w:line="288" w:lineRule="auto"/>
        <w:tabs>
          <w:tab w:val="left" w:pos="2120"/>
          <w:tab w:val="center" w:pos="4153"/>
        </w:tabs>
        <w:rPr>
          <w:rFonts w:ascii="Times New Roman" w:hAnsi="Times New Roman"/>
        </w:rPr>
      </w:pPr>
      <w:r>
        <w:rPr>
          <w:rFonts w:ascii="Times New Roman" w:hAnsi="Times New Roman"/>
        </w:rPr>
        <w:t xml:space="preserve">Biroq men mehnat vazifalarimni shu kunga qadar halol, vijdonan bajarib kelganman. Ish beruvchining buyrugʻi asossiz ravishda </w:t>
      </w:r>
      <w:r>
        <w:rPr>
          <w:vanish w:val="false"/>
          <w:rFonts w:ascii="Times New Roman" w:hAnsi="Times New Roman"/>
        </w:rPr>
        <w:fldChar w:fldCharType="begin"/>
        <w:instrText xml:space="preserve">X {"Y":25}</w:instrText>
        <w:fldChar w:fldCharType="separate"/>
        <w:t xml:space="preserve">Ichki mehnat tartib qoidalarining tegishli bandi</w:t>
      </w:r>
      <w:r>
        <w:rPr>
          <w:vanish w:val="false"/>
          <w:rFonts w:ascii="Times New Roman" w:hAnsi="Times New Roman"/>
        </w:rPr>
        <w:fldChar w:fldCharType="end"/>
      </w:r>
      <w:r>
        <w:rPr>
          <w:rFonts w:ascii="Times New Roman" w:hAnsi="Times New Roman"/>
        </w:rPr>
        <w:t xml:space="preserve"> bandini buzganligim olingan boʻlib, buyruq hech qanday asosga ega emas.</w:t>
      </w:r>
    </w:p>
    <w:p>
      <w:pPr>
        <w:pStyle w:val="2"/>
        <w:ind w:firstLine="425"/>
        <w:spacing w:line="288" w:lineRule="auto"/>
        <w:tabs>
          <w:tab w:val="left" w:pos="2120"/>
          <w:tab w:val="center" w:pos="4153"/>
        </w:tabs>
        <w:rPr>
          <w:rFonts w:ascii="Times New Roman" w:hAnsi="Times New Roman"/>
        </w:rPr>
      </w:pPr>
      <w:r>
        <w:rPr>
          <w:rFonts w:ascii="Times New Roman" w:hAnsi="Times New Roman"/>
        </w:rPr>
        <w:t xml:space="preserve">Korxona jamoa shartnomasiga muvofiq, ish beruvchining tashabbusi bilan mehnat shartnomasini bekor qilishda albatta kasaba uyushmasining roziligi talab etiladi.</w:t>
      </w:r>
    </w:p>
    <w:p>
      <w:pPr>
        <w:pStyle w:val="2"/>
        <w:ind w:firstLine="425"/>
        <w:spacing w:line="288" w:lineRule="auto"/>
        <w:tabs>
          <w:tab w:val="left" w:pos="2120"/>
          <w:tab w:val="center" w:pos="4153"/>
        </w:tabs>
        <w:rPr>
          <w:rFonts w:ascii="Times New Roman" w:hAnsi="Times New Roman"/>
        </w:rPr>
      </w:pPr>
      <w:r>
        <w:rPr>
          <w:rFonts w:ascii="Times New Roman" w:hAnsi="Times New Roman"/>
        </w:rPr>
        <w:t xml:space="preserve">Biroq men bilan tuzilgan mehnat shartnomasini bekor qilishda yuqoridagi qoidaga zid ravishda kasaba uyushmasining yozma roziligi olinmagan.</w:t>
      </w:r>
    </w:p>
    <w:p>
      <w:pPr>
        <w:pStyle w:val="2"/>
        <w:ind w:firstLine="425"/>
        <w:spacing w:line="288" w:lineRule="auto"/>
        <w:tabs>
          <w:tab w:val="left" w:pos="2120"/>
          <w:tab w:val="center" w:pos="4153"/>
        </w:tabs>
        <w:rPr>
          <w:rFonts w:ascii="Times New Roman" w:hAnsi="Times New Roman"/>
        </w:rPr>
      </w:pPr>
      <w:r>
        <w:rPr>
          <w:rFonts w:ascii="Times New Roman" w:hAnsi="Times New Roman"/>
        </w:rPr>
        <w:t xml:space="preserve">Bundan tashqari ish beruvchi Ichki tartib qoidalarida koʻrsatilgan mehnat vazifalarini bir marotaba qoʻpol tarzda buzganligim haqidagi holatni isbotlab bera olmagan.</w:t>
      </w:r>
    </w:p>
    <w:p>
      <w:pPr>
        <w:pStyle w:val="2"/>
        <w:ind w:firstLine="425"/>
        <w:spacing w:line="288" w:lineRule="auto"/>
        <w:tabs>
          <w:tab w:val="left" w:pos="2120"/>
          <w:tab w:val="center" w:pos="4153"/>
        </w:tabs>
      </w:pPr>
      <w:r>
        <w:rPr>
          <w:rFonts w:ascii="Times New Roman" w:hAnsi="Times New Roman"/>
        </w:rPr>
        <w:t xml:space="preserve">Mutaxasisligim boʻyicha turli lavozimlarda ishlab kelganligim, jamoada </w:t>
        <w:br/>
        <w:t xml:space="preserve">obroʻ-eʼtiborga ega ekanligim, ishdan asossiz boʻshatilganligim natijasida ruhan ezilib, maʼnaviy zarar koʻrdim.</w:t>
      </w:r>
    </w:p>
    <w:p>
      <w:pPr>
        <w:pStyle w:val="2"/>
        <w:ind w:firstLine="425"/>
        <w:spacing w:line="288" w:lineRule="auto"/>
        <w:tabs>
          <w:tab w:val="left" w:pos="2120"/>
          <w:tab w:val="center" w:pos="4153"/>
        </w:tabs>
        <w:rPr>
          <w:rFonts w:ascii="Times New Roman" w:hAnsi="Times New Roman"/>
        </w:rPr>
      </w:pPr>
      <w:r>
        <w:rPr>
          <w:rFonts w:ascii="Times New Roman" w:hAnsi="Times New Roman"/>
        </w:rPr>
        <w:t xml:space="preserve">Shunga koʻra, menga yetkazilgan maʼnaviy zararni </w:t>
      </w:r>
      <w:r>
        <w:rPr>
          <w:vanish w:val="false"/>
          <w:rFonts w:ascii="Times New Roman" w:hAnsi="Times New Roman"/>
        </w:rPr>
        <w:fldChar w:fldCharType="begin"/>
        <w:instrText xml:space="preserve">X {"Y":26}</w:instrText>
        <w:fldChar w:fldCharType="separate"/>
        <w:t xml:space="preserve">Arizachi baholagan maʼnaviy zarar miqdori</w:t>
      </w:r>
      <w:r>
        <w:rPr>
          <w:vanish w:val="false"/>
          <w:rFonts w:ascii="Times New Roman" w:hAnsi="Times New Roman"/>
        </w:rPr>
        <w:fldChar w:fldCharType="end"/>
      </w:r>
      <w:r>
        <w:rPr>
          <w:rFonts w:ascii="Times New Roman" w:hAnsi="Times New Roman"/>
        </w:rPr>
        <w:t xml:space="preserve"> soʻm deb baholayman.</w:t>
      </w:r>
    </w:p>
    <w:p>
      <w:pPr>
        <w:jc w:val="both"/>
        <w:ind w:firstLine="425"/>
        <w:spacing w:line="288" w:lineRule="auto"/>
      </w:pPr>
      <w:r>
        <w:t xml:space="preserve">Oʻzbekiston Respublikasining Mehnat kodeksining 111-moddasida mehnat shartnomasi gʻayriqonuniy ravishda bekor qilingan yoki xodim gʻayriqonuniy ravishda boshqa ishga oʻtkazilgan hollarda, u ish beruvchining oʻzi, sud yoki boshqa vakolatli organ tomonidan avvalgi ishiga tiklanishi lozim. Nizoni koʻrish vaqtida ish beruvchiga mehnat shartnomasini bekor qilish yoki xodimni boshqa ishga oʻtkazishning asosliligini isbotlab berish masʼuliyati yuklatiladi. Agar jamoa kelishuvi yoki jamoa shartnomasida mehnat shartnomasini ish beruvchining tashabbusi bilan bekor qilishni kasaba uyushmasi qoʻmitasi yoki xodimlarning boshqa vakillik organi bilan oldindan kelishib olish nazarda tutilgan boʻlsa, sud kasaba uyushmasi qoʻmitasi yoki xodimlar boshqa vakillik organining oldindan roziligi olingan-olinmaganligini aniqlaydi.</w:t>
      </w:r>
    </w:p>
    <w:p>
      <w:pPr>
        <w:jc w:val="both"/>
        <w:ind w:firstLine="425"/>
        <w:spacing w:line="288" w:lineRule="auto"/>
      </w:pPr>
      <w:r>
        <w:t xml:space="preserve">Oʻzbekiston Respublikasi Oliy sudi Plenumining 1998-yil 17-apreldagi </w:t>
        <w:br/>
        <w:t xml:space="preserve">12-sonli “Sudlar tomonidan mehnat shartnomasi (kontrakti)ni bekor qilishni tartibga soluvchi qonunlarning qoʻllanilishi haqida”gi qarorining 46-bandiga binoan, Mehnat shartnomasi gʻayriqonuniy bekor qilingan yoki gʻayriqonuniy boshqa ishga oʻtkazilgan hollarda xodim avvalgi ishiga tiklanishi shart.</w:t>
      </w:r>
    </w:p>
    <w:p>
      <w:pPr>
        <w:jc w:val="both"/>
        <w:ind w:firstLine="425"/>
        <w:spacing w:line="288" w:lineRule="auto"/>
      </w:pPr>
      <w:r>
        <w:t xml:space="preserve">Maʼnaviy zarar miqdori ish beruvchining xatti-harakatlariga baho bergan holda aniqlanib, u xodimning oylik ish haqidan kam boʻlishi mumkin emas. Xodimga yetkazilgan maʼnaviy zararni qoplash masalasini hal etishda qaysi holatlarda va ish beruvchining qaysi harakatlari (harakatsizligi) oqibatida unga zarar yetkazilganligi, ish beruvchi aybining darajasi, mehnat shartnomasini bekor qilish yoki boshqa ishga oʻtkazishda qonun ochiq-oydin buzilgan-buzilmaganligini aniqlashi, xodimning qanday maʼnaviy va jismoniy azoblar chekkanini belgilashi, bu zararlarni u qancha summada yoki boshqacha moddiy shaklda qoplashini baholamogʻi va muayyan nizoni hal qilish uchun muhim boʻlgan boshqa holatlarni oydinlashtirmogʻi lozim. Maʼnaviy va jismoniy azoblar darajasi yetkazilgan maʼnaviy ziyonning haqiqiy holati jabrlanuvchining shaxsiy xususiyatlari, yetkazilgan azoblarning ogʻirligini tasdiqlovchi aniq holatlarga qarab sud tomonidan aniqlanadi.</w:t>
      </w:r>
    </w:p>
    <w:p>
      <w:pPr>
        <w:jc w:val="both"/>
        <w:ind w:firstLine="425"/>
        <w:spacing w:line="288" w:lineRule="auto"/>
      </w:pPr>
      <w:r>
        <w:t xml:space="preserve">Yukorida kayd etilganlarga koʻra, Oʻzbekiston Respublikasining Mehnat kodeksining 111-moddasiga, Fuqarolik kodeksining 1021, 1022-moddalariga hamda Oʻzbekiston Respublikasi Fuqarolik protsessual kodeksining 188, 189 va 191-moddalariga asoslanib, suddan quyidagilarni</w:t>
      </w:r>
    </w:p>
    <w:p>
      <w:pPr>
        <w:jc w:val="both"/>
        <w:ind w:firstLine="425"/>
        <w:spacing w:line="288" w:lineRule="auto"/>
      </w:pPr>
    </w:p>
    <w:tbl>
      <w:tblPr>
        <w:tblStyle w:val="ac"/>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3020"/>
        <w:gridCol w:w="3020"/>
        <w:gridCol w:w="3021"/>
      </w:tblGrid>
      <w:tr>
        <w:tc>
          <w:tcPr>
            <w:tcW w:w="3020" w:type="dxa"/>
          </w:tcPr>
          <w:p>
            <w:pPr>
              <w:jc w:val="both"/>
              <w:spacing w:line="288" w:lineRule="auto"/>
            </w:pPr>
          </w:p>
        </w:tc>
        <w:tc>
          <w:tcPr>
            <w:tcW w:w="3020" w:type="dxa"/>
          </w:tcPr>
          <w:p>
            <w:pPr>
              <w:jc w:val="both"/>
              <w:ind w:firstLine="425"/>
              <w:spacing w:line="288" w:lineRule="auto"/>
              <w:rPr>
                <w:b/>
              </w:rPr>
            </w:pPr>
            <w:r>
              <w:rPr>
                <w:b/>
              </w:rPr>
              <w:t xml:space="preserve">S Oʻ R A Y M A N:</w:t>
            </w:r>
          </w:p>
        </w:tc>
        <w:tc>
          <w:tcPr>
            <w:tcW w:w="3021" w:type="dxa"/>
          </w:tcPr>
          <w:p>
            <w:pPr>
              <w:jc w:val="both"/>
              <w:spacing w:line="288" w:lineRule="auto"/>
            </w:pPr>
          </w:p>
        </w:tc>
      </w:tr>
    </w:tbl>
    <w:p>
      <w:pPr>
        <w:jc w:val="both"/>
        <w:spacing w:line="288" w:lineRule="auto"/>
      </w:pPr>
    </w:p>
    <w:p>
      <w:pPr>
        <w:jc w:val="both"/>
        <w:ind w:firstLine="425"/>
        <w:spacing w:line="288" w:lineRule="auto"/>
      </w:pPr>
      <w:r>
        <w:t>1. </w:t>
      </w:r>
      <w:r>
        <w:rPr>
          <w:vanish w:val="false"/>
        </w:rPr>
        <w:fldChar w:fldCharType="begin"/>
        <w:instrText xml:space="preserve">X {"Y":20}</w:instrText>
        <w:fldChar w:fldCharType="separate"/>
        <w:t xml:space="preserve">Tashkilotning nomi va tashkiliy huquqiy shakli</w:t>
      </w:r>
      <w:r>
        <w:rPr>
          <w:vanish w:val="false"/>
        </w:rPr>
        <w:fldChar w:fldCharType="end"/>
      </w:r>
      <w:r>
        <w:t xml:space="preserve">ning </w:t>
      </w:r>
      <w:r>
        <w:rPr>
          <w:vanish w:val="false"/>
        </w:rPr>
        <w:fldChar w:fldCharType="begin"/>
        <w:instrText xml:space="preserve">X {"Y":21}</w:instrText>
        <w:fldChar w:fldCharType="separate"/>
        <w:t xml:space="preserve">Daʼvogarning mazkur tashkilotga ishga qabul qilingan sanasi</w:t>
      </w:r>
      <w:r>
        <w:rPr>
          <w:vanish w:val="false"/>
        </w:rPr>
        <w:fldChar w:fldCharType="end"/>
      </w:r>
      <w:r>
        <w:t xml:space="preserve"> yilgi </w:t>
      </w:r>
      <w:r>
        <w:rPr>
          <w:vanish w:val="false"/>
        </w:rPr>
        <w:fldChar w:fldCharType="begin"/>
        <w:instrText xml:space="preserve">X {"Y":22}</w:instrText>
        <w:fldChar w:fldCharType="separate"/>
        <w:t xml:space="preserve">Daʼvogarni ishga qabul qilish to‘g‘risidagi buyruq raqami</w:t>
      </w:r>
      <w:r>
        <w:rPr>
          <w:vanish w:val="false"/>
        </w:rPr>
        <w:fldChar w:fldCharType="end"/>
      </w:r>
      <w:r>
        <w:t xml:space="preserve">-sonli buyrugʻini bekor qilishni;</w:t>
      </w:r>
    </w:p>
    <w:p>
      <w:pPr>
        <w:jc w:val="both"/>
        <w:ind w:firstLine="425"/>
        <w:spacing w:line="288" w:lineRule="auto"/>
      </w:pPr>
      <w:r>
        <w:t xml:space="preserve">2. Meni </w:t>
      </w:r>
      <w:r>
        <w:rPr>
          <w:vanish w:val="false"/>
        </w:rPr>
        <w:fldChar w:fldCharType="begin"/>
        <w:instrText xml:space="preserve">X {"Y":20}</w:instrText>
        <w:fldChar w:fldCharType="separate"/>
        <w:t xml:space="preserve">Tashkilotning nomi va tashkiliy huquqiy shakli</w:t>
      </w:r>
      <w:r>
        <w:rPr>
          <w:vanish w:val="false"/>
        </w:rPr>
        <w:fldChar w:fldCharType="end"/>
      </w:r>
      <w:r>
        <w:t xml:space="preserve">ga </w:t>
      </w:r>
      <w:r>
        <w:rPr>
          <w:vanish w:val="false"/>
        </w:rPr>
        <w:fldChar w:fldCharType="begin"/>
        <w:instrText xml:space="preserve">X {"Y":23}</w:instrText>
        <w:fldChar w:fldCharType="separate"/>
        <w:t xml:space="preserve">Daʼvogarning mehnat faoliyatini boshlagan lavozimi</w:t>
      </w:r>
      <w:r>
        <w:rPr>
          <w:vanish w:val="false"/>
        </w:rPr>
        <w:fldChar w:fldCharType="end"/>
      </w:r>
      <w:r>
        <w:t xml:space="preserve"> vazifasiga ishga tiklanishingizni.</w:t>
      </w:r>
    </w:p>
    <w:p>
      <w:pPr>
        <w:jc w:val="both"/>
        <w:ind w:firstLine="425"/>
        <w:spacing w:line="288" w:lineRule="auto"/>
      </w:pPr>
      <w:r>
        <w:t xml:space="preserve">3. Javobgardan mening foydamga majburiy progul kunlari uchun ish haqi va </w:t>
      </w:r>
      <w:r>
        <w:rPr>
          <w:vanish w:val="false"/>
        </w:rPr>
        <w:fldChar w:fldCharType="begin"/>
        <w:instrText xml:space="preserve">X {"Y":26}</w:instrText>
        <w:fldChar w:fldCharType="separate"/>
        <w:t xml:space="preserve">Arizachi baholagan maʼnaviy zarar miqdori</w:t>
      </w:r>
      <w:r>
        <w:rPr>
          <w:vanish w:val="false"/>
        </w:rPr>
        <w:fldChar w:fldCharType="end"/>
      </w:r>
      <w:r>
        <w:t xml:space="preserve"> - soʻm maʼnaviy zararni undirib berishingizni.</w:t>
      </w:r>
    </w:p>
    <w:p>
      <w:pPr>
        <w:jc w:val="both"/>
        <w:ind w:firstLine="709"/>
        <w:spacing w:line="276" w:lineRule="auto"/>
      </w:pPr>
    </w:p>
    <w:p>
      <w:pPr>
        <w:jc w:val="both"/>
        <w:ind w:firstLine="709"/>
        <w:spacing w:line="276" w:lineRule="auto"/>
        <w:rPr>
          <w:b/>
        </w:rPr>
      </w:pPr>
      <w:r>
        <w:rPr>
          <w:b/>
        </w:rPr>
        <w:t xml:space="preserve">Ilova qilinadiga hujjatlar:</w:t>
      </w:r>
    </w:p>
    <w:p>
      <w:pPr>
        <w:jc w:val="both"/>
        <w:ind w:firstLine="709"/>
        <w:spacing w:line="276" w:lineRule="auto"/>
      </w:pPr>
      <w:r>
        <w:rPr>
          <w:vanish w:val="false"/>
        </w:rPr>
        <w:fldChar w:fldCharType="begin"/>
        <w:instrText xml:space="preserve">X {"Y":29}</w:instrText>
        <w:fldChar w:fldCharType="separate"/>
        <w:t xml:space="preserve">Arizaga ilova qilinadigan hujjatlar</w:t>
      </w:r>
      <w:r>
        <w:rPr>
          <w:vanish w:val="false"/>
        </w:rPr>
        <w:fldChar w:fldCharType="end"/>
      </w:r>
    </w:p>
    <w:p>
      <w:pPr>
        <w:jc w:val="both"/>
        <w:ind w:firstLine="709"/>
        <w:spacing w:line="276" w:lineRule="auto"/>
      </w:pPr>
    </w:p>
    <w:tbl>
      <w:tblPr>
        <w:tblStyle w:val="ac"/>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3020"/>
        <w:gridCol w:w="3020"/>
        <w:gridCol w:w="3021"/>
      </w:tblGrid>
      <w:tr>
        <w:tc>
          <w:tcPr>
            <w:tcW w:w="3020" w:type="dxa"/>
          </w:tcPr>
          <w:p>
            <w:pPr>
              <w:jc w:val="both"/>
              <w:spacing w:line="276" w:lineRule="auto"/>
            </w:pPr>
            <w:r>
              <w:rPr>
                <w:vanish w:val="false"/>
              </w:rPr>
              <w:fldChar w:fldCharType="begin"/>
              <w:instrText xml:space="preserve">X {"Y":5}</w:instrText>
              <w:fldChar w:fldCharType="separate"/>
              <w:t xml:space="preserve">Daʼvogarning F.I.O.si</w:t>
            </w:r>
            <w:r>
              <w:rPr>
                <w:vanish w:val="false"/>
              </w:rPr>
              <w:fldChar w:fldCharType="end"/>
            </w:r>
          </w:p>
        </w:tc>
        <w:tc>
          <w:tcPr>
            <w:tcW w:w="3020" w:type="dxa"/>
          </w:tcPr>
          <w:p>
            <w:pPr>
              <w:jc w:val="both"/>
              <w:spacing w:line="276" w:lineRule="auto"/>
            </w:pPr>
            <w:r>
              <w:t>____________________</w:t>
            </w:r>
          </w:p>
          <w:p>
            <w:pPr>
              <w:jc w:val="center"/>
              <w:spacing w:line="276" w:lineRule="auto"/>
            </w:pPr>
            <w:r>
              <w:rPr>
                <w:sz w:val="18"/>
              </w:rPr>
              <w:t>Imzo</w:t>
            </w:r>
          </w:p>
        </w:tc>
        <w:tc>
          <w:tcPr>
            <w:tcW w:w="3021" w:type="dxa"/>
          </w:tcPr>
          <w:p>
            <w:pPr>
              <w:jc w:val="both"/>
              <w:spacing w:line="276" w:lineRule="auto"/>
            </w:pPr>
            <w:r>
              <w:rPr>
                <w:vanish w:val="false"/>
              </w:rPr>
              <w:fldChar w:fldCharType="begin"/>
              <w:instrText xml:space="preserve">X {"Y":3}</w:instrText>
              <w:fldChar w:fldCharType="separate"/>
              <w:t xml:space="preserve">Daʼvo ariza berilgan sana</w:t>
            </w:r>
            <w:r>
              <w:rPr>
                <w:vanish w:val="false"/>
              </w:rPr>
              <w:fldChar w:fldCharType="end"/>
            </w:r>
          </w:p>
        </w:tc>
      </w:tr>
    </w:tbl>
    <w:p>
      <w:pPr>
        <w:jc w:val="both"/>
        <w:ind w:firstLine="709"/>
        <w:spacing w:line="276" w:lineRule="auto"/>
      </w:pPr>
    </w:p>
    <w:sectPr>
      <w:pgSz w:w="11906" w:h="16838"/>
      <w:pgMar w:left="1701" w:right="1134" w:top="709" w:bottom="709" w:header="709" w:footer="70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F3BAD" w:rsidRDefault="008F3BAD" w:rsidP="00274A7F">
      <w:r>
        <w:separator/>
      </w:r>
    </w:p>
  </w:endnote>
  <w:endnote w:type="continuationSeparator" w:id="0">
    <w:p w:rsidR="008F3BAD" w:rsidRDefault="008F3BAD" w:rsidP="00274A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BalticaUzbek">
    <w:altName w:val="Times New Roman"/>
    <w:charset w:val="00"/>
    <w:family w:val="auto"/>
    <w:pitch w:val="variable"/>
    <w:sig w:usb0="00000203" w:usb1="00000000" w:usb2="00000000" w:usb3="00000000" w:csb0="00000005"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F3BAD" w:rsidRDefault="008F3BAD" w:rsidP="00274A7F">
      <w:r>
        <w:separator/>
      </w:r>
    </w:p>
  </w:footnote>
  <w:footnote w:type="continuationSeparator" w:id="0">
    <w:p w:rsidR="008F3BAD" w:rsidRDefault="008F3BAD" w:rsidP="00274A7F">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C74492"/>
    <w:multiLevelType w:val="hybridMultilevel"/>
    <w:tmpl w:val="35F0996E"/>
    <w:lvl w:ilvl="0" w:tplc="65409CEC">
      <w:start w:val="1"/>
      <w:numFmt w:val="decimal"/>
      <w:lvlText w:val="%1"/>
      <w:lvlJc w:val="left"/>
      <w:pPr>
        <w:ind w:left="1065" w:hanging="705"/>
      </w:pPr>
      <w:rPr>
        <w:rFonts w:hint="default"/>
        <w:color w:val="FF0000"/>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D075195"/>
    <w:multiLevelType w:val="hybridMultilevel"/>
    <w:tmpl w:val="D0DC2A3E"/>
    <w:lvl w:ilvl="0" w:tplc="D23CFC70">
      <w:start w:val="1"/>
      <w:numFmt w:val="decimal"/>
      <w:lvlText w:val="%1."/>
      <w:lvlJc w:val="left"/>
      <w:pPr>
        <w:ind w:left="1446" w:hanging="1020"/>
      </w:pPr>
      <w:rPr>
        <w:rFonts w:hint="default"/>
        <w:lang w:val="ru-RU"/>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 w15:restartNumberingAfterBreak="0">
    <w:nsid w:val="65C6339E"/>
    <w:multiLevelType w:val="hybridMultilevel"/>
    <w:tmpl w:val="351848F4"/>
    <w:lvl w:ilvl="0" w:tplc="8FE01F68">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42D9"/>
    <w:rsid w:val="0000548F"/>
    <w:rsid w:val="000062F4"/>
    <w:rsid w:val="00007A21"/>
    <w:rsid w:val="000116C9"/>
    <w:rsid w:val="0001789F"/>
    <w:rsid w:val="00020441"/>
    <w:rsid w:val="000220D3"/>
    <w:rsid w:val="00023137"/>
    <w:rsid w:val="00026154"/>
    <w:rsid w:val="00027574"/>
    <w:rsid w:val="00030928"/>
    <w:rsid w:val="0003205B"/>
    <w:rsid w:val="0003556A"/>
    <w:rsid w:val="00036E43"/>
    <w:rsid w:val="00041CB5"/>
    <w:rsid w:val="00043197"/>
    <w:rsid w:val="00043479"/>
    <w:rsid w:val="00043F9A"/>
    <w:rsid w:val="00045195"/>
    <w:rsid w:val="00051C0D"/>
    <w:rsid w:val="00052DF8"/>
    <w:rsid w:val="000542D9"/>
    <w:rsid w:val="00054661"/>
    <w:rsid w:val="00055CF8"/>
    <w:rsid w:val="00065F40"/>
    <w:rsid w:val="00073DA4"/>
    <w:rsid w:val="0007568B"/>
    <w:rsid w:val="0008029B"/>
    <w:rsid w:val="00081339"/>
    <w:rsid w:val="00082090"/>
    <w:rsid w:val="00082175"/>
    <w:rsid w:val="0008393F"/>
    <w:rsid w:val="00085C99"/>
    <w:rsid w:val="00090A0D"/>
    <w:rsid w:val="00092B26"/>
    <w:rsid w:val="000943FA"/>
    <w:rsid w:val="000A2450"/>
    <w:rsid w:val="000B1B15"/>
    <w:rsid w:val="000B6F86"/>
    <w:rsid w:val="000C14C4"/>
    <w:rsid w:val="000C3952"/>
    <w:rsid w:val="000D2110"/>
    <w:rsid w:val="000D5FB9"/>
    <w:rsid w:val="000D6578"/>
    <w:rsid w:val="000E4137"/>
    <w:rsid w:val="000E4CEB"/>
    <w:rsid w:val="000E7182"/>
    <w:rsid w:val="000F2A3C"/>
    <w:rsid w:val="000F4E09"/>
    <w:rsid w:val="000F68F4"/>
    <w:rsid w:val="000F69B9"/>
    <w:rsid w:val="000F7071"/>
    <w:rsid w:val="00101EDF"/>
    <w:rsid w:val="00104E30"/>
    <w:rsid w:val="00110DBB"/>
    <w:rsid w:val="001119E1"/>
    <w:rsid w:val="0011574E"/>
    <w:rsid w:val="0011579D"/>
    <w:rsid w:val="001223D9"/>
    <w:rsid w:val="0012333E"/>
    <w:rsid w:val="00124997"/>
    <w:rsid w:val="00133719"/>
    <w:rsid w:val="00140BAF"/>
    <w:rsid w:val="00143E3A"/>
    <w:rsid w:val="00147033"/>
    <w:rsid w:val="0015224B"/>
    <w:rsid w:val="001542E9"/>
    <w:rsid w:val="00154C58"/>
    <w:rsid w:val="0016154F"/>
    <w:rsid w:val="0016770F"/>
    <w:rsid w:val="00170526"/>
    <w:rsid w:val="00170D69"/>
    <w:rsid w:val="00173BBE"/>
    <w:rsid w:val="0017618D"/>
    <w:rsid w:val="00177F3B"/>
    <w:rsid w:val="0018467E"/>
    <w:rsid w:val="00185C18"/>
    <w:rsid w:val="001860D6"/>
    <w:rsid w:val="00191993"/>
    <w:rsid w:val="0019284E"/>
    <w:rsid w:val="00194A4E"/>
    <w:rsid w:val="00197D81"/>
    <w:rsid w:val="001A3BE3"/>
    <w:rsid w:val="001A67D5"/>
    <w:rsid w:val="001B28A6"/>
    <w:rsid w:val="001C1866"/>
    <w:rsid w:val="001C45FA"/>
    <w:rsid w:val="001C5F49"/>
    <w:rsid w:val="001D50B0"/>
    <w:rsid w:val="001D61B8"/>
    <w:rsid w:val="001D662F"/>
    <w:rsid w:val="001D7F31"/>
    <w:rsid w:val="001E4743"/>
    <w:rsid w:val="001E6245"/>
    <w:rsid w:val="001E6998"/>
    <w:rsid w:val="001F290B"/>
    <w:rsid w:val="001F479C"/>
    <w:rsid w:val="002003CA"/>
    <w:rsid w:val="00202396"/>
    <w:rsid w:val="002059F7"/>
    <w:rsid w:val="00210A92"/>
    <w:rsid w:val="00211568"/>
    <w:rsid w:val="0021273C"/>
    <w:rsid w:val="00213488"/>
    <w:rsid w:val="0022291D"/>
    <w:rsid w:val="0022454F"/>
    <w:rsid w:val="0022563B"/>
    <w:rsid w:val="00230DF6"/>
    <w:rsid w:val="00232526"/>
    <w:rsid w:val="0024305B"/>
    <w:rsid w:val="0024632B"/>
    <w:rsid w:val="00246798"/>
    <w:rsid w:val="00246F43"/>
    <w:rsid w:val="00247411"/>
    <w:rsid w:val="00250266"/>
    <w:rsid w:val="00250CED"/>
    <w:rsid w:val="0025345D"/>
    <w:rsid w:val="00256691"/>
    <w:rsid w:val="00257E59"/>
    <w:rsid w:val="002604E0"/>
    <w:rsid w:val="002615A4"/>
    <w:rsid w:val="00261B30"/>
    <w:rsid w:val="0026323B"/>
    <w:rsid w:val="002646CE"/>
    <w:rsid w:val="002657A8"/>
    <w:rsid w:val="00267CA3"/>
    <w:rsid w:val="002727B5"/>
    <w:rsid w:val="0027411F"/>
    <w:rsid w:val="00274A7F"/>
    <w:rsid w:val="0027563C"/>
    <w:rsid w:val="00284059"/>
    <w:rsid w:val="00287DB9"/>
    <w:rsid w:val="00293CEA"/>
    <w:rsid w:val="002A1824"/>
    <w:rsid w:val="002A20AC"/>
    <w:rsid w:val="002C1959"/>
    <w:rsid w:val="002C1EDC"/>
    <w:rsid w:val="002C2841"/>
    <w:rsid w:val="002C372B"/>
    <w:rsid w:val="002C3AAA"/>
    <w:rsid w:val="002D1AD3"/>
    <w:rsid w:val="002D291F"/>
    <w:rsid w:val="002D3957"/>
    <w:rsid w:val="002D4A53"/>
    <w:rsid w:val="002D5A6C"/>
    <w:rsid w:val="002E3A92"/>
    <w:rsid w:val="002E61CA"/>
    <w:rsid w:val="002F041C"/>
    <w:rsid w:val="002F05FF"/>
    <w:rsid w:val="002F17F0"/>
    <w:rsid w:val="002F5B31"/>
    <w:rsid w:val="002F60F0"/>
    <w:rsid w:val="002F6337"/>
    <w:rsid w:val="002F7672"/>
    <w:rsid w:val="00301E7C"/>
    <w:rsid w:val="0030351E"/>
    <w:rsid w:val="00310733"/>
    <w:rsid w:val="003117EE"/>
    <w:rsid w:val="00311C2C"/>
    <w:rsid w:val="00312374"/>
    <w:rsid w:val="003123FF"/>
    <w:rsid w:val="00312B27"/>
    <w:rsid w:val="003130B7"/>
    <w:rsid w:val="00320E68"/>
    <w:rsid w:val="00326549"/>
    <w:rsid w:val="0033035E"/>
    <w:rsid w:val="00330EEA"/>
    <w:rsid w:val="00331069"/>
    <w:rsid w:val="00331EA5"/>
    <w:rsid w:val="0033547C"/>
    <w:rsid w:val="00341967"/>
    <w:rsid w:val="00345056"/>
    <w:rsid w:val="003608E3"/>
    <w:rsid w:val="00364F0E"/>
    <w:rsid w:val="003676B7"/>
    <w:rsid w:val="0038124E"/>
    <w:rsid w:val="003818A7"/>
    <w:rsid w:val="003836B2"/>
    <w:rsid w:val="00383B6A"/>
    <w:rsid w:val="003842FA"/>
    <w:rsid w:val="003862D3"/>
    <w:rsid w:val="003864C3"/>
    <w:rsid w:val="003867B0"/>
    <w:rsid w:val="00386A04"/>
    <w:rsid w:val="00394056"/>
    <w:rsid w:val="00396666"/>
    <w:rsid w:val="00397712"/>
    <w:rsid w:val="003A1304"/>
    <w:rsid w:val="003A1520"/>
    <w:rsid w:val="003A1C42"/>
    <w:rsid w:val="003A7097"/>
    <w:rsid w:val="003A765E"/>
    <w:rsid w:val="003B0889"/>
    <w:rsid w:val="003C1A86"/>
    <w:rsid w:val="003C4A13"/>
    <w:rsid w:val="003C5890"/>
    <w:rsid w:val="003D724F"/>
    <w:rsid w:val="003E0A07"/>
    <w:rsid w:val="003E6AEC"/>
    <w:rsid w:val="003E6C6C"/>
    <w:rsid w:val="003E7BA5"/>
    <w:rsid w:val="003E7F7A"/>
    <w:rsid w:val="003F1E38"/>
    <w:rsid w:val="003F4566"/>
    <w:rsid w:val="00400017"/>
    <w:rsid w:val="00403064"/>
    <w:rsid w:val="00407D27"/>
    <w:rsid w:val="00412571"/>
    <w:rsid w:val="004142B1"/>
    <w:rsid w:val="004168E0"/>
    <w:rsid w:val="00421FD3"/>
    <w:rsid w:val="00425A42"/>
    <w:rsid w:val="00432289"/>
    <w:rsid w:val="00435F05"/>
    <w:rsid w:val="00443489"/>
    <w:rsid w:val="00450742"/>
    <w:rsid w:val="0045074B"/>
    <w:rsid w:val="004574C7"/>
    <w:rsid w:val="00460F85"/>
    <w:rsid w:val="00466150"/>
    <w:rsid w:val="00470327"/>
    <w:rsid w:val="00471B62"/>
    <w:rsid w:val="004732FB"/>
    <w:rsid w:val="00475900"/>
    <w:rsid w:val="004801C3"/>
    <w:rsid w:val="004836FE"/>
    <w:rsid w:val="00483BD1"/>
    <w:rsid w:val="00483E33"/>
    <w:rsid w:val="00484C83"/>
    <w:rsid w:val="00487EEB"/>
    <w:rsid w:val="0049312E"/>
    <w:rsid w:val="0049452B"/>
    <w:rsid w:val="0049684E"/>
    <w:rsid w:val="00496DDF"/>
    <w:rsid w:val="004A5243"/>
    <w:rsid w:val="004D24EC"/>
    <w:rsid w:val="004E004D"/>
    <w:rsid w:val="004E5CFC"/>
    <w:rsid w:val="004E60D3"/>
    <w:rsid w:val="004F02BF"/>
    <w:rsid w:val="004F030D"/>
    <w:rsid w:val="004F23A5"/>
    <w:rsid w:val="004F4FD2"/>
    <w:rsid w:val="004F56AF"/>
    <w:rsid w:val="004F5D89"/>
    <w:rsid w:val="00500E2F"/>
    <w:rsid w:val="00500E50"/>
    <w:rsid w:val="0050345F"/>
    <w:rsid w:val="005121BB"/>
    <w:rsid w:val="00513B41"/>
    <w:rsid w:val="00516846"/>
    <w:rsid w:val="0051738C"/>
    <w:rsid w:val="00523ACB"/>
    <w:rsid w:val="00523AD7"/>
    <w:rsid w:val="005251E5"/>
    <w:rsid w:val="00526774"/>
    <w:rsid w:val="00530B57"/>
    <w:rsid w:val="005401B7"/>
    <w:rsid w:val="005433A9"/>
    <w:rsid w:val="0054454F"/>
    <w:rsid w:val="00552777"/>
    <w:rsid w:val="00552918"/>
    <w:rsid w:val="00561087"/>
    <w:rsid w:val="00564AE2"/>
    <w:rsid w:val="0056642A"/>
    <w:rsid w:val="00567440"/>
    <w:rsid w:val="005750A0"/>
    <w:rsid w:val="005760E4"/>
    <w:rsid w:val="0058580B"/>
    <w:rsid w:val="0058611C"/>
    <w:rsid w:val="005864C9"/>
    <w:rsid w:val="00587819"/>
    <w:rsid w:val="00590177"/>
    <w:rsid w:val="005919E7"/>
    <w:rsid w:val="0059265D"/>
    <w:rsid w:val="00594810"/>
    <w:rsid w:val="00595C45"/>
    <w:rsid w:val="005A197D"/>
    <w:rsid w:val="005A222F"/>
    <w:rsid w:val="005A4E34"/>
    <w:rsid w:val="005A7DD8"/>
    <w:rsid w:val="005B1FD0"/>
    <w:rsid w:val="005B2667"/>
    <w:rsid w:val="005B30D1"/>
    <w:rsid w:val="005B3631"/>
    <w:rsid w:val="005B6025"/>
    <w:rsid w:val="005C1D2E"/>
    <w:rsid w:val="005C5178"/>
    <w:rsid w:val="005C74AC"/>
    <w:rsid w:val="005D075B"/>
    <w:rsid w:val="005E378E"/>
    <w:rsid w:val="005F0DBE"/>
    <w:rsid w:val="005F68FB"/>
    <w:rsid w:val="00610371"/>
    <w:rsid w:val="00611125"/>
    <w:rsid w:val="0061238B"/>
    <w:rsid w:val="0061257B"/>
    <w:rsid w:val="006143CD"/>
    <w:rsid w:val="00614A84"/>
    <w:rsid w:val="0062255C"/>
    <w:rsid w:val="00624C1B"/>
    <w:rsid w:val="00626071"/>
    <w:rsid w:val="006270E3"/>
    <w:rsid w:val="00630119"/>
    <w:rsid w:val="00630BC4"/>
    <w:rsid w:val="00632135"/>
    <w:rsid w:val="00641530"/>
    <w:rsid w:val="00643EA9"/>
    <w:rsid w:val="00644086"/>
    <w:rsid w:val="00644B13"/>
    <w:rsid w:val="0064586E"/>
    <w:rsid w:val="006469DE"/>
    <w:rsid w:val="00650065"/>
    <w:rsid w:val="00650AA7"/>
    <w:rsid w:val="006530E3"/>
    <w:rsid w:val="0065353A"/>
    <w:rsid w:val="006535E6"/>
    <w:rsid w:val="0065385C"/>
    <w:rsid w:val="00656C09"/>
    <w:rsid w:val="0065791D"/>
    <w:rsid w:val="00657D24"/>
    <w:rsid w:val="00661CCD"/>
    <w:rsid w:val="00662AFE"/>
    <w:rsid w:val="006641F7"/>
    <w:rsid w:val="006670DB"/>
    <w:rsid w:val="0067093A"/>
    <w:rsid w:val="00670C76"/>
    <w:rsid w:val="0067251C"/>
    <w:rsid w:val="0067494E"/>
    <w:rsid w:val="00680EFF"/>
    <w:rsid w:val="006825B7"/>
    <w:rsid w:val="0068451D"/>
    <w:rsid w:val="00684E7F"/>
    <w:rsid w:val="0068566F"/>
    <w:rsid w:val="00694083"/>
    <w:rsid w:val="00695396"/>
    <w:rsid w:val="00696269"/>
    <w:rsid w:val="006A291C"/>
    <w:rsid w:val="006A41D6"/>
    <w:rsid w:val="006A4B04"/>
    <w:rsid w:val="006A6144"/>
    <w:rsid w:val="006B10B1"/>
    <w:rsid w:val="006B2AEC"/>
    <w:rsid w:val="006B3378"/>
    <w:rsid w:val="006B3921"/>
    <w:rsid w:val="006B3D02"/>
    <w:rsid w:val="006B4AAD"/>
    <w:rsid w:val="006B59AF"/>
    <w:rsid w:val="006B74C7"/>
    <w:rsid w:val="006C11D8"/>
    <w:rsid w:val="006C1C2E"/>
    <w:rsid w:val="006C60F4"/>
    <w:rsid w:val="006D0E62"/>
    <w:rsid w:val="006D1C1F"/>
    <w:rsid w:val="006D2BB7"/>
    <w:rsid w:val="006D5327"/>
    <w:rsid w:val="006D79A0"/>
    <w:rsid w:val="006D7D4A"/>
    <w:rsid w:val="006E35D0"/>
    <w:rsid w:val="006E58A1"/>
    <w:rsid w:val="006F0DBE"/>
    <w:rsid w:val="006F17C9"/>
    <w:rsid w:val="006F44D7"/>
    <w:rsid w:val="006F5013"/>
    <w:rsid w:val="006F7111"/>
    <w:rsid w:val="00703026"/>
    <w:rsid w:val="00705DBD"/>
    <w:rsid w:val="0070681A"/>
    <w:rsid w:val="00707B16"/>
    <w:rsid w:val="00716EB2"/>
    <w:rsid w:val="00722884"/>
    <w:rsid w:val="00722F74"/>
    <w:rsid w:val="00725ACD"/>
    <w:rsid w:val="00733F86"/>
    <w:rsid w:val="00734A7D"/>
    <w:rsid w:val="00734E9E"/>
    <w:rsid w:val="007352DF"/>
    <w:rsid w:val="0074059E"/>
    <w:rsid w:val="00741E22"/>
    <w:rsid w:val="0074535C"/>
    <w:rsid w:val="007454C6"/>
    <w:rsid w:val="00750547"/>
    <w:rsid w:val="007578E8"/>
    <w:rsid w:val="00762821"/>
    <w:rsid w:val="00763259"/>
    <w:rsid w:val="00766939"/>
    <w:rsid w:val="00772806"/>
    <w:rsid w:val="007736C8"/>
    <w:rsid w:val="007742FA"/>
    <w:rsid w:val="00775174"/>
    <w:rsid w:val="00775B1D"/>
    <w:rsid w:val="00776FFB"/>
    <w:rsid w:val="007770A2"/>
    <w:rsid w:val="00777207"/>
    <w:rsid w:val="0078001D"/>
    <w:rsid w:val="00780D9F"/>
    <w:rsid w:val="00781C37"/>
    <w:rsid w:val="00782362"/>
    <w:rsid w:val="00784167"/>
    <w:rsid w:val="00785A52"/>
    <w:rsid w:val="0078701A"/>
    <w:rsid w:val="00790436"/>
    <w:rsid w:val="0079099E"/>
    <w:rsid w:val="0079595B"/>
    <w:rsid w:val="00797382"/>
    <w:rsid w:val="007A0DB4"/>
    <w:rsid w:val="007A338A"/>
    <w:rsid w:val="007A35CC"/>
    <w:rsid w:val="007A46E5"/>
    <w:rsid w:val="007A64A9"/>
    <w:rsid w:val="007B0094"/>
    <w:rsid w:val="007B33AC"/>
    <w:rsid w:val="007B3CC3"/>
    <w:rsid w:val="007B5ABC"/>
    <w:rsid w:val="007B5C2E"/>
    <w:rsid w:val="007B5C82"/>
    <w:rsid w:val="007B7A7C"/>
    <w:rsid w:val="007D1D70"/>
    <w:rsid w:val="007D430B"/>
    <w:rsid w:val="007D4B32"/>
    <w:rsid w:val="007E4F7A"/>
    <w:rsid w:val="007F01D0"/>
    <w:rsid w:val="007F58E0"/>
    <w:rsid w:val="007F5A6F"/>
    <w:rsid w:val="00804329"/>
    <w:rsid w:val="008045B2"/>
    <w:rsid w:val="0080594F"/>
    <w:rsid w:val="00807824"/>
    <w:rsid w:val="0081169F"/>
    <w:rsid w:val="00812C92"/>
    <w:rsid w:val="008138CD"/>
    <w:rsid w:val="00817032"/>
    <w:rsid w:val="00820D09"/>
    <w:rsid w:val="0082251C"/>
    <w:rsid w:val="008249F3"/>
    <w:rsid w:val="008254F1"/>
    <w:rsid w:val="0082732D"/>
    <w:rsid w:val="00827368"/>
    <w:rsid w:val="008275AE"/>
    <w:rsid w:val="00831627"/>
    <w:rsid w:val="00832E7C"/>
    <w:rsid w:val="008353F9"/>
    <w:rsid w:val="00843CF2"/>
    <w:rsid w:val="00844652"/>
    <w:rsid w:val="00845F6F"/>
    <w:rsid w:val="00851E86"/>
    <w:rsid w:val="008538E4"/>
    <w:rsid w:val="00857C38"/>
    <w:rsid w:val="008633AE"/>
    <w:rsid w:val="00864028"/>
    <w:rsid w:val="0086700A"/>
    <w:rsid w:val="00870293"/>
    <w:rsid w:val="00870565"/>
    <w:rsid w:val="008729F3"/>
    <w:rsid w:val="00873CE1"/>
    <w:rsid w:val="00874CFA"/>
    <w:rsid w:val="00875283"/>
    <w:rsid w:val="00875A70"/>
    <w:rsid w:val="00875A71"/>
    <w:rsid w:val="00877E94"/>
    <w:rsid w:val="00880ED2"/>
    <w:rsid w:val="00890B4C"/>
    <w:rsid w:val="00891A32"/>
    <w:rsid w:val="00892D31"/>
    <w:rsid w:val="008A1020"/>
    <w:rsid w:val="008A183E"/>
    <w:rsid w:val="008A3310"/>
    <w:rsid w:val="008A3921"/>
    <w:rsid w:val="008A4663"/>
    <w:rsid w:val="008A716F"/>
    <w:rsid w:val="008A7521"/>
    <w:rsid w:val="008B1041"/>
    <w:rsid w:val="008B3B95"/>
    <w:rsid w:val="008B509F"/>
    <w:rsid w:val="008B679E"/>
    <w:rsid w:val="008B6D8F"/>
    <w:rsid w:val="008B7485"/>
    <w:rsid w:val="008C1622"/>
    <w:rsid w:val="008C2574"/>
    <w:rsid w:val="008D1B3C"/>
    <w:rsid w:val="008D5D8E"/>
    <w:rsid w:val="008D5DD2"/>
    <w:rsid w:val="008D61BF"/>
    <w:rsid w:val="008D6E6E"/>
    <w:rsid w:val="008E19A6"/>
    <w:rsid w:val="008E4573"/>
    <w:rsid w:val="008E5939"/>
    <w:rsid w:val="008E7EF2"/>
    <w:rsid w:val="008F0E82"/>
    <w:rsid w:val="008F21F7"/>
    <w:rsid w:val="008F2385"/>
    <w:rsid w:val="008F39FE"/>
    <w:rsid w:val="008F3BAD"/>
    <w:rsid w:val="008F493C"/>
    <w:rsid w:val="008F49CC"/>
    <w:rsid w:val="008F5756"/>
    <w:rsid w:val="008F638B"/>
    <w:rsid w:val="008F7575"/>
    <w:rsid w:val="00904E57"/>
    <w:rsid w:val="00906FA4"/>
    <w:rsid w:val="009137A4"/>
    <w:rsid w:val="00916F60"/>
    <w:rsid w:val="009172FB"/>
    <w:rsid w:val="0092072D"/>
    <w:rsid w:val="009211ED"/>
    <w:rsid w:val="00925F51"/>
    <w:rsid w:val="009332A5"/>
    <w:rsid w:val="0093472C"/>
    <w:rsid w:val="00935F68"/>
    <w:rsid w:val="009368C9"/>
    <w:rsid w:val="009402DF"/>
    <w:rsid w:val="00943EB0"/>
    <w:rsid w:val="00946805"/>
    <w:rsid w:val="009541FA"/>
    <w:rsid w:val="00955843"/>
    <w:rsid w:val="0096210B"/>
    <w:rsid w:val="009805B8"/>
    <w:rsid w:val="00981529"/>
    <w:rsid w:val="00981638"/>
    <w:rsid w:val="00982072"/>
    <w:rsid w:val="009830CE"/>
    <w:rsid w:val="00996693"/>
    <w:rsid w:val="00996F6F"/>
    <w:rsid w:val="009974ED"/>
    <w:rsid w:val="009A0EDF"/>
    <w:rsid w:val="009A158D"/>
    <w:rsid w:val="009A1A0C"/>
    <w:rsid w:val="009A1C5D"/>
    <w:rsid w:val="009A2C5D"/>
    <w:rsid w:val="009A3241"/>
    <w:rsid w:val="009A7F2D"/>
    <w:rsid w:val="009B03B3"/>
    <w:rsid w:val="009B7514"/>
    <w:rsid w:val="009C09D1"/>
    <w:rsid w:val="009C26DB"/>
    <w:rsid w:val="009C6DE2"/>
    <w:rsid w:val="009D0A4E"/>
    <w:rsid w:val="009D1EE3"/>
    <w:rsid w:val="009D2DC9"/>
    <w:rsid w:val="009D770C"/>
    <w:rsid w:val="009E6507"/>
    <w:rsid w:val="009E689D"/>
    <w:rsid w:val="009F1DE8"/>
    <w:rsid w:val="009F42D9"/>
    <w:rsid w:val="009F4ED0"/>
    <w:rsid w:val="009F56BA"/>
    <w:rsid w:val="00A00473"/>
    <w:rsid w:val="00A00F52"/>
    <w:rsid w:val="00A01957"/>
    <w:rsid w:val="00A01EF9"/>
    <w:rsid w:val="00A0483F"/>
    <w:rsid w:val="00A073A2"/>
    <w:rsid w:val="00A104A9"/>
    <w:rsid w:val="00A10638"/>
    <w:rsid w:val="00A108A1"/>
    <w:rsid w:val="00A12612"/>
    <w:rsid w:val="00A14051"/>
    <w:rsid w:val="00A15B7F"/>
    <w:rsid w:val="00A21DE8"/>
    <w:rsid w:val="00A221CD"/>
    <w:rsid w:val="00A24D07"/>
    <w:rsid w:val="00A30834"/>
    <w:rsid w:val="00A325ED"/>
    <w:rsid w:val="00A34A00"/>
    <w:rsid w:val="00A351E3"/>
    <w:rsid w:val="00A364BC"/>
    <w:rsid w:val="00A373A9"/>
    <w:rsid w:val="00A4054B"/>
    <w:rsid w:val="00A41536"/>
    <w:rsid w:val="00A4380F"/>
    <w:rsid w:val="00A526CA"/>
    <w:rsid w:val="00A544A6"/>
    <w:rsid w:val="00A5567E"/>
    <w:rsid w:val="00A568ED"/>
    <w:rsid w:val="00A6042B"/>
    <w:rsid w:val="00A638E8"/>
    <w:rsid w:val="00A66A0D"/>
    <w:rsid w:val="00A74793"/>
    <w:rsid w:val="00A76157"/>
    <w:rsid w:val="00A77B9F"/>
    <w:rsid w:val="00A85E08"/>
    <w:rsid w:val="00A872A2"/>
    <w:rsid w:val="00A91F3A"/>
    <w:rsid w:val="00A92328"/>
    <w:rsid w:val="00A94EBC"/>
    <w:rsid w:val="00AA066B"/>
    <w:rsid w:val="00AA1555"/>
    <w:rsid w:val="00AA30A6"/>
    <w:rsid w:val="00AA52DD"/>
    <w:rsid w:val="00AA5999"/>
    <w:rsid w:val="00AA6C2A"/>
    <w:rsid w:val="00AB0448"/>
    <w:rsid w:val="00AB13DD"/>
    <w:rsid w:val="00AB1B64"/>
    <w:rsid w:val="00AB7398"/>
    <w:rsid w:val="00AB7EBF"/>
    <w:rsid w:val="00AC0318"/>
    <w:rsid w:val="00AC1964"/>
    <w:rsid w:val="00AC3ADD"/>
    <w:rsid w:val="00AC52EC"/>
    <w:rsid w:val="00AD44C5"/>
    <w:rsid w:val="00AD6594"/>
    <w:rsid w:val="00AE119C"/>
    <w:rsid w:val="00AF2348"/>
    <w:rsid w:val="00AF470E"/>
    <w:rsid w:val="00AF4ED2"/>
    <w:rsid w:val="00AF7281"/>
    <w:rsid w:val="00B00DE8"/>
    <w:rsid w:val="00B120A8"/>
    <w:rsid w:val="00B139BE"/>
    <w:rsid w:val="00B15741"/>
    <w:rsid w:val="00B16094"/>
    <w:rsid w:val="00B17BDF"/>
    <w:rsid w:val="00B2024B"/>
    <w:rsid w:val="00B22F77"/>
    <w:rsid w:val="00B23410"/>
    <w:rsid w:val="00B238B4"/>
    <w:rsid w:val="00B25F4A"/>
    <w:rsid w:val="00B266FD"/>
    <w:rsid w:val="00B35B39"/>
    <w:rsid w:val="00B35DAD"/>
    <w:rsid w:val="00B41F48"/>
    <w:rsid w:val="00B42B32"/>
    <w:rsid w:val="00B43353"/>
    <w:rsid w:val="00B44F05"/>
    <w:rsid w:val="00B46931"/>
    <w:rsid w:val="00B5519E"/>
    <w:rsid w:val="00B562D5"/>
    <w:rsid w:val="00B56AE2"/>
    <w:rsid w:val="00B61942"/>
    <w:rsid w:val="00B65ED2"/>
    <w:rsid w:val="00B668B3"/>
    <w:rsid w:val="00B71C8D"/>
    <w:rsid w:val="00B76BF5"/>
    <w:rsid w:val="00B77AF3"/>
    <w:rsid w:val="00B77CB5"/>
    <w:rsid w:val="00B8056B"/>
    <w:rsid w:val="00B806E1"/>
    <w:rsid w:val="00B81472"/>
    <w:rsid w:val="00B817F6"/>
    <w:rsid w:val="00B83D04"/>
    <w:rsid w:val="00B87E3F"/>
    <w:rsid w:val="00B91233"/>
    <w:rsid w:val="00B91E50"/>
    <w:rsid w:val="00B92316"/>
    <w:rsid w:val="00B953DF"/>
    <w:rsid w:val="00BA01C7"/>
    <w:rsid w:val="00BA0C76"/>
    <w:rsid w:val="00BA1CAF"/>
    <w:rsid w:val="00BA7489"/>
    <w:rsid w:val="00BA76A0"/>
    <w:rsid w:val="00BA7971"/>
    <w:rsid w:val="00BB1D14"/>
    <w:rsid w:val="00BB20BC"/>
    <w:rsid w:val="00BB5CB9"/>
    <w:rsid w:val="00BC0956"/>
    <w:rsid w:val="00BC1A64"/>
    <w:rsid w:val="00BC4E65"/>
    <w:rsid w:val="00BC5FE5"/>
    <w:rsid w:val="00BC6DED"/>
    <w:rsid w:val="00BD1A5A"/>
    <w:rsid w:val="00BE690C"/>
    <w:rsid w:val="00BF4B33"/>
    <w:rsid w:val="00BF5DC0"/>
    <w:rsid w:val="00C02967"/>
    <w:rsid w:val="00C070F1"/>
    <w:rsid w:val="00C12ECF"/>
    <w:rsid w:val="00C1454E"/>
    <w:rsid w:val="00C21DA3"/>
    <w:rsid w:val="00C240F3"/>
    <w:rsid w:val="00C306DD"/>
    <w:rsid w:val="00C3258E"/>
    <w:rsid w:val="00C44085"/>
    <w:rsid w:val="00C5482A"/>
    <w:rsid w:val="00C566E4"/>
    <w:rsid w:val="00C57BFD"/>
    <w:rsid w:val="00C63339"/>
    <w:rsid w:val="00C65374"/>
    <w:rsid w:val="00C71E3B"/>
    <w:rsid w:val="00C722F1"/>
    <w:rsid w:val="00C72E7F"/>
    <w:rsid w:val="00C7352A"/>
    <w:rsid w:val="00C771B5"/>
    <w:rsid w:val="00C77734"/>
    <w:rsid w:val="00C8701D"/>
    <w:rsid w:val="00C909ED"/>
    <w:rsid w:val="00C92A2D"/>
    <w:rsid w:val="00C954D3"/>
    <w:rsid w:val="00CA31AD"/>
    <w:rsid w:val="00CA55F7"/>
    <w:rsid w:val="00CA5862"/>
    <w:rsid w:val="00CA5AE5"/>
    <w:rsid w:val="00CB2E12"/>
    <w:rsid w:val="00CB3910"/>
    <w:rsid w:val="00CB4816"/>
    <w:rsid w:val="00CB55C9"/>
    <w:rsid w:val="00CB6201"/>
    <w:rsid w:val="00CB7AB8"/>
    <w:rsid w:val="00CC0B87"/>
    <w:rsid w:val="00CC0F3B"/>
    <w:rsid w:val="00CC2A34"/>
    <w:rsid w:val="00CC5784"/>
    <w:rsid w:val="00CC77CC"/>
    <w:rsid w:val="00CC7AC1"/>
    <w:rsid w:val="00CD351B"/>
    <w:rsid w:val="00CD473E"/>
    <w:rsid w:val="00CD5486"/>
    <w:rsid w:val="00CE1396"/>
    <w:rsid w:val="00CE3F17"/>
    <w:rsid w:val="00CF003A"/>
    <w:rsid w:val="00CF00BC"/>
    <w:rsid w:val="00CF33FE"/>
    <w:rsid w:val="00CF655F"/>
    <w:rsid w:val="00CF6E41"/>
    <w:rsid w:val="00CF7A49"/>
    <w:rsid w:val="00D01377"/>
    <w:rsid w:val="00D01B0A"/>
    <w:rsid w:val="00D20A87"/>
    <w:rsid w:val="00D22E2D"/>
    <w:rsid w:val="00D326CE"/>
    <w:rsid w:val="00D337D3"/>
    <w:rsid w:val="00D36A56"/>
    <w:rsid w:val="00D36C77"/>
    <w:rsid w:val="00D37387"/>
    <w:rsid w:val="00D40012"/>
    <w:rsid w:val="00D4443B"/>
    <w:rsid w:val="00D5463C"/>
    <w:rsid w:val="00D605F0"/>
    <w:rsid w:val="00D616AB"/>
    <w:rsid w:val="00D61C9C"/>
    <w:rsid w:val="00D627B5"/>
    <w:rsid w:val="00D63CF1"/>
    <w:rsid w:val="00D63EBD"/>
    <w:rsid w:val="00D64B67"/>
    <w:rsid w:val="00D65DB3"/>
    <w:rsid w:val="00D6790D"/>
    <w:rsid w:val="00D7147F"/>
    <w:rsid w:val="00D71822"/>
    <w:rsid w:val="00D7241B"/>
    <w:rsid w:val="00D72AA2"/>
    <w:rsid w:val="00D75312"/>
    <w:rsid w:val="00D76E1B"/>
    <w:rsid w:val="00D804B7"/>
    <w:rsid w:val="00D80A09"/>
    <w:rsid w:val="00D83399"/>
    <w:rsid w:val="00D83C9E"/>
    <w:rsid w:val="00D84A1D"/>
    <w:rsid w:val="00D92DCA"/>
    <w:rsid w:val="00D9397A"/>
    <w:rsid w:val="00D94876"/>
    <w:rsid w:val="00DA1006"/>
    <w:rsid w:val="00DA4B42"/>
    <w:rsid w:val="00DA667C"/>
    <w:rsid w:val="00DB1F2D"/>
    <w:rsid w:val="00DB5AC6"/>
    <w:rsid w:val="00DB7239"/>
    <w:rsid w:val="00DC2D0F"/>
    <w:rsid w:val="00DC3AAA"/>
    <w:rsid w:val="00DC4DDC"/>
    <w:rsid w:val="00DC7B3E"/>
    <w:rsid w:val="00DD08D7"/>
    <w:rsid w:val="00DD3224"/>
    <w:rsid w:val="00DD4245"/>
    <w:rsid w:val="00DD5FF2"/>
    <w:rsid w:val="00DE4917"/>
    <w:rsid w:val="00DE748F"/>
    <w:rsid w:val="00DF2028"/>
    <w:rsid w:val="00DF30CC"/>
    <w:rsid w:val="00DF44E2"/>
    <w:rsid w:val="00E01CF0"/>
    <w:rsid w:val="00E10638"/>
    <w:rsid w:val="00E161C5"/>
    <w:rsid w:val="00E16425"/>
    <w:rsid w:val="00E17DCF"/>
    <w:rsid w:val="00E17FC5"/>
    <w:rsid w:val="00E20556"/>
    <w:rsid w:val="00E302FA"/>
    <w:rsid w:val="00E31712"/>
    <w:rsid w:val="00E35A53"/>
    <w:rsid w:val="00E36BE9"/>
    <w:rsid w:val="00E37455"/>
    <w:rsid w:val="00E40672"/>
    <w:rsid w:val="00E40C5A"/>
    <w:rsid w:val="00E42DF6"/>
    <w:rsid w:val="00E461E3"/>
    <w:rsid w:val="00E51972"/>
    <w:rsid w:val="00E53A5F"/>
    <w:rsid w:val="00E555BB"/>
    <w:rsid w:val="00E56897"/>
    <w:rsid w:val="00E62976"/>
    <w:rsid w:val="00E71422"/>
    <w:rsid w:val="00E74DA1"/>
    <w:rsid w:val="00E80136"/>
    <w:rsid w:val="00E80A2E"/>
    <w:rsid w:val="00E80DFE"/>
    <w:rsid w:val="00E8175A"/>
    <w:rsid w:val="00E81A9B"/>
    <w:rsid w:val="00E84792"/>
    <w:rsid w:val="00E879B8"/>
    <w:rsid w:val="00E87FA2"/>
    <w:rsid w:val="00E91549"/>
    <w:rsid w:val="00E9217B"/>
    <w:rsid w:val="00E93EAB"/>
    <w:rsid w:val="00E95450"/>
    <w:rsid w:val="00E972E1"/>
    <w:rsid w:val="00EA101F"/>
    <w:rsid w:val="00EA2A51"/>
    <w:rsid w:val="00EA4970"/>
    <w:rsid w:val="00EA77DE"/>
    <w:rsid w:val="00EC2A73"/>
    <w:rsid w:val="00EC2DD5"/>
    <w:rsid w:val="00EC555A"/>
    <w:rsid w:val="00EC5EEF"/>
    <w:rsid w:val="00EC7EFA"/>
    <w:rsid w:val="00ED3204"/>
    <w:rsid w:val="00ED362E"/>
    <w:rsid w:val="00EE26E8"/>
    <w:rsid w:val="00EE36CC"/>
    <w:rsid w:val="00EE627C"/>
    <w:rsid w:val="00EF344B"/>
    <w:rsid w:val="00EF389D"/>
    <w:rsid w:val="00F0017E"/>
    <w:rsid w:val="00F00CDA"/>
    <w:rsid w:val="00F00E53"/>
    <w:rsid w:val="00F0212A"/>
    <w:rsid w:val="00F0296F"/>
    <w:rsid w:val="00F03BA5"/>
    <w:rsid w:val="00F050AC"/>
    <w:rsid w:val="00F067C2"/>
    <w:rsid w:val="00F10D3D"/>
    <w:rsid w:val="00F13518"/>
    <w:rsid w:val="00F147A3"/>
    <w:rsid w:val="00F15A19"/>
    <w:rsid w:val="00F17E9E"/>
    <w:rsid w:val="00F25FCF"/>
    <w:rsid w:val="00F30033"/>
    <w:rsid w:val="00F30615"/>
    <w:rsid w:val="00F3439F"/>
    <w:rsid w:val="00F348D9"/>
    <w:rsid w:val="00F34F3E"/>
    <w:rsid w:val="00F405A3"/>
    <w:rsid w:val="00F42B18"/>
    <w:rsid w:val="00F42F83"/>
    <w:rsid w:val="00F44050"/>
    <w:rsid w:val="00F502C8"/>
    <w:rsid w:val="00F5131D"/>
    <w:rsid w:val="00F51E4C"/>
    <w:rsid w:val="00F53250"/>
    <w:rsid w:val="00F53451"/>
    <w:rsid w:val="00F544BA"/>
    <w:rsid w:val="00F54D7E"/>
    <w:rsid w:val="00F55465"/>
    <w:rsid w:val="00F63ED3"/>
    <w:rsid w:val="00F70CBA"/>
    <w:rsid w:val="00F72568"/>
    <w:rsid w:val="00F72CA0"/>
    <w:rsid w:val="00F739C4"/>
    <w:rsid w:val="00F74926"/>
    <w:rsid w:val="00F763C9"/>
    <w:rsid w:val="00F772A1"/>
    <w:rsid w:val="00F84D6D"/>
    <w:rsid w:val="00F87FAA"/>
    <w:rsid w:val="00F91411"/>
    <w:rsid w:val="00F93A31"/>
    <w:rsid w:val="00F96253"/>
    <w:rsid w:val="00F96F70"/>
    <w:rsid w:val="00FA0FFB"/>
    <w:rsid w:val="00FA2B11"/>
    <w:rsid w:val="00FA648A"/>
    <w:rsid w:val="00FA6C7A"/>
    <w:rsid w:val="00FB3F78"/>
    <w:rsid w:val="00FB4101"/>
    <w:rsid w:val="00FB4B1A"/>
    <w:rsid w:val="00FC0454"/>
    <w:rsid w:val="00FC5C1C"/>
    <w:rsid w:val="00FD0446"/>
    <w:rsid w:val="00FD05B3"/>
    <w:rsid w:val="00FD1943"/>
    <w:rsid w:val="00FD2582"/>
    <w:rsid w:val="00FD2E83"/>
    <w:rsid w:val="00FD5457"/>
    <w:rsid w:val="00FE04EB"/>
    <w:rsid w:val="00FE0FAA"/>
    <w:rsid w:val="00FE12D2"/>
    <w:rsid w:val="00FE4249"/>
    <w:rsid w:val="00FE46CD"/>
    <w:rsid w:val="00FF1237"/>
    <w:rsid w:val="00FF4D56"/>
    <w:rsid w:val="00FF5FD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414C1272-E63B-427A-A876-E0A8BEDAE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274A7F"/>
    <w:pPr>
      <w:tabs>
        <w:tab w:val="center" w:pos="4677"/>
        <w:tab w:val="right" w:pos="9355"/>
      </w:tabs>
    </w:pPr>
    <w:rPr>
      <w:lang w:val="x-none" w:eastAsia="x-none"/>
    </w:rPr>
  </w:style>
  <w:style w:type="character" w:customStyle="1" w:styleId="a4">
    <w:name w:val="Верхний колонтитул Знак"/>
    <w:link w:val="a3"/>
    <w:rsid w:val="00274A7F"/>
    <w:rPr>
      <w:sz w:val="24"/>
      <w:szCs w:val="24"/>
    </w:rPr>
  </w:style>
  <w:style w:type="paragraph" w:styleId="a5">
    <w:name w:val="footer"/>
    <w:basedOn w:val="a"/>
    <w:link w:val="a6"/>
    <w:rsid w:val="00274A7F"/>
    <w:pPr>
      <w:tabs>
        <w:tab w:val="center" w:pos="4677"/>
        <w:tab w:val="right" w:pos="9355"/>
      </w:tabs>
    </w:pPr>
    <w:rPr>
      <w:lang w:val="x-none" w:eastAsia="x-none"/>
    </w:rPr>
  </w:style>
  <w:style w:type="character" w:customStyle="1" w:styleId="a6">
    <w:name w:val="Нижний колонтитул Знак"/>
    <w:link w:val="a5"/>
    <w:rsid w:val="00274A7F"/>
    <w:rPr>
      <w:sz w:val="24"/>
      <w:szCs w:val="24"/>
    </w:rPr>
  </w:style>
  <w:style w:type="paragraph" w:styleId="a7">
    <w:name w:val="Balloon Text"/>
    <w:basedOn w:val="a"/>
    <w:link w:val="a8"/>
    <w:rsid w:val="003C1A86"/>
    <w:rPr>
      <w:rFonts w:ascii="Tahoma" w:hAnsi="Tahoma"/>
      <w:sz w:val="16"/>
      <w:szCs w:val="16"/>
      <w:lang w:val="x-none" w:eastAsia="x-none"/>
    </w:rPr>
  </w:style>
  <w:style w:type="character" w:customStyle="1" w:styleId="a8">
    <w:name w:val="Текст выноски Знак"/>
    <w:link w:val="a7"/>
    <w:rsid w:val="003C1A86"/>
    <w:rPr>
      <w:rFonts w:ascii="Tahoma" w:hAnsi="Tahoma" w:cs="Tahoma"/>
      <w:sz w:val="16"/>
      <w:szCs w:val="16"/>
    </w:rPr>
  </w:style>
  <w:style w:type="paragraph" w:styleId="a9">
    <w:name w:val="Body Text"/>
    <w:basedOn w:val="a"/>
    <w:link w:val="aa"/>
    <w:rsid w:val="002D291F"/>
    <w:pPr>
      <w:jc w:val="both"/>
    </w:pPr>
    <w:rPr>
      <w:rFonts w:ascii="BalticaUzbek" w:hAnsi="BalticaUzbek"/>
      <w:sz w:val="28"/>
      <w:szCs w:val="20"/>
      <w:lang w:val="x-none" w:eastAsia="x-none"/>
    </w:rPr>
  </w:style>
  <w:style w:type="character" w:customStyle="1" w:styleId="aa">
    <w:name w:val="Основной текст Знак"/>
    <w:link w:val="a9"/>
    <w:rsid w:val="002D291F"/>
    <w:rPr>
      <w:rFonts w:ascii="BalticaUzbek" w:hAnsi="BalticaUzbek"/>
      <w:sz w:val="28"/>
    </w:rPr>
  </w:style>
  <w:style w:type="paragraph" w:styleId="2">
    <w:name w:val="Body Text 2"/>
    <w:basedOn w:val="a"/>
    <w:link w:val="20"/>
    <w:rsid w:val="002D291F"/>
    <w:pPr>
      <w:jc w:val="both"/>
    </w:pPr>
    <w:rPr>
      <w:rFonts w:ascii="BalticaUzbek" w:hAnsi="BalticaUzbek"/>
      <w:bCs/>
      <w:szCs w:val="20"/>
      <w:lang w:val="x-none" w:eastAsia="x-none"/>
    </w:rPr>
  </w:style>
  <w:style w:type="character" w:customStyle="1" w:styleId="20">
    <w:name w:val="Основной текст 2 Знак"/>
    <w:link w:val="2"/>
    <w:rsid w:val="002D291F"/>
    <w:rPr>
      <w:rFonts w:ascii="BalticaUzbek" w:hAnsi="BalticaUzbek"/>
      <w:bCs/>
      <w:sz w:val="24"/>
    </w:rPr>
  </w:style>
  <w:style w:type="character" w:styleId="ab">
    <w:name w:val="Hyperlink"/>
    <w:rsid w:val="00CC0F3B"/>
    <w:rPr>
      <w:color w:val="0000FF"/>
      <w:u w:val="single"/>
    </w:rPr>
  </w:style>
  <w:style w:type="table" w:styleId="ac">
    <w:name w:val="Table Grid"/>
    <w:basedOn w:val="a1"/>
    <w:rsid w:val="00E915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41293929">
      <w:bodyDiv w:val="1"/>
      <w:marLeft w:val="0"/>
      <w:marRight w:val="0"/>
      <w:marTop w:val="0"/>
      <w:marBottom w:val="0"/>
      <w:divBdr>
        <w:top w:val="none" w:sz="0" w:space="0" w:color="auto"/>
        <w:left w:val="none" w:sz="0" w:space="0" w:color="auto"/>
        <w:bottom w:val="none" w:sz="0" w:space="0" w:color="auto"/>
        <w:right w:val="none" w:sz="0" w:space="0" w:color="auto"/>
      </w:divBdr>
    </w:div>
    <w:div w:id="1432819974">
      <w:bodyDiv w:val="1"/>
      <w:marLeft w:val="0"/>
      <w:marRight w:val="0"/>
      <w:marTop w:val="0"/>
      <w:marBottom w:val="0"/>
      <w:divBdr>
        <w:top w:val="none" w:sz="0" w:space="0" w:color="auto"/>
        <w:left w:val="none" w:sz="0" w:space="0" w:color="auto"/>
        <w:bottom w:val="none" w:sz="0" w:space="0" w:color="auto"/>
        <w:right w:val="none" w:sz="0" w:space="0" w:color="auto"/>
      </w:divBdr>
      <w:divsChild>
        <w:div w:id="2147118610">
          <w:marLeft w:val="0"/>
          <w:marRight w:val="0"/>
          <w:marTop w:val="100"/>
          <w:marBottom w:val="100"/>
          <w:divBdr>
            <w:top w:val="none" w:sz="0" w:space="0" w:color="auto"/>
            <w:left w:val="none" w:sz="0" w:space="0" w:color="auto"/>
            <w:bottom w:val="none" w:sz="0" w:space="0" w:color="auto"/>
            <w:right w:val="none" w:sz="0" w:space="0" w:color="auto"/>
          </w:divBdr>
        </w:div>
      </w:divsChild>
    </w:div>
    <w:div w:id="1561021277">
      <w:bodyDiv w:val="1"/>
      <w:marLeft w:val="0"/>
      <w:marRight w:val="0"/>
      <w:marTop w:val="0"/>
      <w:marBottom w:val="0"/>
      <w:divBdr>
        <w:top w:val="none" w:sz="0" w:space="0" w:color="auto"/>
        <w:left w:val="none" w:sz="0" w:space="0" w:color="auto"/>
        <w:bottom w:val="none" w:sz="0" w:space="0" w:color="auto"/>
        <w:right w:val="none" w:sz="0" w:space="0" w:color="auto"/>
      </w:divBdr>
      <w:divsChild>
        <w:div w:id="577249653">
          <w:marLeft w:val="0"/>
          <w:marRight w:val="0"/>
          <w:marTop w:val="0"/>
          <w:marBottom w:val="0"/>
          <w:divBdr>
            <w:top w:val="none" w:sz="0" w:space="0" w:color="auto"/>
            <w:left w:val="none" w:sz="0" w:space="0" w:color="auto"/>
            <w:bottom w:val="none" w:sz="0" w:space="0" w:color="auto"/>
            <w:right w:val="none" w:sz="0" w:space="0" w:color="auto"/>
          </w:divBdr>
          <w:divsChild>
            <w:div w:id="731001530">
              <w:marLeft w:val="0"/>
              <w:marRight w:val="0"/>
              <w:marTop w:val="0"/>
              <w:marBottom w:val="0"/>
              <w:divBdr>
                <w:top w:val="none" w:sz="0" w:space="0" w:color="auto"/>
                <w:left w:val="none" w:sz="0" w:space="0" w:color="auto"/>
                <w:bottom w:val="none" w:sz="0" w:space="0" w:color="auto"/>
                <w:right w:val="none" w:sz="0" w:space="0" w:color="auto"/>
              </w:divBdr>
              <w:divsChild>
                <w:div w:id="970285027">
                  <w:marLeft w:val="-188"/>
                  <w:marRight w:val="-188"/>
                  <w:marTop w:val="0"/>
                  <w:marBottom w:val="0"/>
                  <w:divBdr>
                    <w:top w:val="none" w:sz="0" w:space="0" w:color="auto"/>
                    <w:left w:val="none" w:sz="0" w:space="0" w:color="auto"/>
                    <w:bottom w:val="none" w:sz="0" w:space="0" w:color="auto"/>
                    <w:right w:val="none" w:sz="0" w:space="0" w:color="auto"/>
                  </w:divBdr>
                  <w:divsChild>
                    <w:div w:id="2104645806">
                      <w:marLeft w:val="0"/>
                      <w:marRight w:val="0"/>
                      <w:marTop w:val="0"/>
                      <w:marBottom w:val="0"/>
                      <w:divBdr>
                        <w:top w:val="none" w:sz="0" w:space="0" w:color="auto"/>
                        <w:left w:val="none" w:sz="0" w:space="0" w:color="auto"/>
                        <w:bottom w:val="none" w:sz="0" w:space="0" w:color="auto"/>
                        <w:right w:val="none" w:sz="0" w:space="0" w:color="auto"/>
                      </w:divBdr>
                      <w:divsChild>
                        <w:div w:id="5207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4957225">
          <w:marLeft w:val="0"/>
          <w:marRight w:val="0"/>
          <w:marTop w:val="0"/>
          <w:marBottom w:val="0"/>
          <w:divBdr>
            <w:top w:val="none" w:sz="0" w:space="0" w:color="auto"/>
            <w:left w:val="none" w:sz="0" w:space="0" w:color="auto"/>
            <w:bottom w:val="none" w:sz="0" w:space="0" w:color="auto"/>
            <w:right w:val="none" w:sz="0" w:space="0" w:color="auto"/>
          </w:divBdr>
          <w:divsChild>
            <w:div w:id="958144253">
              <w:marLeft w:val="0"/>
              <w:marRight w:val="0"/>
              <w:marTop w:val="0"/>
              <w:marBottom w:val="0"/>
              <w:divBdr>
                <w:top w:val="none" w:sz="0" w:space="0" w:color="auto"/>
                <w:left w:val="none" w:sz="0" w:space="0" w:color="auto"/>
                <w:bottom w:val="none" w:sz="0" w:space="0" w:color="auto"/>
                <w:right w:val="none" w:sz="0" w:space="0" w:color="auto"/>
              </w:divBdr>
              <w:divsChild>
                <w:div w:id="174391578">
                  <w:marLeft w:val="0"/>
                  <w:marRight w:val="0"/>
                  <w:marTop w:val="0"/>
                  <w:marBottom w:val="0"/>
                  <w:divBdr>
                    <w:top w:val="none" w:sz="0" w:space="0" w:color="auto"/>
                    <w:left w:val="none" w:sz="0" w:space="0" w:color="auto"/>
                    <w:bottom w:val="none" w:sz="0" w:space="0" w:color="auto"/>
                    <w:right w:val="none" w:sz="0" w:space="0" w:color="auto"/>
                  </w:divBdr>
                  <w:divsChild>
                    <w:div w:id="2114745636">
                      <w:marLeft w:val="0"/>
                      <w:marRight w:val="0"/>
                      <w:marTop w:val="100"/>
                      <w:marBottom w:val="100"/>
                      <w:divBdr>
                        <w:top w:val="none" w:sz="0" w:space="0" w:color="auto"/>
                        <w:left w:val="none" w:sz="0" w:space="0" w:color="auto"/>
                        <w:bottom w:val="none" w:sz="0" w:space="0" w:color="auto"/>
                        <w:right w:val="none" w:sz="0" w:space="0" w:color="auto"/>
                      </w:divBdr>
                      <w:divsChild>
                        <w:div w:id="1032610482">
                          <w:marLeft w:val="0"/>
                          <w:marRight w:val="0"/>
                          <w:marTop w:val="240"/>
                          <w:marBottom w:val="120"/>
                          <w:divBdr>
                            <w:top w:val="none" w:sz="0" w:space="0" w:color="auto"/>
                            <w:left w:val="none" w:sz="0" w:space="0" w:color="auto"/>
                            <w:bottom w:val="none" w:sz="0" w:space="0" w:color="auto"/>
                            <w:right w:val="none" w:sz="0" w:space="0" w:color="auto"/>
                          </w:divBdr>
                        </w:div>
                      </w:divsChild>
                    </w:div>
                  </w:divsChild>
                </w:div>
              </w:divsChild>
            </w:div>
            <w:div w:id="1411461138">
              <w:marLeft w:val="0"/>
              <w:marRight w:val="0"/>
              <w:marTop w:val="814"/>
              <w:marBottom w:val="0"/>
              <w:divBdr>
                <w:top w:val="none" w:sz="0" w:space="0" w:color="auto"/>
                <w:left w:val="none" w:sz="0" w:space="0" w:color="auto"/>
                <w:bottom w:val="none" w:sz="0" w:space="0" w:color="auto"/>
                <w:right w:val="none" w:sz="0" w:space="0" w:color="auto"/>
              </w:divBdr>
              <w:divsChild>
                <w:div w:id="485513524">
                  <w:marLeft w:val="63"/>
                  <w:marRight w:val="63"/>
                  <w:marTop w:val="63"/>
                  <w:marBottom w:val="63"/>
                  <w:divBdr>
                    <w:top w:val="none" w:sz="0" w:space="0" w:color="auto"/>
                    <w:left w:val="none" w:sz="0" w:space="0" w:color="auto"/>
                    <w:bottom w:val="none" w:sz="0" w:space="0" w:color="auto"/>
                    <w:right w:val="none" w:sz="0" w:space="0" w:color="auto"/>
                  </w:divBdr>
                  <w:divsChild>
                    <w:div w:id="1277179939">
                      <w:marLeft w:val="0"/>
                      <w:marRight w:val="0"/>
                      <w:marTop w:val="0"/>
                      <w:marBottom w:val="0"/>
                      <w:divBdr>
                        <w:top w:val="none" w:sz="0" w:space="0" w:color="auto"/>
                        <w:left w:val="none" w:sz="0" w:space="0" w:color="auto"/>
                        <w:bottom w:val="none" w:sz="0" w:space="0" w:color="auto"/>
                        <w:right w:val="none" w:sz="0" w:space="0" w:color="auto"/>
                      </w:divBdr>
                    </w:div>
                  </w:divsChild>
                </w:div>
                <w:div w:id="696930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59843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983</Words>
  <Characters>5604</Characters>
  <Application>Microsoft Office Word</Application>
  <DocSecurity>0</DocSecurity>
  <Lines>46</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6574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Shakarboy Goyibnazarov</cp:lastModifiedBy>
  <cp:revision>2</cp:revision>
  <cp:lastPrinted>2018-08-28T15:24:00Z</cp:lastPrinted>
  <dcterms:created xsi:type="dcterms:W3CDTF">2022-09-12T10:03:00Z</dcterms:created>
  <dcterms:modified xsi:type="dcterms:W3CDTF">2022-09-12T10:03:00Z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Daʼvo ariza rekvizitlari</w:name>
    <w:value w:hidden="true">
      <w:unit w:active="false"/>
    </w:value>
  </w:element>
  <w:element w:id="2" w:kind="variable" w:selector="check" w:type="string" w:valueMode="normal" w:required="false" w:groupID="1">
    <w:identifier xml:space="preserve">ID2</w:identifier>
    <w:name xml:space="preserve">Daʼvo ariza berilgan fuqarolik ishlari bo‘yicha sud nomi</w:name>
    <w:value w:hidden="false">
      <w:unit w:active="false"/>
      <w:binding w:dataSource="3" w:column="court_name" w:search="false"/>
    </w:value>
  </w:element>
  <w:element w:id="3" w:kind="variable" w:selector="check" w:type="string" w:valueMode="normal" w:required="false" w:groupID="1">
    <w:identifier xml:space="preserve">ID3</w:identifier>
    <w:name xml:space="preserve">Daʼvo ariza berilgan sana</w:name>
    <w:value w:hidden="false">
      <w:unit w:active="false"/>
    </w:value>
  </w:element>
  <w:element w:id="4" w:kind="category" w:selector="check" w:type="string" w:valueMode="normal" w:required="false">
    <w:identifier xml:space="preserve">ID4</w:identifier>
    <w:name xml:space="preserve">Daʼvogar to‘g‘risida maʼlumotlar</w:name>
    <w:value w:hidden="true">
      <w:unit w:active="false"/>
    </w:value>
  </w:element>
  <w:element w:id="5" w:kind="variable" w:selector="check" w:type="string" w:valueMode="normal" w:required="false" w:groupID="4">
    <w:identifier xml:space="preserve">ID5</w:identifier>
    <w:name xml:space="preserve">Daʼvogarning F.I.O.si</w:name>
    <w:value w:hidden="false">
      <w:unit w:active="false"/>
    </w:value>
  </w:element>
  <w:element w:id="6" w:kind="variable" w:selector="check" w:type="string" w:valueMode="normal" w:required="false" w:groupID="4">
    <w:identifier xml:space="preserve">ID6</w:identifier>
    <w:name xml:space="preserve">Daʼvogarning yashash  manzili</w:name>
    <w:comment xml:space="preserve">viloyat, tuman (shahar), ko‘cha (qishloq) nomi, uy raqami</w:comment>
    <w:value w:hidden="false">
      <w:unit w:active="false"/>
    </w:value>
  </w:element>
  <w:element w:id="7" w:kind="variable" w:selector="check" w:type="string" w:valueMode="normal" w:required="false" w:groupID="4">
    <w:identifier xml:space="preserve">ID7</w:identifier>
    <w:name xml:space="preserve">Daʼvogarning telefon raqamlari</w:name>
    <w:value w:hidden="false">
      <w:unit w:active="false"/>
    </w:value>
  </w:element>
  <w:element w:id="8" w:kind="variable" w:selector="check" w:type="string" w:valueMode="normal" w:required="false" w:groupID="4">
    <w:identifier xml:space="preserve">ID8</w:identifier>
    <w:name xml:space="preserve">Daʼvogarning pochta (elektron) manzili</w:name>
    <w:value w:hidden="false">
      <w:unit w:active="false"/>
    </w:value>
  </w:element>
  <w:element w:id="9" w:kind="category" w:selector="check" w:type="string" w:valueMode="normal" w:required="false">
    <w:identifier xml:space="preserve">ID9</w:identifier>
    <w:name xml:space="preserve">Javobgarlar to‘g‘risida maʼlumotlar</w:name>
    <w:value w:hidden="true">
      <w:unit w:active="false"/>
    </w:value>
  </w:element>
  <w:element w:id="10" w:kind="variable" w:selector="check" w:type="string" w:valueMode="normal" w:required="false" w:groupID="9">
    <w:identifier xml:space="preserve">ID10</w:identifier>
    <w:name xml:space="preserve">Javobgarning F.I.O.si</w:name>
    <w:value w:hidden="false">
      <w:unit w:active="false"/>
    </w:value>
  </w:element>
  <w:element w:id="11" w:kind="variable" w:selector="check" w:type="string" w:valueMode="normal" w:required="false" w:groupID="9">
    <w:identifier xml:space="preserve">ID11</w:identifier>
    <w:name xml:space="preserve">Javobgarning yashash manzili</w:name>
    <w:comment xml:space="preserve">viloyat, tuman (shahar), ko‘cha (qishloq) nomi, uy raqami</w:comment>
    <w:value w:hidden="false">
      <w:unit w:active="false"/>
    </w:value>
  </w:element>
  <w:element w:id="12" w:kind="variable" w:selector="check" w:type="string" w:valueMode="normal" w:required="false" w:groupID="9">
    <w:identifier xml:space="preserve">ID12</w:identifier>
    <w:name xml:space="preserve">Javobgarning telefon raqamlari</w:name>
    <w:value w:hidden="false">
      <w:unit w:active="false"/>
    </w:value>
  </w:element>
  <w:element w:id="13" w:kind="variable" w:selector="check" w:type="string" w:valueMode="normal" w:required="false" w:groupID="9">
    <w:identifier xml:space="preserve">ID13</w:identifier>
    <w:name xml:space="preserve">Javobgarning pochta (elektron) manzili</w:name>
    <w:value w:hidden="false">
      <w:unit w:active="false"/>
    </w:value>
  </w:element>
  <w:element w:id="14" w:kind="category" w:selector="check" w:type="string" w:valueMode="normal" w:required="false">
    <w:identifier xml:space="preserve">ID14</w:identifier>
    <w:name xml:space="preserve">Uchinchi shaxs to‘g‘risida maʼlumotlar:</w:name>
    <w:value w:hidden="true">
      <w:unit w:active="false"/>
    </w:value>
  </w:element>
  <w:element w:id="15" w:kind="variable" w:selector="check" w:type="string" w:valueMode="normal" w:required="false" w:groupID="14">
    <w:identifier xml:space="preserve">ID15</w:identifier>
    <w:name xml:space="preserve">Uchinchi shaxsning F.I.O.si</w:name>
    <w:value w:hidden="false">
      <w:unit w:active="false"/>
    </w:value>
  </w:element>
  <w:element w:id="16" w:kind="variable" w:selector="check" w:type="string" w:valueMode="normal" w:required="false" w:groupID="14">
    <w:identifier xml:space="preserve">ID16</w:identifier>
    <w:name xml:space="preserve">Uchinchi shaxsning yashash  manzili</w:name>
    <w:comment xml:space="preserve">viloyat, tuman (shahar), ko‘cha (qishloq) nomi, uy raqami</w:comment>
    <w:value w:hidden="false">
      <w:unit w:active="false"/>
    </w:value>
  </w:element>
  <w:element w:id="17" w:kind="variable" w:selector="check" w:type="string" w:valueMode="normal" w:required="false" w:groupID="14">
    <w:identifier xml:space="preserve">ID17</w:identifier>
    <w:name xml:space="preserve">Uchinchi shaxsning telefon raqamlari</w:name>
    <w:value w:hidden="false">
      <w:unit w:active="false"/>
    </w:value>
  </w:element>
  <w:element w:id="18" w:kind="variable" w:selector="check" w:type="string" w:valueMode="normal" w:required="false" w:groupID="14">
    <w:identifier xml:space="preserve">ID18</w:identifier>
    <w:name xml:space="preserve">Uchinchi shaxsning pochta (elektron) manzili</w:name>
    <w:value w:hidden="false">
      <w:unit w:active="false"/>
    </w:value>
  </w:element>
  <w:element w:id="19" w:kind="category" w:selector="check" w:type="string" w:valueMode="normal" w:required="false">
    <w:identifier xml:space="preserve">ID19</w:identifier>
    <w:name xml:space="preserve">Daʼvo ariza mazmuni</w:name>
    <w:value w:hidden="true">
      <w:unit w:active="false"/>
    </w:value>
  </w:element>
  <w:element w:id="20" w:kind="variable" w:selector="check" w:type="string" w:valueMode="normal" w:required="false" w:groupID="19">
    <w:identifier xml:space="preserve">ID20</w:identifier>
    <w:name xml:space="preserve">Tashkilotning nomi va tashkiliy huquqiy shakli</w:name>
    <w:value w:hidden="false">
      <w:unit w:active="false"/>
    </w:value>
  </w:element>
  <w:element w:id="21" w:kind="variable" w:selector="check" w:type="string" w:valueMode="normal" w:required="false" w:groupID="19">
    <w:identifier xml:space="preserve">ID21</w:identifier>
    <w:name xml:space="preserve">Daʼvogarning mazkur tashkilotga ishga qabul qilingan sanasi</w:name>
    <w:value w:hidden="false">
      <w:unit w:active="false"/>
    </w:value>
  </w:element>
  <w:element w:id="22" w:kind="variable" w:selector="check" w:type="string" w:valueMode="normal" w:required="false" w:groupID="19">
    <w:identifier xml:space="preserve">ID22</w:identifier>
    <w:name xml:space="preserve">Daʼvogarni ishga qabul qilish to‘g‘risidagi buyruq raqami</w:name>
    <w:value w:hidden="false">
      <w:unit w:active="false"/>
    </w:value>
  </w:element>
  <w:element w:id="23" w:kind="variable" w:selector="check" w:type="string" w:valueMode="normal" w:required="false" w:groupID="19">
    <w:identifier xml:space="preserve">ID23</w:identifier>
    <w:name xml:space="preserve">Daʼvogarning mehnat faoliyatini boshlagan lavozimi</w:name>
    <w:value w:hidden="false">
      <w:unit w:active="false"/>
    </w:value>
  </w:element>
  <w:element w:id="24" w:kind="variable" w:selector="check" w:type="string" w:valueMode="normal" w:required="false" w:groupID="19">
    <w:identifier xml:space="preserve">ID24</w:identifier>
    <w:name xml:space="preserve">Daʼvogarni ishdan bo‘shatishga asos bo‘lgan qonunchilik hujjati</w:name>
    <w:value w:hidden="false">
      <w:unit w:active="false"/>
    </w:value>
  </w:element>
  <w:element w:id="25" w:kind="variable" w:selector="check" w:type="string" w:valueMode="normal" w:required="false" w:groupID="19">
    <w:identifier xml:space="preserve">ID25</w:identifier>
    <w:name xml:space="preserve">Ichki mehnat tartib qoidalarining tegishli bandi</w:name>
    <w:value w:hidden="false">
      <w:unit w:active="false"/>
    </w:value>
  </w:element>
  <w:element w:id="26" w:kind="variable" w:selector="check" w:type="string" w:valueMode="normal" w:required="false" w:groupID="19">
    <w:identifier xml:space="preserve">ID26</w:identifier>
    <w:name xml:space="preserve">Arizachi baholagan maʼnaviy zarar miqdori</w:name>
    <w:value w:hidden="false">
      <w:unit w:active="false"/>
    </w:value>
  </w:element>
  <w:element w:id="27" w:kind="variable" w:selector="check" w:type="string" w:valueMode="normal" w:required="false" w:groupID="19">
    <w:identifier xml:space="preserve">ID27</w:identifier>
    <w:name xml:space="preserve">Daʼvogarni ishdan bo‘shatish sanasi</w:name>
    <w:value w:hidden="false">
      <w:unit w:active="false"/>
    </w:value>
  </w:element>
  <w:element w:id="28" w:kind="variable" w:selector="check" w:type="string" w:valueMode="normal" w:required="false" w:groupID="19">
    <w:identifier xml:space="preserve">ID28</w:identifier>
    <w:name xml:space="preserve">Daʼvogarni ishdan bo‘shatish to‘g‘risidagi buyruq raqami</w:name>
    <w:value w:hidden="false">
      <w:unit w:active="false"/>
    </w:value>
  </w:element>
  <w:element w:id="29" w:kind="variable" w:selector="check" w:type="string" w:valueMode="normal" w:required="false" w:groupID="19">
    <w:identifier xml:space="preserve">ID29</w:identifier>
    <w:name xml:space="preserve">Arizaga ilova qilinadigan hujjatlar</w:name>
    <w:value w:hidden="false">
      <w:unit w:active="false"/>
    </w:value>
  </w:element>
</w:structure>
</file>