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ishni sudlovga tegishlilik boʻyicha boshqa sudga oʻtkazish toʻgʻrisida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arizam yuzasidan yuritilayotgan fuqarolik ishi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 talabimni isbotlovchi dalillarning asosiy qismi, ish boʻyicha guvohlar koʻpchiligi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Iltimosnoma beruvchi yashaydigan tuman (shahar)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hududida boʻlib, ularni </w:t>
      </w:r>
      <w:r>
        <w:rPr>
          <w:sz w:val="24"/>
          <w:rFonts w:ascii="Times New Roman" w:hAnsi="Times New Roman"/>
        </w:rPr>
        <w:t xml:space="preserve">fuqarolik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sudi binosiga olib kelish juda qiyin va koʻp miqdorda xarajat talab qiladi.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Shuningdek, men yashaydigan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Iltimosnoma beruvchi yashaydigan tuman (shahar)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hamda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sudining orasi juda uzoq boʻlib,  kelib-ketish va sudda ishtirok etish uchun moddiy tomondan juda  qiynalaman.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protsessual kodeksining </w:t>
      </w:r>
      <w:r>
        <w:rPr>
          <w:color w:val="000000"/>
          <w:sz w:val="24"/>
          <w:rFonts w:ascii="Times New Roman" w:hAnsi="Times New Roman"/>
        </w:rPr>
        <w:t xml:space="preserve">31-moddasida sud mazkur ish boshqa sudda, xususan dalillarning koʻpchilik qismi joylashgan yerdagi sudda oʻz vaqtida va har tomonlama koʻrib chiqiladi deb hisoblasa ishni koʻrish uchun boshqa sudga oʻtkazishi mumkinligi belgilangan.</w:t>
      </w:r>
    </w:p>
    <w:p>
      <w:pPr>
        <w:pStyle w:val="a4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31, 32, 42, 43-moddalariga asoslanib, 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4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Mazkur ishni mazmunan koʻrib chiqish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Fuqarolik ishini ko‘rib chiqish uchun o‘tkazilishi so‘ralayotgan sud nomi</w:t>
        <w:fldChar w:fldCharType="end"/>
      </w:r>
      <w:r>
        <w:rPr>
          <w:sz w:val="24"/>
          <w:rFonts w:ascii="Times New Roman" w:hAnsi="Times New Roman"/>
        </w:rPr>
        <w:t xml:space="preserve"> sudiga oʻtkazishingizni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4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8"/>
        <w:gridCol w:w="3098"/>
        <w:gridCol w:w="3129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18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36130"/>
    <w:rsid w:val="00092EBC"/>
    <w:rsid w:val="000D2C57"/>
    <w:rsid w:val="00183AE4"/>
    <w:rsid w:val="00226245"/>
    <w:rsid w:val="00227960"/>
    <w:rsid w:val="002A429F"/>
    <w:rsid w:val="002B5F03"/>
    <w:rsid w:val="002D4DCC"/>
    <w:rsid w:val="002D7E37"/>
    <w:rsid w:val="002F764D"/>
    <w:rsid w:val="00387AC1"/>
    <w:rsid w:val="00396070"/>
    <w:rsid w:val="003B37A0"/>
    <w:rsid w:val="00452CED"/>
    <w:rsid w:val="00482439"/>
    <w:rsid w:val="004E6318"/>
    <w:rsid w:val="00582785"/>
    <w:rsid w:val="00593CA7"/>
    <w:rsid w:val="005B1AE4"/>
    <w:rsid w:val="005B7AA0"/>
    <w:rsid w:val="00654DAC"/>
    <w:rsid w:val="0065788C"/>
    <w:rsid w:val="006B1DC4"/>
    <w:rsid w:val="0075215D"/>
    <w:rsid w:val="007C4520"/>
    <w:rsid w:val="007E2A31"/>
    <w:rsid w:val="008438CF"/>
    <w:rsid w:val="00854F43"/>
    <w:rsid w:val="008F40C9"/>
    <w:rsid w:val="00A06A5A"/>
    <w:rsid w:val="00A21EDE"/>
    <w:rsid w:val="00A91D33"/>
    <w:rsid w:val="00AA1657"/>
    <w:rsid w:val="00B20A6E"/>
    <w:rsid w:val="00B63C81"/>
    <w:rsid w:val="00C32644"/>
    <w:rsid w:val="00C90807"/>
    <w:rsid w:val="00CA7217"/>
    <w:rsid w:val="00D0568F"/>
    <w:rsid w:val="00D504D2"/>
    <w:rsid w:val="00D577AF"/>
    <w:rsid w:val="00DA2AD1"/>
    <w:rsid w:val="00EB16BD"/>
    <w:rsid w:val="00EE319D"/>
    <w:rsid w:val="00FE7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7500C2-14D7-4126-BF0B-E302FEC5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rsid w:val="00387AC1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387AC1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51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2023-01-13T06:59:00Z</dcterms:created>
  <dcterms:modified xsi:type="dcterms:W3CDTF">2023-01-13T06:59:00Z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Iltimosnoma beruvchi yashaydigan tuman (shahar) nomi</w:name>
    <w:comment xml:space="preserve">Tuman yoki shahar nomidan keyin tegishligicha “tuman” yoki “shahar” so‘zi yoziladi</w:comment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Fuqarolik ishini ko‘rib chiqish uchun o‘tkazilishi so‘ralayotgan sud nomi</w:name>
    <w:value w:hidden="false">
      <w:unit w:active="false"/>
    </w:value>
  </w:element>
</w:structure>
</file>