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tabs>
          <w:tab w:val="left" w:pos="0"/>
          <w:tab w:val="left" w:pos="9340"/>
        </w:tabs>
        <w:rPr>
          <w:b/>
          <w:sz w:val="28"/>
          <w:rFonts w:ascii="Times New Roman" w:hAnsi="Times New Roman"/>
        </w:rPr>
      </w:pPr>
      <w:r>
        <w:rPr>
          <w:b/>
          <w:sz w:val="28"/>
          <w:rFonts w:ascii="Times New Roman" w:hAnsi="Times New Roman"/>
        </w:rPr>
        <w:t xml:space="preserve">KAFILLIK SHARTNOMASI</w:t>
      </w:r>
    </w:p>
    <w:p>
      <w:pPr>
        <w:jc w:val="center"/>
        <w:ind w:hanging="21"/>
        <w:spacing w:after="0" w:line="276" w:lineRule="auto"/>
        <w:tabs>
          <w:tab w:val="left" w:pos="540"/>
          <w:tab w:val="left" w:pos="2340"/>
        </w:tabs>
        <w:rPr>
          <w:sz w:val="28"/>
          <w:rFonts w:ascii="Times New Roman" w:hAnsi="Times New Roman"/>
        </w:rPr>
      </w:pPr>
      <w:r>
        <w:rPr>
          <w:sz w:val="28"/>
          <w:rFonts w:ascii="Times New Roman" w:hAnsi="Times New Roman"/>
        </w:rPr>
        <w:t xml:space="preserve">(Jismoniy shaxslarning kredit shartnomasi yuzasidan)</w:t>
      </w:r>
    </w:p>
    <w:p>
      <w:pPr>
        <w:jc w:val="both"/>
        <w:ind w:firstLine="425"/>
        <w:spacing w:after="0" w:line="276" w:lineRule="auto"/>
        <w:tabs>
          <w:tab w:val="left" w:pos="540"/>
          <w:tab w:val="left" w:pos="2340"/>
        </w:tabs>
        <w:rPr>
          <w:b/>
          <w:sz w:val="28"/>
          <w:rFonts w:ascii="Times New Roman" w:hAnsi="Times New Roman"/>
        </w:rPr>
      </w:pPr>
    </w:p>
    <w:tbl>
      <w:tblPr>
        <w:tblW w:w="0" w:type="auto"/>
      </w:tblPr>
      <w:tblGrid>
        <w:gridCol w:w="3115"/>
        <w:gridCol w:w="3115"/>
        <w:gridCol w:w="3115"/>
      </w:tblGrid>
      <w:tr>
        <w:tc>
          <w:tcPr>
            <w:tcW w:w="3115" w:type="dxa"/>
            <w:shd w:fill="auto"/>
          </w:tcPr>
          <w:p>
            <w:pPr>
              <w:ind w:firstLine="27"/>
              <w:spacing w:after="0" w:line="276"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115" w:type="dxa"/>
            <w:shd w:fill="auto"/>
          </w:tcPr>
          <w:p>
            <w:pPr>
              <w:jc w:val="center"/>
              <w:spacing w:after="0" w:line="276"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Fonts w:ascii="Times New Roman" w:hAnsi="Times New Roman"/>
                <w:position w:val="-1"/>
              </w:rPr>
              <w:t>-son</w:t>
            </w:r>
          </w:p>
        </w:tc>
        <w:tc>
          <w:tcPr>
            <w:tcW w:w="3115" w:type="dxa"/>
            <w:shd w:fill="auto"/>
          </w:tcPr>
          <w:p>
            <w:pPr>
              <w:jc w:val="right"/>
              <w:ind w:firstLine="31"/>
              <w:spacing w:after="0" w:line="276"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p>
        </w:tc>
      </w:tr>
    </w:tbl>
    <w:p>
      <w:pPr>
        <w:jc w:val="both"/>
        <w:ind w:firstLine="425"/>
        <w:spacing w:after="0" w:line="276" w:lineRule="auto"/>
        <w:rPr>
          <w:sz w:val="28"/>
          <w:rFonts w:ascii="Times New Roman" w:hAnsi="Times New Roman"/>
        </w:rPr>
      </w:pPr>
    </w:p>
    <w:p>
      <w:pPr>
        <w:jc w:val="both"/>
        <w:ind w:firstLine="425"/>
        <w:spacing w:after="0" w:line="276"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Kredit beruvchi bankning nomi, tashkiliy huquqiy shakli</w:t>
      </w:r>
      <w:r>
        <w:rPr>
          <w:vanish w:val="false"/>
          <w:sz w:val="28"/>
          <w:rFonts w:ascii="Times New Roman" w:hAnsi="Times New Roman"/>
        </w:rPr>
        <w:fldChar w:fldCharType="end"/>
      </w:r>
      <w:r>
        <w:rPr>
          <w:sz w:val="28"/>
          <w:rFonts w:ascii="Times New Roman" w:hAnsi="Times New Roman"/>
        </w:rPr>
        <w:t xml:space="preserve"> banki (keyingi oʻrinlarda – “Bank”) oʻz vakili – </w:t>
      </w:r>
      <w:r>
        <w:rPr>
          <w:vanish w:val="false"/>
          <w:sz w:val="28"/>
          <w:rFonts w:ascii="Times New Roman" w:hAnsi="Times New Roman"/>
        </w:rPr>
        <w:fldChar w:fldCharType="begin"/>
        <w:instrText xml:space="preserve">X {"Y":7}</w:instrText>
        <w:fldChar w:fldCharType="separate"/>
        <w:t xml:space="preserve">Bank vakiliga shartnoma tuzish huquqini beruvchi hujjat</w:t>
      </w:r>
      <w:r>
        <w:rPr>
          <w:vanish w:val="false"/>
          <w:sz w:val="28"/>
          <w:rFonts w:ascii="Times New Roman" w:hAnsi="Times New Roman"/>
        </w:rPr>
        <w:fldChar w:fldCharType="end"/>
      </w:r>
      <w:r>
        <w:rPr>
          <w:sz w:val="28"/>
          <w:rFonts w:ascii="Times New Roman" w:hAnsi="Times New Roman"/>
        </w:rPr>
        <w:t xml:space="preserve"> asosida ish olib boruvchi </w:t>
      </w:r>
      <w:r>
        <w:rPr>
          <w:vanish w:val="false"/>
          <w:sz w:val="28"/>
          <w:rFonts w:ascii="Times New Roman" w:hAnsi="Times New Roman"/>
        </w:rPr>
        <w:fldChar w:fldCharType="begin"/>
        <w:instrText xml:space="preserve">X {"Y":8}</w:instrText>
        <w:fldChar w:fldCharType="separate"/>
        <w:t xml:space="preserve">Bankning rahbari lavozimi va F.I.O.si</w:t>
      </w:r>
      <w:r>
        <w:rPr>
          <w:vanish w:val="false"/>
          <w:sz w:val="28"/>
          <w:rFonts w:ascii="Times New Roman" w:hAnsi="Times New Roman"/>
        </w:rPr>
        <w:fldChar w:fldCharType="end"/>
      </w:r>
      <w:r>
        <w:rPr>
          <w:sz w:val="28"/>
          <w:rFonts w:ascii="Times New Roman" w:hAnsi="Times New Roman"/>
        </w:rPr>
        <w:t xml:space="preserve"> bir tomondan va bundan buyon matnda «</w:t>
      </w:r>
      <w:r>
        <w:rPr>
          <w:b/>
          <w:sz w:val="28"/>
          <w:rFonts w:ascii="Times New Roman" w:hAnsi="Times New Roman"/>
        </w:rPr>
        <w:t>Kafil</w:t>
      </w:r>
      <w:r>
        <w:rPr>
          <w:sz w:val="28"/>
          <w:rFonts w:ascii="Times New Roman" w:hAnsi="Times New Roman"/>
        </w:rPr>
        <w:t xml:space="preserve">» deb yuritiluvchi fuqaro </w:t>
      </w:r>
      <w:r>
        <w:rPr>
          <w:vanish w:val="false"/>
          <w:sz w:val="28"/>
          <w:rFonts w:ascii="Times New Roman" w:hAnsi="Times New Roman"/>
        </w:rPr>
        <w:fldChar w:fldCharType="begin"/>
        <w:instrText xml:space="preserve">X {"Y":15}</w:instrText>
        <w:fldChar w:fldCharType="separate"/>
        <w:t xml:space="preserve">Kafil bo‘luvchi shaxsning F.I.O.si</w:t>
      </w:r>
      <w:r>
        <w:rPr>
          <w:vanish w:val="false"/>
          <w:sz w:val="28"/>
          <w:rFonts w:ascii="Times New Roman" w:hAnsi="Times New Roman"/>
        </w:rPr>
        <w:fldChar w:fldCharType="end"/>
      </w:r>
      <w:r>
        <w:rPr>
          <w:sz w:val="28"/>
          <w:rFonts w:ascii="Times New Roman" w:hAnsi="Times New Roman"/>
        </w:rPr>
        <w:t xml:space="preserve"> roʻyxatdan oʻtgan manzili: </w:t>
      </w:r>
      <w:r>
        <w:rPr>
          <w:vanish w:val="false"/>
          <w:sz w:val="28"/>
          <w:rFonts w:ascii="Times New Roman" w:hAnsi="Times New Roman"/>
        </w:rPr>
        <w:fldChar w:fldCharType="begin"/>
        <w:instrText xml:space="preserve">X {"Y":16}</w:instrText>
        <w:fldChar w:fldCharType="separate"/>
        <w:t xml:space="preserve">Kafilning yashash (ro‘xatdan o‘tgan) manzili</w:t>
      </w:r>
      <w:r>
        <w:rPr>
          <w:vanish w:val="false"/>
          <w:sz w:val="28"/>
          <w:rFonts w:ascii="Times New Roman" w:hAnsi="Times New Roman"/>
        </w:rPr>
        <w:fldChar w:fldCharType="end"/>
      </w:r>
      <w:r>
        <w:rPr>
          <w:sz w:val="28"/>
          <w:rFonts w:ascii="Times New Roman" w:hAnsi="Times New Roman"/>
        </w:rPr>
        <w:t xml:space="preserve">, ikkinchi tomondan, hamda bundan buyon matnda </w:t>
      </w:r>
      <w:r>
        <w:rPr>
          <w:b/>
          <w:sz w:val="28"/>
          <w:rFonts w:ascii="Times New Roman" w:hAnsi="Times New Roman"/>
        </w:rPr>
        <w:t>“Qarzdor”</w:t>
      </w:r>
      <w:r>
        <w:rPr>
          <w:sz w:val="28"/>
          <w:rFonts w:ascii="Times New Roman" w:hAnsi="Times New Roman"/>
        </w:rPr>
        <w:t xml:space="preserve"> deb yuritiluvchi fuqaro </w:t>
      </w:r>
      <w:r>
        <w:rPr>
          <w:vanish w:val="false"/>
          <w:sz w:val="28"/>
          <w:rFonts w:ascii="Times New Roman" w:hAnsi="Times New Roman"/>
        </w:rPr>
        <w:fldChar w:fldCharType="begin"/>
        <w:instrText xml:space="preserve">X {"Y":24}</w:instrText>
        <w:fldChar w:fldCharType="separate"/>
        <w:t xml:space="preserve">Qarzdor shaxsning F.I.O.si</w:t>
      </w:r>
      <w:r>
        <w:rPr>
          <w:vanish w:val="false"/>
          <w:sz w:val="28"/>
          <w:rFonts w:ascii="Times New Roman" w:hAnsi="Times New Roman"/>
        </w:rPr>
        <w:fldChar w:fldCharType="end"/>
      </w:r>
      <w:r>
        <w:rPr>
          <w:sz w:val="28"/>
          <w:rFonts w:ascii="Times New Roman" w:hAnsi="Times New Roman"/>
        </w:rPr>
        <w:t xml:space="preserve"> roʻyxatdan oʻtgan manzili: </w:t>
      </w:r>
      <w:r>
        <w:rPr>
          <w:vanish w:val="false"/>
          <w:sz w:val="28"/>
          <w:rFonts w:ascii="Times New Roman" w:hAnsi="Times New Roman"/>
        </w:rPr>
        <w:fldChar w:fldCharType="begin"/>
        <w:instrText xml:space="preserve">X {"Y":25}</w:instrText>
        <w:fldChar w:fldCharType="separate"/>
        <w:t xml:space="preserve">Qarzdorning yashash (ro‘xatdan o‘tgan) manzili</w:t>
      </w:r>
      <w:r>
        <w:rPr>
          <w:vanish w:val="false"/>
          <w:sz w:val="28"/>
          <w:rFonts w:ascii="Times New Roman" w:hAnsi="Times New Roman"/>
        </w:rPr>
        <w:fldChar w:fldCharType="end"/>
      </w:r>
      <w:r>
        <w:rPr>
          <w:sz w:val="28"/>
          <w:rFonts w:ascii="Times New Roman" w:hAnsi="Times New Roman"/>
        </w:rPr>
        <w:t xml:space="preserve"> istiqomat qiluvchi uchinchi tomondan quyidagilar haqida ushbu shartnomani imzoladilar.</w:t>
      </w:r>
    </w:p>
    <w:p>
      <w:pPr>
        <w:jc w:val="both"/>
        <w:ind w:firstLine="425"/>
        <w:spacing w:after="0" w:line="276" w:lineRule="auto"/>
        <w:tabs>
          <w:tab w:val="left" w:pos="540"/>
          <w:tab w:val="left" w:pos="2340"/>
        </w:tabs>
        <w:rPr>
          <w:sz w:val="28"/>
          <w:rFonts w:ascii="Times New Roman" w:hAnsi="Times New Roman"/>
        </w:rPr>
      </w:pPr>
    </w:p>
    <w:p>
      <w:pPr>
        <w:pStyle w:val="a4"/>
        <w:numPr>
          <w:numId w:val="5"/>
          <w:ilvl w:val="0"/>
        </w:numPr>
        <w:jc w:val="center"/>
        <w:spacing w:line="276" w:lineRule="auto"/>
        <w:tabs>
          <w:tab w:val="left" w:pos="540"/>
          <w:tab w:val="left" w:pos="2340"/>
        </w:tabs>
        <w:rPr>
          <w:b/>
          <w:sz w:val="28"/>
          <w:rFonts w:ascii="Times New Roman" w:hAnsi="Times New Roman"/>
        </w:rPr>
      </w:pPr>
      <w:r>
        <w:rPr>
          <w:b/>
          <w:sz w:val="28"/>
        </w:rPr>
        <w:t xml:space="preserve">Shartnoma mazmuni</w:t>
      </w:r>
    </w:p>
    <w:p>
      <w:pPr>
        <w:jc w:val="both"/>
        <w:ind w:firstLine="425"/>
        <w:spacing w:after="0" w:line="276" w:lineRule="auto"/>
        <w:tabs>
          <w:tab w:val="left" w:pos="540"/>
          <w:tab w:val="left" w:pos="2340"/>
        </w:tabs>
        <w:rPr>
          <w:b/>
          <w:sz w:val="28"/>
          <w:rFonts w:ascii="Times New Roman" w:hAnsi="Times New Roman"/>
        </w:rPr>
      </w:pP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1.1 Ushbu shartnomaga muvofiq Kafil, Kreditor va Karzdor oʻrtasida tuzilgan isteʼmol krediti shartnomasi boʻyicha qarzdorning barcha majburiyatlari, yaʼni xozirda mavjud boʻlgan va keyinchalik kelajakda vujudga kelishi mumkin boʻlgan majburiyatlarining bajarilishi yuzasidan kreditor oldida toʻliq javob berish majburiyatini oʻz zimmasiga oladi:</w:t>
      </w:r>
    </w:p>
    <w:p>
      <w:pPr>
        <w:jc w:val="both"/>
        <w:ind w:firstLine="425"/>
        <w:spacing w:after="0" w:line="276" w:lineRule="auto"/>
        <w:tabs>
          <w:tab w:val="left" w:pos="540"/>
          <w:tab w:val="left" w:pos="2340"/>
        </w:tabs>
        <w:rPr>
          <w:sz w:val="28"/>
          <w:rFonts w:ascii="Times New Roman" w:hAnsi="Times New Roman"/>
        </w:rPr>
      </w:pPr>
    </w:p>
    <w:p>
      <w:pPr>
        <w:jc w:val="center"/>
        <w:ind w:firstLine="425"/>
        <w:spacing w:after="0" w:line="276" w:lineRule="auto"/>
        <w:tabs>
          <w:tab w:val="left" w:pos="540"/>
          <w:tab w:val="left" w:pos="2340"/>
        </w:tabs>
        <w:rPr>
          <w:b/>
          <w:sz w:val="28"/>
          <w:rFonts w:ascii="Times New Roman" w:hAnsi="Times New Roman"/>
        </w:rPr>
      </w:pPr>
      <w:r>
        <w:rPr>
          <w:b/>
          <w:sz w:val="28"/>
          <w:rFonts w:ascii="Times New Roman" w:hAnsi="Times New Roman"/>
        </w:rPr>
        <w:t xml:space="preserve">2. Kafillik bilan taʼminlangan majburiyat</w:t>
      </w:r>
    </w:p>
    <w:p>
      <w:pPr>
        <w:jc w:val="both"/>
        <w:ind w:firstLine="425"/>
        <w:spacing w:after="0" w:line="276" w:lineRule="auto"/>
        <w:tabs>
          <w:tab w:val="left" w:pos="540"/>
          <w:tab w:val="left" w:pos="2340"/>
        </w:tabs>
        <w:rPr>
          <w:b/>
          <w:sz w:val="28"/>
          <w:rFonts w:ascii="Times New Roman" w:hAnsi="Times New Roman"/>
        </w:rPr>
      </w:pP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2.1. Ushbu shartnoma boʻyicha kafillik bilan taʼminlangan majburiyatlar asosi boʻlib, Kreditor va Karzdor oʻrtasida </w:t>
      </w:r>
      <w:r>
        <w:rPr>
          <w:vanish w:val="false"/>
          <w:sz w:val="28"/>
          <w:rFonts w:ascii="Times New Roman" w:hAnsi="Times New Roman"/>
        </w:rPr>
        <w:fldChar w:fldCharType="begin"/>
        <w:instrText xml:space="preserve">X {"Y":33}</w:instrText>
        <w:fldChar w:fldCharType="separate"/>
        <w:t xml:space="preserve">Kreditor va qarzdor o‘rtasida tuzilgan shartnomaning sanasi</w:t>
      </w:r>
      <w:r>
        <w:rPr>
          <w:vanish w:val="false"/>
          <w:sz w:val="28"/>
          <w:rFonts w:ascii="Times New Roman" w:hAnsi="Times New Roman"/>
        </w:rPr>
        <w:fldChar w:fldCharType="end"/>
      </w:r>
      <w:r>
        <w:rPr>
          <w:b/>
          <w:sz w:val="28"/>
          <w:rFonts w:ascii="Times New Roman" w:hAnsi="Times New Roman"/>
        </w:rPr>
        <w:t xml:space="preserve"> </w:t>
      </w:r>
      <w:r>
        <w:rPr>
          <w:sz w:val="28"/>
          <w:rFonts w:ascii="Times New Roman" w:hAnsi="Times New Roman"/>
        </w:rPr>
        <w:t xml:space="preserve">sanasida quyidagi shartlar asosida tuzilgan </w:t>
      </w:r>
      <w:r>
        <w:rPr>
          <w:vanish w:val="false"/>
          <w:sz w:val="28"/>
          <w:rFonts w:ascii="Times New Roman" w:hAnsi="Times New Roman"/>
        </w:rPr>
        <w:fldChar w:fldCharType="begin"/>
        <w:instrText xml:space="preserve">X {"Y":34}</w:instrText>
        <w:fldChar w:fldCharType="separate"/>
        <w:t xml:space="preserve">Kredit shartnomasining raqami</w:t>
      </w:r>
      <w:r>
        <w:rPr>
          <w:vanish w:val="false"/>
          <w:sz w:val="28"/>
          <w:rFonts w:ascii="Times New Roman" w:hAnsi="Times New Roman"/>
        </w:rPr>
        <w:fldChar w:fldCharType="end"/>
      </w:r>
      <w:r>
        <w:rPr>
          <w:sz w:val="28"/>
          <w:rFonts w:ascii="Times New Roman" w:hAnsi="Times New Roman"/>
        </w:rPr>
        <w:t xml:space="preserve"> -sonli krediti shartnomasi xisoblanadi;</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2.2 Kredit summasi: </w:t>
      </w:r>
      <w:r>
        <w:rPr>
          <w:b/>
          <w:vanish w:val="false"/>
          <w:sz w:val="28"/>
          <w:rFonts w:ascii="Times New Roman" w:hAnsi="Times New Roman"/>
        </w:rPr>
        <w:fldChar w:fldCharType="begin"/>
        <w:instrText xml:space="preserve">X {"Y":35}</w:instrText>
        <w:fldChar w:fldCharType="separate"/>
        <w:t xml:space="preserve">Kreditor va qarzdor o‘rtasida tuzilgan kredit shartnoma summasi</w:t>
      </w:r>
      <w:r>
        <w:rPr>
          <w:b/>
          <w:vanish w:val="false"/>
          <w:sz w:val="28"/>
          <w:rFonts w:ascii="Times New Roman" w:hAnsi="Times New Roman"/>
        </w:rPr>
        <w:fldChar w:fldCharType="end"/>
      </w:r>
      <w:r>
        <w:rPr>
          <w:sz w:val="28"/>
          <w:rFonts w:ascii="Times New Roman" w:hAnsi="Times New Roman"/>
        </w:rPr>
        <w:t xml:space="preserve"> soʻm.</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2.3 Kreditdan foydalanish muddati: </w:t>
      </w:r>
      <w:r>
        <w:rPr>
          <w:vanish w:val="false"/>
          <w:sz w:val="28"/>
          <w:rFonts w:ascii="Times New Roman" w:hAnsi="Times New Roman"/>
        </w:rPr>
        <w:fldChar w:fldCharType="begin"/>
        <w:instrText xml:space="preserve">X {"Y":36}</w:instrText>
        <w:fldChar w:fldCharType="separate"/>
        <w:t xml:space="preserve">Qarzdorning kreditdan foydalanish muddati</w:t>
      </w:r>
      <w:r>
        <w:rPr>
          <w:vanish w:val="false"/>
          <w:sz w:val="28"/>
          <w:rFonts w:ascii="Times New Roman" w:hAnsi="Times New Roman"/>
        </w:rPr>
        <w:fldChar w:fldCharType="end"/>
      </w:r>
      <w:r>
        <w:rPr>
          <w:sz w:val="28"/>
          <w:rFonts w:ascii="Times New Roman" w:hAnsi="Times New Roman"/>
        </w:rPr>
        <w:t xml:space="preserve"> oy muddatga.</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2.4 Kredit boʻyicha asosiy qarzni kaytarish muddati ushbu shartnomaning ilovasi va ajralmas qismi boʻlgan qaytarish jadvali asosida.</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2.5 Kredit summasining soʻngi qaytarish sanasi: </w:t>
      </w:r>
      <w:r>
        <w:rPr>
          <w:vanish w:val="false"/>
          <w:sz w:val="28"/>
          <w:rFonts w:ascii="Times New Roman" w:hAnsi="Times New Roman"/>
        </w:rPr>
        <w:fldChar w:fldCharType="begin"/>
        <w:instrText xml:space="preserve">X {"Y":37}</w:instrText>
        <w:fldChar w:fldCharType="separate"/>
        <w:t xml:space="preserve">Qarzdor tomonidan kredit summasini qaytarishning so‘nggi sanasi</w:t>
      </w:r>
      <w:r>
        <w:rPr>
          <w:vanish w:val="false"/>
          <w:sz w:val="28"/>
          <w:rFonts w:ascii="Times New Roman" w:hAnsi="Times New Roman"/>
        </w:rPr>
        <w:fldChar w:fldCharType="end"/>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2.6 Kredit boʻyicha foiz stavkasi: yillik </w:t>
      </w:r>
      <w:r>
        <w:rPr>
          <w:vanish w:val="false"/>
          <w:sz w:val="28"/>
          <w:rFonts w:ascii="Times New Roman" w:hAnsi="Times New Roman"/>
        </w:rPr>
        <w:fldChar w:fldCharType="begin"/>
        <w:instrText xml:space="preserve">X {"Y":38}</w:instrText>
        <w:fldChar w:fldCharType="separate"/>
        <w:t xml:space="preserve">Kredit bo‘yicha yillik foiz stavkasi</w:t>
      </w:r>
      <w:r>
        <w:rPr>
          <w:vanish w:val="false"/>
          <w:sz w:val="28"/>
          <w:rFonts w:ascii="Times New Roman" w:hAnsi="Times New Roman"/>
        </w:rPr>
        <w:fldChar w:fldCharType="end"/>
      </w:r>
      <w:r>
        <w:rPr>
          <w:sz w:val="28"/>
          <w:rFonts w:ascii="Times New Roman" w:hAnsi="Times New Roman"/>
        </w:rPr>
        <w:t xml:space="preserve"> foiz.</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2.7 </w:t>
      </w:r>
      <w:r>
        <w:rPr>
          <w:color w:val="000000"/>
          <w:sz w:val="28"/>
          <w:rFonts w:ascii="Times New Roman" w:hAnsi="Times New Roman"/>
        </w:rPr>
        <w:t xml:space="preserve">Kafillik </w:t>
      </w:r>
      <w:r>
        <w:rPr>
          <w:sz w:val="28"/>
          <w:rFonts w:ascii="Times New Roman" w:hAnsi="Times New Roman"/>
        </w:rPr>
        <w:t xml:space="preserve">summasi </w:t>
      </w:r>
      <w:r>
        <w:rPr>
          <w:vanish w:val="false"/>
          <w:sz w:val="28"/>
          <w:rFonts w:ascii="Times New Roman" w:hAnsi="Times New Roman"/>
        </w:rPr>
        <w:fldChar w:fldCharType="begin"/>
        <w:instrText xml:space="preserve">X {"Y":39}</w:instrText>
        <w:fldChar w:fldCharType="separate"/>
        <w:t xml:space="preserve">Kaffillik summasi</w:t>
      </w:r>
      <w:r>
        <w:rPr>
          <w:vanish w:val="false"/>
          <w:sz w:val="28"/>
          <w:rFonts w:ascii="Times New Roman" w:hAnsi="Times New Roman"/>
        </w:rPr>
        <w:fldChar w:fldCharType="end"/>
      </w:r>
      <w:r>
        <w:rPr>
          <w:b/>
          <w:sz w:val="28"/>
          <w:rFonts w:ascii="Times New Roman" w:hAnsi="Times New Roman"/>
        </w:rPr>
        <w:t xml:space="preserve"> </w:t>
      </w:r>
      <w:r>
        <w:rPr>
          <w:sz w:val="28"/>
          <w:rFonts w:ascii="Times New Roman" w:hAnsi="Times New Roman"/>
        </w:rPr>
        <w:t>soʻm</w:t>
      </w:r>
      <w:r>
        <w:rPr>
          <w:b/>
          <w:sz w:val="28"/>
          <w:rFonts w:ascii="Times New Roman" w:hAnsi="Times New Roman"/>
        </w:rPr>
        <w:t>.</w:t>
      </w:r>
    </w:p>
    <w:p>
      <w:pPr>
        <w:jc w:val="both"/>
        <w:ind w:firstLine="425"/>
        <w:spacing w:after="0" w:line="276" w:lineRule="auto"/>
        <w:tabs>
          <w:tab w:val="left" w:pos="540"/>
          <w:tab w:val="left" w:pos="2340"/>
        </w:tabs>
        <w:rPr>
          <w:b/>
          <w:sz w:val="28"/>
          <w:rFonts w:ascii="Times New Roman" w:hAnsi="Times New Roman"/>
        </w:rPr>
      </w:pPr>
      <w:r>
        <w:rPr>
          <w:sz w:val="28"/>
          <w:rFonts w:ascii="Times New Roman" w:hAnsi="Times New Roman"/>
        </w:rPr>
        <w:t xml:space="preserve">2.7 Kreditning maqsadi va obyekti: kredit kartaga.</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2.8 Kafil Kreditor oldida Qarzdor bilan baravar hajmda, solidar tartibda javob beradi, shu jumladan kredit va unga xisoblangan foizlarni toʻlaydi, qarzni undirib olish buyicha sud chiqimlarini va qarzdor tomonidan majburiyatlar bajarilmaganligi yoki lozim darajada bajarilmaganligi tufayli Kreditor koʻrgan boshqa zararlarni toʻlaydi.</w:t>
      </w:r>
    </w:p>
    <w:p>
      <w:pPr>
        <w:jc w:val="center"/>
        <w:ind w:firstLine="425"/>
        <w:spacing w:after="0" w:line="276" w:lineRule="auto"/>
        <w:tabs>
          <w:tab w:val="left" w:pos="540"/>
          <w:tab w:val="left" w:pos="2340"/>
        </w:tabs>
        <w:rPr>
          <w:b/>
          <w:sz w:val="28"/>
          <w:rFonts w:ascii="Times New Roman" w:hAnsi="Times New Roman"/>
        </w:rPr>
      </w:pPr>
    </w:p>
    <w:p>
      <w:pPr>
        <w:jc w:val="center"/>
        <w:ind w:firstLine="425"/>
        <w:spacing w:after="0" w:line="276" w:lineRule="auto"/>
        <w:tabs>
          <w:tab w:val="left" w:pos="540"/>
          <w:tab w:val="left" w:pos="2340"/>
        </w:tabs>
        <w:rPr>
          <w:b/>
          <w:sz w:val="28"/>
          <w:rFonts w:ascii="Times New Roman" w:hAnsi="Times New Roman"/>
        </w:rPr>
      </w:pPr>
      <w:r>
        <w:rPr>
          <w:b/>
          <w:sz w:val="28"/>
          <w:rFonts w:ascii="Times New Roman" w:hAnsi="Times New Roman"/>
        </w:rPr>
        <w:t xml:space="preserve">3. Kafilning majburiyatlari</w:t>
      </w:r>
    </w:p>
    <w:p>
      <w:pPr>
        <w:jc w:val="both"/>
        <w:ind w:firstLine="425"/>
        <w:spacing w:after="0" w:line="276" w:lineRule="auto"/>
        <w:tabs>
          <w:tab w:val="left" w:pos="540"/>
          <w:tab w:val="left" w:pos="2340"/>
        </w:tabs>
        <w:rPr>
          <w:b/>
          <w:sz w:val="28"/>
          <w:rFonts w:ascii="Times New Roman" w:hAnsi="Times New Roman"/>
        </w:rPr>
      </w:pP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3.1 Kafillik bilan taʼminlangan majburiyatlar qarzdor tomonidan bajarilmaganda yoki lozim darajada bajarilmaganda, Kreditorning talabiga asosan Kafil kredit toʻlovlarni, kredit buyicha xisoblangan foizlarni va boshqa toʻlovlarni Kredit shartnomasidagi qarzdorning majburiyatlari bilan belgilangan muddat va miqdorda toʻlash majburiyatini oladi.</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3.2 Kreditorning talabiga koʻra Kafil uzining ish joyi (asosiy yoki oʻrindoshlik asosidagi)dan oylik ish haqlari toʻgʻrisidagi maʼlumotnomani taqdim etishadi.</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3.3 Ish joyi yoki yashash joyi oʻzgarganda, Kafil bu xaqda 10 kunlik muddat ichida Kreditorga xabar berishi lozim.</w:t>
      </w:r>
    </w:p>
    <w:p>
      <w:pPr>
        <w:jc w:val="both"/>
        <w:ind w:firstLine="425"/>
        <w:spacing w:after="0" w:line="276" w:lineRule="auto"/>
        <w:tabs>
          <w:tab w:val="left" w:pos="540"/>
          <w:tab w:val="left" w:pos="2340"/>
        </w:tabs>
        <w:rPr>
          <w:sz w:val="28"/>
          <w:rFonts w:ascii="Times New Roman" w:hAnsi="Times New Roman"/>
        </w:rPr>
      </w:pPr>
      <w:r>
        <w:rPr>
          <w:vanish w:val="false"/>
          <w:sz w:val="28"/>
          <w:rFonts w:ascii="Times New Roman" w:hAnsi="Times New Roman"/>
        </w:rPr>
        <w:fldChar w:fldCharType="begin"/>
        <w:instrText xml:space="preserve">X {"Y":40}</w:instrText>
        <w:fldChar w:fldCharType="separate"/>
        <w:t xml:space="preserve">Kafilning boshqa majburiyatlari</w:t>
      </w:r>
      <w:r>
        <w:rPr>
          <w:vanish w:val="false"/>
          <w:sz w:val="28"/>
          <w:rFonts w:ascii="Times New Roman" w:hAnsi="Times New Roman"/>
        </w:rPr>
        <w:fldChar w:fldCharType="end"/>
      </w:r>
    </w:p>
    <w:p>
      <w:pPr>
        <w:jc w:val="both"/>
        <w:ind w:firstLine="425"/>
        <w:spacing w:after="0" w:line="276" w:lineRule="auto"/>
        <w:tabs>
          <w:tab w:val="left" w:pos="540"/>
          <w:tab w:val="left" w:pos="2340"/>
        </w:tabs>
        <w:rPr>
          <w:b/>
          <w:sz w:val="28"/>
          <w:rFonts w:ascii="Times New Roman" w:hAnsi="Times New Roman"/>
        </w:rPr>
      </w:pPr>
    </w:p>
    <w:p>
      <w:pPr>
        <w:jc w:val="center"/>
        <w:ind w:firstLine="425"/>
        <w:spacing w:after="0" w:line="276" w:lineRule="auto"/>
        <w:tabs>
          <w:tab w:val="left" w:pos="540"/>
          <w:tab w:val="left" w:pos="2340"/>
        </w:tabs>
        <w:rPr>
          <w:b/>
          <w:sz w:val="28"/>
          <w:rFonts w:ascii="Times New Roman" w:hAnsi="Times New Roman"/>
        </w:rPr>
      </w:pPr>
      <w:r>
        <w:rPr>
          <w:b/>
          <w:sz w:val="28"/>
          <w:rFonts w:ascii="Times New Roman" w:hAnsi="Times New Roman"/>
        </w:rPr>
        <w:t xml:space="preserve">4. Kreditorning majburiyatlari</w:t>
      </w:r>
    </w:p>
    <w:p>
      <w:pPr>
        <w:jc w:val="both"/>
        <w:ind w:firstLine="425"/>
        <w:spacing w:after="0" w:line="276" w:lineRule="auto"/>
        <w:tabs>
          <w:tab w:val="left" w:pos="540"/>
          <w:tab w:val="left" w:pos="2340"/>
        </w:tabs>
        <w:rPr>
          <w:b/>
          <w:sz w:val="28"/>
          <w:rFonts w:ascii="Times New Roman" w:hAnsi="Times New Roman"/>
        </w:rPr>
      </w:pP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4.1 Kafil qarzdorning kreditor oldidagi majburiyatlarini bajarganda, Kreditor qarzdorga boʻlgan talablarini tasdiqlovchi xamma xujjatlarini xamda ushbu talablarni taʼminlaydigan xuquqni kafilga topshirish majburiyatini oladi.</w:t>
      </w:r>
    </w:p>
    <w:p>
      <w:pPr>
        <w:jc w:val="both"/>
        <w:ind w:firstLine="425"/>
        <w:spacing w:after="0" w:line="276" w:lineRule="auto"/>
        <w:tabs>
          <w:tab w:val="left" w:pos="540"/>
          <w:tab w:val="left" w:pos="2340"/>
        </w:tabs>
        <w:rPr>
          <w:sz w:val="28"/>
          <w:rFonts w:ascii="Times New Roman" w:hAnsi="Times New Roman"/>
        </w:rPr>
      </w:pPr>
      <w:r>
        <w:rPr>
          <w:vanish w:val="false"/>
          <w:sz w:val="28"/>
          <w:rFonts w:ascii="Times New Roman" w:hAnsi="Times New Roman"/>
        </w:rPr>
        <w:fldChar w:fldCharType="begin"/>
        <w:instrText xml:space="preserve">X {"Y":41}</w:instrText>
        <w:fldChar w:fldCharType="separate"/>
        <w:t xml:space="preserve">Kreditorning boshqa majburiyatlari</w:t>
      </w:r>
      <w:r>
        <w:rPr>
          <w:vanish w:val="false"/>
          <w:sz w:val="28"/>
          <w:rFonts w:ascii="Times New Roman" w:hAnsi="Times New Roman"/>
        </w:rPr>
        <w:fldChar w:fldCharType="end"/>
      </w:r>
    </w:p>
    <w:p>
      <w:pPr>
        <w:jc w:val="both"/>
        <w:ind w:firstLine="425"/>
        <w:spacing w:after="0" w:line="276" w:lineRule="auto"/>
        <w:tabs>
          <w:tab w:val="left" w:pos="540"/>
          <w:tab w:val="left" w:pos="2340"/>
        </w:tabs>
        <w:rPr>
          <w:sz w:val="28"/>
          <w:rFonts w:ascii="Times New Roman" w:hAnsi="Times New Roman"/>
        </w:rPr>
      </w:pPr>
    </w:p>
    <w:p>
      <w:pPr>
        <w:jc w:val="center"/>
        <w:ind w:firstLine="425"/>
        <w:spacing w:after="0" w:line="276" w:lineRule="auto"/>
        <w:tabs>
          <w:tab w:val="left" w:pos="540"/>
          <w:tab w:val="left" w:pos="2340"/>
        </w:tabs>
        <w:rPr>
          <w:b/>
          <w:sz w:val="28"/>
          <w:rFonts w:ascii="Times New Roman" w:hAnsi="Times New Roman"/>
        </w:rPr>
      </w:pPr>
      <w:r>
        <w:rPr>
          <w:b/>
          <w:sz w:val="28"/>
          <w:rFonts w:ascii="Times New Roman" w:hAnsi="Times New Roman"/>
        </w:rPr>
        <w:t xml:space="preserve">5. Shartnomani bajarish tartibi</w:t>
      </w:r>
    </w:p>
    <w:p>
      <w:pPr>
        <w:jc w:val="both"/>
        <w:ind w:firstLine="425"/>
        <w:spacing w:after="0" w:line="276" w:lineRule="auto"/>
        <w:tabs>
          <w:tab w:val="left" w:pos="540"/>
          <w:tab w:val="left" w:pos="2340"/>
        </w:tabs>
        <w:rPr>
          <w:b/>
          <w:sz w:val="28"/>
          <w:rFonts w:ascii="Times New Roman" w:hAnsi="Times New Roman"/>
        </w:rPr>
      </w:pP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5.1 Qarzdor kredit shartnomasi buyicha olgan oʻz majburiyatlarini bajarmagan takdirda, Kafil Kreditorga foizlarni toʻlash xamda asosiy qarzni kaytarish majburiyatini oladi.</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5.2 Kredit shartnomasi boʻyicha qarzdorning majburiyatlarini bajargan Kafilga Kreditorning ushbu majburiyat boʻyicha xuquqlari Kafil Kreditorning talablarini qancha xajmda qanoatlantirgan boʻlsa, shuncha xajmda oʻtadi.</w:t>
      </w:r>
    </w:p>
    <w:p>
      <w:pPr>
        <w:jc w:val="both"/>
        <w:ind w:firstLine="425"/>
        <w:spacing w:after="0" w:line="276" w:lineRule="auto"/>
        <w:tabs>
          <w:tab w:val="left" w:pos="540"/>
          <w:tab w:val="left" w:pos="2340"/>
        </w:tabs>
        <w:rPr>
          <w:b/>
          <w:sz w:val="28"/>
          <w:rFonts w:ascii="Times New Roman" w:hAnsi="Times New Roman"/>
        </w:rPr>
      </w:pPr>
    </w:p>
    <w:p>
      <w:pPr>
        <w:jc w:val="center"/>
        <w:ind w:firstLine="425"/>
        <w:spacing w:after="0" w:line="276" w:lineRule="auto"/>
        <w:tabs>
          <w:tab w:val="left" w:pos="540"/>
          <w:tab w:val="left" w:pos="2340"/>
        </w:tabs>
        <w:rPr>
          <w:b/>
          <w:sz w:val="28"/>
          <w:rFonts w:ascii="Times New Roman" w:hAnsi="Times New Roman"/>
        </w:rPr>
      </w:pPr>
      <w:r>
        <w:rPr>
          <w:b/>
          <w:sz w:val="28"/>
          <w:rFonts w:ascii="Times New Roman" w:hAnsi="Times New Roman"/>
        </w:rPr>
        <w:t xml:space="preserve">6. Shartnoma boʻyicha javobgarlik</w:t>
      </w:r>
    </w:p>
    <w:p>
      <w:pPr>
        <w:jc w:val="both"/>
        <w:ind w:firstLine="425"/>
        <w:spacing w:after="0" w:line="276" w:lineRule="auto"/>
        <w:tabs>
          <w:tab w:val="left" w:pos="540"/>
          <w:tab w:val="left" w:pos="2340"/>
        </w:tabs>
        <w:rPr>
          <w:b/>
          <w:sz w:val="28"/>
          <w:rFonts w:ascii="Times New Roman" w:hAnsi="Times New Roman"/>
        </w:rPr>
      </w:pP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6.1 Taraflar mazkur shartnoma boʻyicha oʻz zimmalariga olgan majburiyatlari boʻyicha amaldagi qonun xujjatlari talablari doirasida javobgardirlar.</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6.2 Kafil kaytarish muddati kelgan toʻlovlarni amalga oshirish toʻgʻrisida yozma yoki ogʻzaki ravishda ogoxlantirilgach, belgilangan muddat davomida oʻz majburiyatlarini bajarmasa, toʻlov kechiktirilgan xar bir kun uchun kechiktirilgan summasining shartnomada belgilangan foizning 1.2 baravari miqdorida Kreditorga penya tulaydi. </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Bank xuquqlari:</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6.3 Qarzdor va unga kafil boʻlayotgan jismoniy shaxslarning daromad manbalariga nisbatan shubha uygʻonganida yoki kreditni kaytarilishda muammoga duch kelganida bank xodimlarini qarzdor va unga kafil boʻlgan jismoniy shaxslarning ish joylariga borib ularning ish joyidan tasdiqlangan holda maʼlumotnoma oladi va belgilangan muddatlarda monitoring oʻtkazadi.</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6.4 Agar karzdor majburiyatini bajarmasa, bank kafildan ushbu qarzdorni majburiyatlarini toʻlik qoplab berishni talab kilishga xaqli.</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6.5 Agar kafil qarzdorni majburiyatlarini qoplab bermagan taqdirda bank kafildan ushbu majburiyatlarni qonunchilikda belgilangan tartibda undirib olishga haqli.</w:t>
      </w:r>
    </w:p>
    <w:p>
      <w:pPr>
        <w:jc w:val="center"/>
        <w:ind w:firstLine="425"/>
        <w:spacing w:after="0" w:line="276" w:lineRule="auto"/>
        <w:tabs>
          <w:tab w:val="left" w:pos="540"/>
          <w:tab w:val="left" w:pos="2340"/>
        </w:tabs>
        <w:rPr>
          <w:b/>
          <w:sz w:val="28"/>
          <w:rFonts w:ascii="Times New Roman" w:hAnsi="Times New Roman"/>
        </w:rPr>
      </w:pPr>
      <w:r>
        <w:rPr>
          <w:b/>
          <w:sz w:val="28"/>
          <w:rFonts w:ascii="Times New Roman" w:hAnsi="Times New Roman"/>
        </w:rPr>
        <w:t xml:space="preserve">7. Boshka shartlari</w:t>
      </w:r>
    </w:p>
    <w:p>
      <w:pPr>
        <w:jc w:val="both"/>
        <w:ind w:firstLine="425"/>
        <w:spacing w:after="0" w:line="276" w:lineRule="auto"/>
        <w:tabs>
          <w:tab w:val="left" w:pos="540"/>
          <w:tab w:val="left" w:pos="2340"/>
        </w:tabs>
        <w:rPr>
          <w:b/>
          <w:sz w:val="28"/>
          <w:rFonts w:ascii="Times New Roman" w:hAnsi="Times New Roman"/>
        </w:rPr>
      </w:pP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7.1 Mazkur shartnomaga qoʻshimcha va oʻzgartirishlar kiritish taraflarning roziligi acosida qoʻshimcha Kelishuv bitimi tuzish yoʻli bilan amalga oshiriladi. Shu bilan Kafil Kredit shartnomasi shartlariga oʻzgartirish va koʻshimchalar kiritishga oldindan oʻz roziligini beradi va qarzdorning Kredit shartnomasiga kiritiladigan mazkur oʻzgartirish va qoʻshimchalar yuzasidan vujudga keladigan majburiyatlari boʻyicha toʻliq javob berish majburiyatini oladi.</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7.2 Mazkur shartnomada koʻrsatib oʻtilmagan xolatlarda, taraflar Oʻzbekiston Respublikasining amaldagi fuqarolik qonunchiligiga asoslanadi (rioya kiladi)lar.</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7.3 Mazkur shartnoma taraflar imzolaganidan soʻng kuchga kiradi va taraflar majburiyatlarini toʻlik bajargunga qadar amal kiladi.</w:t>
      </w:r>
    </w:p>
    <w:p>
      <w:pPr>
        <w:jc w:val="both"/>
        <w:ind w:firstLine="425"/>
        <w:spacing w:after="0" w:line="276" w:lineRule="auto"/>
        <w:tabs>
          <w:tab w:val="left" w:pos="540"/>
          <w:tab w:val="left" w:pos="2340"/>
        </w:tabs>
        <w:rPr>
          <w:sz w:val="28"/>
          <w:rFonts w:ascii="Times New Roman" w:hAnsi="Times New Roman"/>
        </w:rPr>
      </w:pPr>
      <w:r>
        <w:rPr>
          <w:sz w:val="28"/>
          <w:rFonts w:ascii="Times New Roman" w:hAnsi="Times New Roman"/>
        </w:rPr>
        <w:t xml:space="preserve">7.4 Ushbu shartnoma bir xil yuridik kuchga ega boʻlgan uch nusxada tuzilib tomonlarining xar biriga bir nusxadan beriladi.</w:t>
      </w:r>
    </w:p>
    <w:p>
      <w:pPr>
        <w:jc w:val="both"/>
        <w:ind w:firstLine="425"/>
        <w:spacing w:after="0" w:line="276" w:lineRule="auto"/>
        <w:tabs>
          <w:tab w:val="left" w:pos="540"/>
          <w:tab w:val="left" w:pos="2340"/>
        </w:tabs>
        <w:rPr>
          <w:sz w:val="28"/>
          <w:rFonts w:ascii="Times New Roman" w:hAnsi="Times New Roman"/>
        </w:rPr>
      </w:pPr>
    </w:p>
    <w:p>
      <w:pPr>
        <w:jc w:val="center"/>
        <w:ind w:firstLine="425"/>
        <w:spacing w:after="0" w:line="276" w:lineRule="auto"/>
        <w:tabs>
          <w:tab w:val="left" w:pos="540"/>
          <w:tab w:val="left" w:pos="2340"/>
        </w:tabs>
        <w:rPr>
          <w:b/>
          <w:sz w:val="28"/>
          <w:rFonts w:ascii="Times New Roman" w:hAnsi="Times New Roman"/>
        </w:rPr>
      </w:pPr>
      <w:r>
        <w:rPr>
          <w:b/>
          <w:sz w:val="28"/>
          <w:rFonts w:ascii="Times New Roman" w:hAnsi="Times New Roman"/>
        </w:rPr>
        <w:t xml:space="preserve">8. Fors-major holatlar</w:t>
      </w:r>
    </w:p>
    <w:p>
      <w:pPr>
        <w:jc w:val="both"/>
        <w:ind w:firstLine="425"/>
        <w:spacing w:after="0" w:line="276" w:lineRule="auto"/>
        <w:tabs>
          <w:tab w:val="left" w:pos="540"/>
          <w:tab w:val="left" w:pos="2340"/>
        </w:tabs>
        <w:rPr>
          <w:b/>
          <w:sz w:val="28"/>
          <w:rFonts w:ascii="Times New Roman" w:hAnsi="Times New Roman"/>
        </w:rPr>
      </w:pPr>
    </w:p>
    <w:p>
      <w:pPr>
        <w:jc w:val="both"/>
        <w:ind w:firstLine="425"/>
        <w:spacing w:after="0" w:line="276" w:lineRule="auto"/>
        <w:rPr>
          <w:sz w:val="28"/>
          <w:rFonts w:ascii="Times New Roman" w:hAnsi="Times New Roman"/>
        </w:rPr>
      </w:pPr>
      <w:r>
        <w:rPr>
          <w:sz w:val="28"/>
          <w:rFonts w:ascii="Times New Roman" w:hAnsi="Times New Roman"/>
        </w:rPr>
        <w:t xml:space="preserve">8.1. Agarda yengib boʻlmas kuch bilan bogʻliq vaziyatlar (fors-major), masalan: suv toshqini, yongʻin, zilzila, epidemiya, harbiy mojarolar, tomonlar tarafidan mazkur shartnoma shartlarini bajarishiga taʼsir koʻrsatuvchi hukumat yoki mahalliy davlat hokimiyati organlari tomonidan qabul qilingan farmoyish, buyruq yoki boshqa majburiy qarorlar, hukumatning normativ-huquqiy hujjatlar va boshqalar yuzaga kelish hollari bevosita yoki bilvosita namoyon boʻlgan taqdirda, shartnoma shartlarini bajarish ushbu holat tugash muddatigacha uzaytiriladi.</w:t>
      </w:r>
    </w:p>
    <w:p>
      <w:pPr>
        <w:jc w:val="both"/>
        <w:ind w:firstLine="425"/>
        <w:spacing w:after="0" w:line="276" w:lineRule="auto"/>
        <w:rPr>
          <w:sz w:val="28"/>
          <w:rFonts w:ascii="Times New Roman" w:hAnsi="Times New Roman"/>
        </w:rPr>
      </w:pPr>
      <w:r>
        <w:rPr>
          <w:sz w:val="28"/>
          <w:rFonts w:ascii="Times New Roman" w:hAnsi="Times New Roman"/>
        </w:rPr>
        <w:t xml:space="preserve">8.2. Fors-major holati mavjud boʻlgan tomon uch kun ichida boshqa tomonlarni fors-major holatining boshlanish va tugash muddatlarini koʻrsatgan holda yozma ravishda ogohlantirishi lozim.</w:t>
      </w:r>
    </w:p>
    <w:p>
      <w:pPr>
        <w:jc w:val="both"/>
        <w:ind w:firstLine="425"/>
        <w:spacing w:after="0" w:line="276" w:lineRule="auto"/>
        <w:rPr>
          <w:sz w:val="28"/>
          <w:rFonts w:ascii="Times New Roman" w:hAnsi="Times New Roman"/>
        </w:rPr>
      </w:pPr>
    </w:p>
    <w:p>
      <w:pPr>
        <w:jc w:val="center"/>
        <w:ind w:firstLine="425"/>
        <w:spacing w:after="0" w:line="276" w:lineRule="auto"/>
        <w:rPr>
          <w:sz w:val="28"/>
          <w:rFonts w:ascii="Times New Roman" w:hAnsi="Times New Roman"/>
        </w:rPr>
      </w:pPr>
      <w:r>
        <w:rPr>
          <w:b/>
          <w:color w:val="000000"/>
          <w:sz w:val="28"/>
        </w:rPr>
        <w:t xml:space="preserve">9. Nizolarni hal etish tartibi</w:t>
      </w:r>
    </w:p>
    <w:p>
      <w:pPr>
        <w:pStyle w:val="a5"/>
        <w:jc w:val="both"/>
        <w:shd w:fill="ffffff"/>
        <w:ind w:firstLine="425"/>
        <w:spacing w:before="0" w:after="0" w:line="276" w:lineRule="auto"/>
        <w:rPr>
          <w:b/>
          <w:color w:val="000000"/>
          <w:sz w:val="28"/>
          <w:rFonts w:ascii="Times New Roman" w:hAnsi="Times New Roman"/>
        </w:rPr>
      </w:pPr>
      <w:r>
        <w:rPr>
          <w:color w:val="000000"/>
          <w:sz w:val="28"/>
        </w:rPr>
        <w:t>9.1.</w:t>
      </w:r>
      <w:r>
        <w:rPr>
          <w:b/>
          <w:color w:val="000000"/>
          <w:sz w:val="28"/>
        </w:rPr>
        <w:t xml:space="preserve"> </w:t>
      </w:r>
      <w:r>
        <w:rPr>
          <w:color w:val="000000"/>
          <w:sz w:val="28"/>
        </w:rPr>
        <w:t xml:space="preserve">Tomonlar mazkur shartnomani bajarish vaqtida yuzaga kelgan kelishmovchilik yoki nizolarni muzokara yoʻli bilan hal etadilar. </w:t>
      </w:r>
    </w:p>
    <w:p>
      <w:pPr>
        <w:pStyle w:val="a5"/>
        <w:jc w:val="both"/>
        <w:shd w:fill="ffffff"/>
        <w:ind w:firstLine="425"/>
        <w:spacing w:before="0" w:after="0"/>
        <w:rPr>
          <w:color w:val="000000"/>
          <w:sz w:val="28"/>
          <w:rFonts w:ascii="Times New Roman" w:hAnsi="Times New Roman"/>
        </w:rPr>
      </w:pPr>
      <w:r>
        <w:rPr>
          <w:color w:val="000000"/>
          <w:sz w:val="28"/>
        </w:rPr>
        <w:t xml:space="preserve">9.2. Shartnoma yuzasidan nizolar muzokaralar yoʻli bilan hal etilmasa, ular Oʻzbekiston Respublikasi qonunchiligiga asosan sud tartibida hal etiladi.</w:t>
      </w:r>
    </w:p>
    <w:p>
      <w:pPr>
        <w:pStyle w:val="a50"/>
        <w:jc w:val="both"/>
        <w:shd w:fill="ffffff"/>
        <w:ind w:firstLine="425"/>
        <w:spacing w:before="0" w:after="0"/>
        <w:rPr>
          <w:color w:val="000000"/>
          <w:sz w:val="28"/>
          <w:rFonts w:ascii="Times New Roman" w:hAnsi="Times New Roman"/>
        </w:rPr>
      </w:pPr>
      <w:r>
        <w:rPr>
          <w:color w:val="000000"/>
          <w:sz w:val="28"/>
        </w:rPr>
        <w:t xml:space="preserve">9.3. Mazkur shartnomada koʻzda tutilmagan, u bilan bogʻliq boʻlgan barcha munosabatlar Oʻzbekiston Respublikasi amaldagi qonunchiligi bilan tartibga solinadi.</w:t>
      </w:r>
    </w:p>
    <w:p>
      <w:pPr>
        <w:pStyle w:val="a5"/>
        <w:jc w:val="both"/>
        <w:shd w:fill="ffffff"/>
        <w:ind w:firstLine="425"/>
        <w:spacing w:before="0" w:after="0"/>
        <w:rPr>
          <w:color w:val="000000"/>
          <w:sz w:val="28"/>
          <w:rFonts w:ascii="Times New Roman" w:hAnsi="Times New Roman"/>
        </w:rPr>
      </w:pPr>
      <w:r>
        <w:rPr>
          <w:color w:val="000000"/>
          <w:sz w:val="28"/>
        </w:rPr>
        <w:t xml:space="preserve">9.4. Oʻzaro kelishuv imkoniyati boʻlmaganda, huquqi buzilgan taraf yuborgan talabnoma yoki ogohlantirish xatiga ikkinchi taraf mazkur hujjatlarda koʻrsatilgan muddat ichida javob berishi lozim.</w:t>
      </w:r>
    </w:p>
    <w:p>
      <w:pPr>
        <w:pStyle w:val="a5"/>
        <w:jc w:val="both"/>
        <w:shd w:fill="ffffff"/>
        <w:ind w:firstLine="425"/>
        <w:spacing w:before="0" w:after="0"/>
        <w:rPr>
          <w:color w:val="000000"/>
          <w:sz w:val="28"/>
          <w:rFonts w:ascii="Times New Roman" w:hAnsi="Times New Roman"/>
        </w:rPr>
      </w:pPr>
      <w:r>
        <w:rPr>
          <w:color w:val="000000"/>
          <w:sz w:val="28"/>
        </w:rPr>
        <w:t xml:space="preserve">9.5. Talabnoma yoki ogohlantirish xati tarafga shaxsan topshirilishi, elektron pochta manziliga yoki pochta aloqa xizmati orqali yuborilishi mumkin.</w:t>
      </w:r>
    </w:p>
    <w:p>
      <w:pPr>
        <w:pStyle w:val="a5"/>
        <w:jc w:val="both"/>
        <w:shd w:fill="ffffff"/>
        <w:ind w:firstLine="425"/>
        <w:spacing w:before="0" w:after="0"/>
        <w:rPr>
          <w:color w:val="000000"/>
          <w:sz w:val="28"/>
          <w:rFonts w:ascii="Times New Roman" w:hAnsi="Times New Roman"/>
        </w:rPr>
      </w:pPr>
      <w:r>
        <w:rPr>
          <w:color w:val="000000"/>
          <w:sz w:val="28"/>
        </w:rPr>
        <w:t xml:space="preserve">9.6. Mazkur shartnoma tomonlar imzolagan kunlan boshlab </w:t>
      </w:r>
      <w:r>
        <w:rPr>
          <w:vanish w:val="false"/>
          <w:sz w:val="28"/>
          <w:rFonts w:ascii="Times New Roman" w:hAnsi="Times New Roman"/>
        </w:rPr>
        <w:fldChar w:fldCharType="begin"/>
        <w:instrText xml:space="preserve">X {"Y":42}</w:instrText>
        <w:fldChar w:fldCharType="separate"/>
        <w:t xml:space="preserve">Shartnomaning amal qilish muddati tugaydigan sana</w:t>
      </w:r>
      <w:r>
        <w:rPr>
          <w:vanish w:val="false"/>
          <w:sz w:val="28"/>
          <w:rFonts w:ascii="Times New Roman" w:hAnsi="Times New Roman"/>
        </w:rPr>
        <w:fldChar w:fldCharType="end"/>
      </w:r>
      <w:r>
        <w:rPr>
          <w:sz w:val="28"/>
        </w:rPr>
        <w:t xml:space="preserve">ga qadar amal qiladi.</w:t>
      </w:r>
    </w:p>
    <w:p>
      <w:pPr>
        <w:jc w:val="both"/>
        <w:spacing w:after="0" w:line="276" w:lineRule="auto"/>
        <w:tabs>
          <w:tab w:val="left" w:pos="540"/>
          <w:tab w:val="left" w:pos="2340"/>
        </w:tabs>
        <w:rPr>
          <w:b/>
          <w:sz w:val="28"/>
          <w:rFonts w:ascii="Times New Roman" w:hAnsi="Times New Roman"/>
        </w:rPr>
      </w:pPr>
    </w:p>
    <w:p>
      <w:pPr>
        <w:jc w:val="both"/>
        <w:spacing w:after="0" w:line="276" w:lineRule="auto"/>
        <w:tabs>
          <w:tab w:val="left" w:pos="540"/>
          <w:tab w:val="left" w:pos="2340"/>
        </w:tabs>
        <w:rPr>
          <w:b/>
          <w:sz w:val="28"/>
          <w:rFonts w:ascii="Times New Roman" w:hAnsi="Times New Roman"/>
        </w:rPr>
      </w:pPr>
    </w:p>
    <w:p>
      <w:pPr>
        <w:jc w:val="center"/>
        <w:ind w:firstLine="425"/>
        <w:spacing w:after="0" w:line="276" w:lineRule="auto"/>
        <w:tabs>
          <w:tab w:val="left" w:pos="540"/>
          <w:tab w:val="left" w:pos="2340"/>
        </w:tabs>
        <w:rPr>
          <w:b/>
          <w:sz w:val="28"/>
          <w:rFonts w:ascii="Times New Roman" w:hAnsi="Times New Roman"/>
        </w:rPr>
      </w:pPr>
      <w:r>
        <w:rPr>
          <w:b/>
          <w:sz w:val="28"/>
          <w:rFonts w:ascii="Times New Roman" w:hAnsi="Times New Roman"/>
        </w:rPr>
        <w:t xml:space="preserve">10. Tomonlarning manzillari, imzolari</w:t>
      </w:r>
    </w:p>
    <w:p>
      <w:pPr>
        <w:jc w:val="both"/>
        <w:spacing w:after="0" w:line="276" w:lineRule="auto"/>
        <w:rPr>
          <w:sz w:val="28"/>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439"/>
        <w:gridCol w:w="1896"/>
        <w:gridCol w:w="1336"/>
        <w:gridCol w:w="1782"/>
        <w:gridCol w:w="1782"/>
        <w:gridCol w:w="1120"/>
      </w:tblGrid>
      <w:tr>
        <w:tc>
          <w:tcPr>
            <w:tcW w:w="3133" w:type="dxa"/>
            <w:gridSpan w:val="2"/>
          </w:tcPr>
          <w:p>
            <w:pPr>
              <w:jc w:val="center"/>
              <w:ind w:firstLine="425"/>
              <w:spacing w:line="276" w:lineRule="auto"/>
              <w:tabs>
                <w:tab w:val="left" w:pos="540"/>
                <w:tab w:val="left" w:pos="1843"/>
              </w:tabs>
              <w:rPr>
                <w:b/>
                <w:sz w:val="28"/>
                <w:rFonts w:ascii="Times New Roman" w:hAnsi="Times New Roman"/>
              </w:rPr>
            </w:pPr>
            <w:r>
              <w:rPr>
                <w:b/>
                <w:sz w:val="28"/>
                <w:rFonts w:ascii="Times New Roman" w:hAnsi="Times New Roman"/>
              </w:rPr>
              <w:t>Bank</w:t>
            </w:r>
          </w:p>
        </w:tc>
        <w:tc>
          <w:tcPr>
            <w:tcW w:w="3106" w:type="dxa"/>
            <w:gridSpan w:val="2"/>
          </w:tcPr>
          <w:p>
            <w:pPr>
              <w:jc w:val="center"/>
              <w:ind w:firstLine="425"/>
              <w:spacing w:line="276" w:lineRule="auto"/>
              <w:tabs>
                <w:tab w:val="left" w:pos="540"/>
                <w:tab w:val="left" w:pos="7263"/>
              </w:tabs>
              <w:rPr>
                <w:b/>
                <w:sz w:val="28"/>
                <w:rFonts w:ascii="Times New Roman" w:hAnsi="Times New Roman"/>
              </w:rPr>
            </w:pPr>
            <w:r>
              <w:rPr>
                <w:b/>
                <w:sz w:val="28"/>
                <w:rFonts w:ascii="Times New Roman" w:hAnsi="Times New Roman"/>
              </w:rPr>
              <w:t>Kafil</w:t>
            </w:r>
          </w:p>
        </w:tc>
        <w:tc>
          <w:tcPr>
            <w:tcW w:w="3106" w:type="dxa"/>
            <w:gridSpan w:val="2"/>
          </w:tcPr>
          <w:p>
            <w:pPr>
              <w:jc w:val="center"/>
              <w:spacing w:line="276" w:lineRule="auto"/>
              <w:rPr>
                <w:b/>
                <w:sz w:val="28"/>
                <w:rFonts w:ascii="Times New Roman" w:hAnsi="Times New Roman"/>
              </w:rPr>
            </w:pPr>
            <w:r>
              <w:rPr>
                <w:b/>
                <w:sz w:val="28"/>
                <w:rFonts w:ascii="Times New Roman" w:hAnsi="Times New Roman"/>
              </w:rPr>
              <w:t>Qarzdor</w:t>
            </w:r>
          </w:p>
        </w:tc>
      </w:tr>
      <w:tr>
        <w:tc>
          <w:tcPr>
            <w:tcW w:w="3133" w:type="dxa"/>
            <w:gridSpan w:val="2"/>
          </w:tcPr>
          <w:p>
            <w:pPr>
              <w:jc w:val="both"/>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t xml:space="preserve">Kredit beruvchi bankning nomi, tashkiliy huquqiy shakli</w:t>
            </w:r>
            <w:r>
              <w:rPr>
                <w:vanish w:val="false"/>
                <w:sz w:val="28"/>
                <w:rFonts w:ascii="Times New Roman" w:hAnsi="Times New Roman"/>
              </w:rPr>
              <w:fldChar w:fldCharType="end"/>
            </w:r>
          </w:p>
        </w:tc>
        <w:tc>
          <w:tcPr>
            <w:tcW w:w="3106" w:type="dxa"/>
            <w:gridSpan w:val="2"/>
          </w:tcPr>
          <w:p>
            <w:pPr>
              <w:jc w:val="both"/>
              <w:spacing w:line="276" w:lineRule="auto"/>
              <w:rPr>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t xml:space="preserve">Kafil bo‘luvchi shaxsning F.I.O.si</w:t>
            </w:r>
            <w:r>
              <w:rPr>
                <w:vanish w:val="false"/>
                <w:sz w:val="28"/>
                <w:rFonts w:ascii="Times New Roman" w:hAnsi="Times New Roman"/>
              </w:rPr>
              <w:fldChar w:fldCharType="end"/>
            </w:r>
          </w:p>
        </w:tc>
        <w:tc>
          <w:tcPr>
            <w:tcW w:w="3106" w:type="dxa"/>
            <w:gridSpan w:val="2"/>
          </w:tcPr>
          <w:p>
            <w:pPr>
              <w:jc w:val="both"/>
              <w:spacing w:line="276" w:lineRule="auto"/>
              <w:rPr>
                <w:sz w:val="28"/>
                <w:rFonts w:ascii="Times New Roman" w:hAnsi="Times New Roman"/>
              </w:rPr>
            </w:pPr>
            <w:r>
              <w:rPr>
                <w:vanish w:val="false"/>
                <w:sz w:val="28"/>
                <w:rFonts w:ascii="Times New Roman" w:hAnsi="Times New Roman"/>
              </w:rPr>
              <w:fldChar w:fldCharType="begin"/>
              <w:instrText xml:space="preserve">X {"Y":24}</w:instrText>
              <w:fldChar w:fldCharType="separate"/>
              <w:t xml:space="preserve">Qarzdor shaxsning F.I.O.si</w:t>
            </w:r>
            <w:r>
              <w:rPr>
                <w:vanish w:val="false"/>
                <w:sz w:val="28"/>
                <w:rFonts w:ascii="Times New Roman" w:hAnsi="Times New Roman"/>
              </w:rPr>
              <w:fldChar w:fldCharType="end"/>
            </w:r>
          </w:p>
        </w:tc>
      </w:tr>
      <w:tr>
        <w:tc>
          <w:tcPr>
            <w:tcW w:w="3133" w:type="dxa"/>
            <w:gridSpan w:val="2"/>
          </w:tcPr>
          <w:p>
            <w:pPr>
              <w:jc w:val="both"/>
              <w:spacing w:line="276"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t xml:space="preserve">Bankning manzili</w:t>
            </w:r>
            <w:r>
              <w:rPr>
                <w:vanish w:val="false"/>
                <w:sz w:val="28"/>
                <w:rFonts w:ascii="Times New Roman" w:hAnsi="Times New Roman"/>
              </w:rPr>
              <w:fldChar w:fldCharType="end"/>
            </w:r>
          </w:p>
        </w:tc>
        <w:tc>
          <w:tcPr>
            <w:tcW w:w="3106" w:type="dxa"/>
            <w:gridSpan w:val="2"/>
          </w:tcPr>
          <w:p>
            <w:pPr>
              <w:jc w:val="both"/>
              <w:spacing w:line="276"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t xml:space="preserve">Kafilning yashash (ro‘xatdan o‘tgan) manzili</w:t>
            </w:r>
            <w:r>
              <w:rPr>
                <w:vanish w:val="false"/>
                <w:sz w:val="28"/>
                <w:rFonts w:ascii="Times New Roman" w:hAnsi="Times New Roman"/>
              </w:rPr>
              <w:fldChar w:fldCharType="end"/>
            </w:r>
          </w:p>
        </w:tc>
        <w:tc>
          <w:tcPr>
            <w:tcW w:w="3106" w:type="dxa"/>
            <w:gridSpan w:val="2"/>
          </w:tcPr>
          <w:p>
            <w:pPr>
              <w:jc w:val="both"/>
              <w:spacing w:line="276"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{"Y":25}</w:instrText>
              <w:fldChar w:fldCharType="separate"/>
              <w:t xml:space="preserve">Qarzdorning yashash (ro‘xatdan o‘tgan) manzili</w:t>
            </w:r>
            <w:r>
              <w:rPr>
                <w:vanish w:val="false"/>
                <w:sz w:val="28"/>
                <w:rFonts w:ascii="Times New Roman" w:hAnsi="Times New Roman"/>
              </w:rPr>
              <w:fldChar w:fldCharType="end"/>
            </w:r>
          </w:p>
        </w:tc>
      </w:tr>
      <w:tr>
        <w:tc>
          <w:tcPr>
            <w:tcW w:w="3133" w:type="dxa"/>
            <w:gridSpan w:val="2"/>
          </w:tcPr>
          <w:p>
            <w:pPr>
              <w:jc w:val="both"/>
              <w:spacing w:line="276" w:lineRule="auto"/>
              <w:rPr>
                <w:sz w:val="28"/>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{"Y":10}</w:instrText>
              <w:fldChar w:fldCharType="separate"/>
              <w:t xml:space="preserve">Bankning hisob raqami</w:t>
            </w:r>
            <w:r>
              <w:rPr>
                <w:vanish w:val="false"/>
                <w:sz w:val="28"/>
                <w:rFonts w:ascii="Times New Roman" w:hAnsi="Times New Roman"/>
              </w:rPr>
              <w:fldChar w:fldCharType="end"/>
            </w:r>
          </w:p>
        </w:tc>
        <w:tc>
          <w:tcPr>
            <w:tcW w:w="3106" w:type="dxa"/>
            <w:gridSpan w:val="2"/>
          </w:tcPr>
          <w:p>
            <w:pPr>
              <w:jc w:val="both"/>
              <w:spacing w:line="276" w:lineRule="auto"/>
              <w:rPr>
                <w:sz w:val="28"/>
                <w:rFonts w:ascii="Times New Roman" w:hAnsi="Times New Roman"/>
              </w:rPr>
            </w:pPr>
            <w:r>
              <w:rPr>
                <w:vanish w:val="false"/>
                <w:sz w:val="28"/>
                <w:rFonts w:ascii="Times New Roman" w:hAnsi="Times New Roman"/>
              </w:rPr>
              <w:fldChar w:fldCharType="begin"/>
              <w:instrText xml:space="preserve">X {"Y":17}</w:instrText>
              <w:fldChar w:fldCharType="separate"/>
              <w:t xml:space="preserve">Kafil bo‘luvchi shaxsning tug‘ilgan yili</w:t>
            </w:r>
            <w:r>
              <w:rPr>
                <w:vanish w:val="false"/>
                <w:sz w:val="28"/>
                <w:rFonts w:ascii="Times New Roman" w:hAnsi="Times New Roman"/>
              </w:rPr>
              <w:fldChar w:fldCharType="end"/>
            </w:r>
            <w:r>
              <w:rPr>
                <w:sz w:val="28"/>
                <w:rFonts w:ascii="Times New Roman" w:hAnsi="Times New Roman"/>
              </w:rPr>
              <w:t xml:space="preserve"> yilda tugʻilgan</w:t>
            </w:r>
          </w:p>
        </w:tc>
        <w:tc>
          <w:tcPr>
            <w:tcW w:w="3106" w:type="dxa"/>
            <w:gridSpan w:val="2"/>
          </w:tcPr>
          <w:p>
            <w:pPr>
              <w:jc w:val="both"/>
              <w:spacing w:line="276" w:lineRule="auto"/>
              <w:rPr>
                <w:sz w:val="28"/>
                <w:rFonts w:ascii="Times New Roman" w:hAnsi="Times New Roman"/>
              </w:rPr>
            </w:pPr>
            <w:r>
              <w:rPr>
                <w:vanish w:val="false"/>
                <w:sz w:val="28"/>
                <w:rFonts w:ascii="Times New Roman" w:hAnsi="Times New Roman"/>
              </w:rPr>
              <w:fldChar w:fldCharType="begin"/>
              <w:instrText xml:space="preserve">X {"Y":26}</w:instrText>
              <w:fldChar w:fldCharType="separate"/>
              <w:t xml:space="preserve">Qarzdor shaxsning tug‘ilgan yili</w:t>
            </w:r>
            <w:r>
              <w:rPr>
                <w:vanish w:val="false"/>
                <w:sz w:val="28"/>
                <w:rFonts w:ascii="Times New Roman" w:hAnsi="Times New Roman"/>
              </w:rPr>
              <w:fldChar w:fldCharType="end"/>
            </w:r>
            <w:r>
              <w:rPr>
                <w:sz w:val="28"/>
                <w:rFonts w:ascii="Times New Roman" w:hAnsi="Times New Roman"/>
              </w:rPr>
              <w:t xml:space="preserve"> yilda tugʻilgan</w:t>
            </w:r>
          </w:p>
        </w:tc>
      </w:tr>
      <w:tr>
        <w:tc>
          <w:tcPr>
            <w:tcW w:w="3133" w:type="dxa"/>
            <w:gridSpan w:val="2"/>
          </w:tcPr>
          <w:p>
            <w:pPr>
              <w:jc w:val="both"/>
              <w:spacing w:line="276" w:lineRule="auto"/>
              <w:rPr>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{"Y":11}</w:instrText>
              <w:fldChar w:fldCharType="separate"/>
              <w:t xml:space="preserve">Bankning STIR raqami</w:t>
            </w:r>
            <w:r>
              <w:rPr>
                <w:vanish w:val="false"/>
                <w:sz w:val="28"/>
                <w:rFonts w:ascii="Times New Roman" w:hAnsi="Times New Roman"/>
              </w:rPr>
              <w:fldChar w:fldCharType="end"/>
            </w:r>
          </w:p>
        </w:tc>
        <w:tc>
          <w:tcPr>
            <w:tcW w:w="3106" w:type="dxa"/>
            <w:gridSpan w:val="2"/>
          </w:tcPr>
          <w:p>
            <w:pPr>
              <w:jc w:val="both"/>
              <w:spacing w:line="276" w:lineRule="auto"/>
              <w:rPr>
                <w:sz w:val="28"/>
                <w:rFonts w:ascii="Times New Roman" w:hAnsi="Times New Roman"/>
              </w:rPr>
            </w:pPr>
            <w:r>
              <w:rPr>
                <w:sz w:val="28"/>
                <w:rFonts w:ascii="Times New Roman" w:hAnsi="Times New Roman"/>
              </w:rPr>
              <w:t xml:space="preserve">Pasport seriya: </w:t>
            </w:r>
            <w:r>
              <w:rPr>
                <w:vanish w:val="false"/>
                <w:sz w:val="28"/>
                <w:rFonts w:ascii="Times New Roman" w:hAnsi="Times New Roman"/>
              </w:rPr>
              <w:fldChar w:fldCharType="begin"/>
              <w:instrText xml:space="preserve">X {"Y":18}</w:instrText>
              <w:fldChar w:fldCharType="separate"/>
              <w:t xml:space="preserve">Kafilning pasport seriyasi va raqami</w:t>
            </w:r>
            <w:r>
              <w:rPr>
                <w:vanish w:val="false"/>
                <w:sz w:val="28"/>
                <w:rFonts w:ascii="Times New Roman" w:hAnsi="Times New Roman"/>
              </w:rPr>
              <w:fldChar w:fldCharType="end"/>
            </w:r>
          </w:p>
        </w:tc>
        <w:tc>
          <w:tcPr>
            <w:tcW w:w="3106" w:type="dxa"/>
            <w:gridSpan w:val="2"/>
          </w:tcPr>
          <w:p>
            <w:pPr>
              <w:jc w:val="both"/>
              <w:spacing w:line="276" w:lineRule="auto"/>
              <w:rPr>
                <w:sz w:val="28"/>
                <w:rFonts w:ascii="Times New Roman" w:hAnsi="Times New Roman"/>
              </w:rPr>
            </w:pPr>
            <w:r>
              <w:rPr>
                <w:sz w:val="28"/>
                <w:rFonts w:ascii="Times New Roman" w:hAnsi="Times New Roman"/>
              </w:rPr>
              <w:t xml:space="preserve">Pasport seriya: </w:t>
            </w:r>
            <w:r>
              <w:rPr>
                <w:vanish w:val="false"/>
                <w:sz w:val="28"/>
                <w:rFonts w:ascii="Times New Roman" w:hAnsi="Times New Roman"/>
              </w:rPr>
              <w:fldChar w:fldCharType="begin"/>
              <w:instrText xml:space="preserve">X {"Y":27}</w:instrText>
              <w:fldChar w:fldCharType="separate"/>
              <w:t xml:space="preserve">Qarzdorning pasport seriyasi va raqami</w:t>
            </w:r>
            <w:r>
              <w:rPr>
                <w:vanish w:val="false"/>
                <w:sz w:val="28"/>
                <w:rFonts w:ascii="Times New Roman" w:hAnsi="Times New Roman"/>
              </w:rPr>
              <w:fldChar w:fldCharType="end"/>
            </w:r>
          </w:p>
        </w:tc>
      </w:tr>
      <w:tr>
        <w:tc>
          <w:tcPr>
            <w:tcW w:w="3133" w:type="dxa"/>
            <w:gridSpan w:val="2"/>
          </w:tcPr>
          <w:p>
            <w:pPr>
              <w:jc w:val="both"/>
              <w:spacing w:line="276" w:lineRule="auto"/>
              <w:rPr>
                <w:b/>
                <w:sz w:val="28"/>
                <w:rFonts w:ascii="Times New Roman" w:hAnsi="Times New Roman"/>
              </w:rPr>
            </w:pPr>
          </w:p>
          <w:p>
            <w:pPr>
              <w:jc w:val="both"/>
              <w:spacing w:line="276" w:lineRule="auto"/>
              <w:rPr>
                <w:sz w:val="28"/>
                <w:rFonts w:ascii="Times New Roman" w:hAnsi="Times New Roman"/>
              </w:rPr>
            </w:pPr>
            <w:r>
              <w:rPr>
                <w:b/>
                <w:sz w:val="28"/>
                <w:rFonts w:ascii="Times New Roman" w:hAnsi="Times New Roman"/>
              </w:rPr>
              <w:t>MFO</w:t>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t xml:space="preserve">Bankning MFO raqami</w:t>
            </w:r>
            <w:r>
              <w:rPr>
                <w:vanish w:val="false"/>
                <w:sz w:val="28"/>
                <w:rFonts w:ascii="Times New Roman" w:hAnsi="Times New Roman"/>
              </w:rPr>
              <w:fldChar w:fldCharType="end"/>
            </w:r>
          </w:p>
        </w:tc>
        <w:tc>
          <w:tcPr>
            <w:tcW w:w="3106" w:type="dxa"/>
            <w:gridSpan w:val="2"/>
          </w:tcPr>
          <w:p>
            <w:pPr>
              <w:jc w:val="both"/>
              <w:spacing w:line="276" w:lineRule="auto"/>
              <w:rPr>
                <w:sz w:val="28"/>
                <w:rFonts w:ascii="Times New Roman" w:hAnsi="Times New Roman"/>
              </w:rPr>
            </w:pPr>
            <w:r>
              <w:rPr>
                <w:vanish w:val="false"/>
                <w:sz w:val="28"/>
                <w:rFonts w:ascii="Times New Roman" w:hAnsi="Times New Roman"/>
              </w:rPr>
              <w:fldChar w:fldCharType="begin"/>
              <w:instrText xml:space="preserve">X {"Y":19}</w:instrText>
              <w:fldChar w:fldCharType="separate"/>
              <w:t xml:space="preserve">Kafilga pasport berilgan sana</w:t>
            </w:r>
            <w:r>
              <w:rPr>
                <w:vanish w:val="false"/>
                <w:sz w:val="28"/>
                <w:rFonts w:ascii="Times New Roman" w:hAnsi="Times New Roman"/>
              </w:rPr>
              <w:fldChar w:fldCharType="end"/>
            </w:r>
            <w:r>
              <w:rPr>
                <w:sz w:val="28"/>
                <w:rFonts w:ascii="Times New Roman" w:hAnsi="Times New Roman"/>
              </w:rPr>
              <w:t xml:space="preserve"> yilda berilgan</w:t>
            </w:r>
          </w:p>
        </w:tc>
        <w:tc>
          <w:tcPr>
            <w:tcW w:w="3106" w:type="dxa"/>
            <w:gridSpan w:val="2"/>
          </w:tcPr>
          <w:p>
            <w:pPr>
              <w:jc w:val="both"/>
              <w:spacing w:line="276"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t xml:space="preserve">Qarzdorga pasport berilgan sana</w:t>
            </w:r>
            <w:r>
              <w:rPr>
                <w:vanish w:val="false"/>
                <w:sz w:val="28"/>
                <w:rFonts w:ascii="Times New Roman" w:hAnsi="Times New Roman"/>
              </w:rPr>
              <w:fldChar w:fldCharType="end"/>
            </w:r>
            <w:r>
              <w:rPr>
                <w:sz w:val="28"/>
                <w:rFonts w:ascii="Times New Roman" w:hAnsi="Times New Roman"/>
              </w:rPr>
              <w:t xml:space="preserve"> yilda berilgan</w:t>
            </w:r>
          </w:p>
        </w:tc>
      </w:tr>
      <w:tr>
        <w:tc>
          <w:tcPr>
            <w:tcW w:w="3133" w:type="dxa"/>
            <w:gridSpan w:val="2"/>
          </w:tcPr>
          <w:p>
            <w:pPr>
              <w:pStyle w:val="a4"/>
              <w:jc w:val="both"/>
              <w:ind w:left="0"/>
              <w:spacing w:line="276" w:lineRule="auto"/>
              <w:rPr>
                <w:sz w:val="28"/>
                <w:rFonts w:ascii="Times New Roman" w:hAnsi="Times New Roman"/>
              </w:rPr>
            </w:pPr>
            <w:r>
              <w:rPr>
                <w:b/>
                <w:sz w:val="28"/>
              </w:rPr>
              <w:t xml:space="preserve">Telefon: </w:t>
            </w:r>
            <w:r>
              <w:rPr>
                <w:vanish w:val="false"/>
                <w:sz w:val="28"/>
                <w:rFonts w:ascii="Times New Roman" w:hAnsi="Times New Roman"/>
              </w:rPr>
              <w:fldChar w:fldCharType="begin"/>
              <w:instrText xml:space="preserve">X {"Y":13}</w:instrText>
              <w:fldChar w:fldCharType="separate"/>
              <w:t xml:space="preserve">Bankning aloqa raqami</w:t>
            </w:r>
            <w:r>
              <w:rPr>
                <w:vanish w:val="false"/>
                <w:sz w:val="28"/>
                <w:rFonts w:ascii="Times New Roman" w:hAnsi="Times New Roman"/>
              </w:rPr>
              <w:fldChar w:fldCharType="end"/>
            </w:r>
          </w:p>
          <w:p>
            <w:pPr>
              <w:jc w:val="both"/>
              <w:spacing w:line="276" w:lineRule="auto"/>
              <w:rPr>
                <w:sz w:val="28"/>
                <w:rFonts w:ascii="Times New Roman" w:hAnsi="Times New Roman"/>
              </w:rPr>
            </w:pPr>
          </w:p>
        </w:tc>
        <w:tc>
          <w:tcPr>
            <w:tcW w:w="3106" w:type="dxa"/>
            <w:gridSpan w:val="2"/>
          </w:tcPr>
          <w:p>
            <w:pPr>
              <w:jc w:val="both"/>
              <w:spacing w:line="276"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t xml:space="preserve">Kafilga pasport berilgan hudud</w:t>
            </w:r>
            <w:r>
              <w:rPr>
                <w:vanish w:val="false"/>
                <w:sz w:val="28"/>
                <w:rFonts w:ascii="Times New Roman" w:hAnsi="Times New Roman"/>
              </w:rPr>
              <w:fldChar w:fldCharType="end"/>
            </w:r>
            <w:r>
              <w:rPr>
                <w:sz w:val="28"/>
                <w:rFonts w:ascii="Times New Roman" w:hAnsi="Times New Roman"/>
              </w:rPr>
              <w:t xml:space="preserve"> IIB tomonidan berilgan</w:t>
            </w:r>
          </w:p>
        </w:tc>
        <w:tc>
          <w:tcPr>
            <w:tcW w:w="3106" w:type="dxa"/>
            <w:gridSpan w:val="2"/>
          </w:tcPr>
          <w:p>
            <w:pPr>
              <w:jc w:val="both"/>
              <w:spacing w:line="276"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t xml:space="preserve">Qarzdorga pasport berilgan hudud</w:t>
            </w:r>
            <w:r>
              <w:rPr>
                <w:vanish w:val="false"/>
                <w:sz w:val="28"/>
                <w:rFonts w:ascii="Times New Roman" w:hAnsi="Times New Roman"/>
              </w:rPr>
              <w:fldChar w:fldCharType="end"/>
            </w:r>
            <w:r>
              <w:rPr>
                <w:sz w:val="28"/>
                <w:rFonts w:ascii="Times New Roman" w:hAnsi="Times New Roman"/>
              </w:rPr>
              <w:t xml:space="preserve"> IIB tomonidan berilgan </w:t>
            </w:r>
          </w:p>
        </w:tc>
      </w:tr>
      <w:tr>
        <w:tc>
          <w:tcPr>
            <w:tcW w:w="3133" w:type="dxa"/>
            <w:gridSpan w:val="2"/>
          </w:tcPr>
          <w:p>
            <w:pPr>
              <w:jc w:val="both"/>
              <w:spacing w:line="276" w:lineRule="auto"/>
              <w:rPr>
                <w:sz w:val="28"/>
                <w:rFonts w:ascii="Times New Roman" w:hAnsi="Times New Roman"/>
              </w:rPr>
            </w:pPr>
          </w:p>
        </w:tc>
        <w:tc>
          <w:tcPr>
            <w:tcW w:w="3106" w:type="dxa"/>
            <w:gridSpan w:val="2"/>
          </w:tcPr>
          <w:p>
            <w:pPr>
              <w:jc w:val="both"/>
              <w:spacing w:line="276" w:lineRule="auto"/>
              <w:rPr>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{"Y":21}</w:instrText>
              <w:fldChar w:fldCharType="separate"/>
              <w:t xml:space="preserve">Kafilning STIR raqami</w:t>
            </w:r>
            <w:r>
              <w:rPr>
                <w:vanish w:val="false"/>
                <w:sz w:val="28"/>
                <w:rFonts w:ascii="Times New Roman" w:hAnsi="Times New Roman"/>
              </w:rPr>
              <w:fldChar w:fldCharType="end"/>
            </w:r>
          </w:p>
        </w:tc>
        <w:tc>
          <w:tcPr>
            <w:tcW w:w="3106" w:type="dxa"/>
            <w:gridSpan w:val="2"/>
          </w:tcPr>
          <w:p>
            <w:pPr>
              <w:jc w:val="both"/>
              <w:spacing w:line="276" w:lineRule="auto"/>
              <w:rPr>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{"Y":30}</w:instrText>
              <w:fldChar w:fldCharType="separate"/>
              <w:t xml:space="preserve">Qarzdorning STIR raqami</w:t>
            </w:r>
            <w:r>
              <w:rPr>
                <w:vanish w:val="false"/>
                <w:sz w:val="28"/>
                <w:rFonts w:ascii="Times New Roman" w:hAnsi="Times New Roman"/>
              </w:rPr>
              <w:fldChar w:fldCharType="end"/>
            </w:r>
          </w:p>
        </w:tc>
      </w:tr>
      <w:tr>
        <w:tc>
          <w:tcPr>
            <w:tcW w:w="3133" w:type="dxa"/>
            <w:gridSpan w:val="2"/>
          </w:tcPr>
          <w:p>
            <w:pPr>
              <w:pStyle w:val="a4"/>
              <w:jc w:val="both"/>
              <w:ind w:left="0"/>
              <w:spacing w:line="276" w:lineRule="auto"/>
              <w:rPr>
                <w:sz w:val="28"/>
                <w:rFonts w:ascii="Times New Roman" w:hAnsi="Times New Roman"/>
              </w:rPr>
            </w:pPr>
          </w:p>
        </w:tc>
        <w:tc>
          <w:tcPr>
            <w:tcW w:w="3106" w:type="dxa"/>
            <w:gridSpan w:val="2"/>
          </w:tcPr>
          <w:p>
            <w:pPr>
              <w:pStyle w:val="a4"/>
              <w:jc w:val="both"/>
              <w:ind w:left="0"/>
              <w:spacing w:line="276" w:lineRule="auto"/>
              <w:rPr>
                <w:sz w:val="28"/>
                <w:rFonts w:ascii="Times New Roman" w:hAnsi="Times New Roman"/>
              </w:rPr>
            </w:pPr>
            <w:r>
              <w:rPr>
                <w:b/>
                <w:sz w:val="28"/>
              </w:rPr>
              <w:t xml:space="preserve">Telefon: </w:t>
            </w:r>
            <w:r>
              <w:rPr>
                <w:vanish w:val="false"/>
                <w:sz w:val="28"/>
                <w:rFonts w:ascii="Times New Roman" w:hAnsi="Times New Roman"/>
              </w:rPr>
              <w:fldChar w:fldCharType="begin"/>
              <w:instrText xml:space="preserve">X {"Y":22}</w:instrText>
              <w:fldChar w:fldCharType="separate"/>
              <w:t xml:space="preserve">Kafilning aloqa uchun raqami</w:t>
            </w:r>
            <w:r>
              <w:rPr>
                <w:vanish w:val="false"/>
                <w:sz w:val="28"/>
                <w:rFonts w:ascii="Times New Roman" w:hAnsi="Times New Roman"/>
              </w:rPr>
              <w:fldChar w:fldCharType="end"/>
            </w:r>
          </w:p>
        </w:tc>
        <w:tc>
          <w:tcPr>
            <w:tcW w:w="3106" w:type="dxa"/>
            <w:gridSpan w:val="2"/>
          </w:tcPr>
          <w:p>
            <w:pPr>
              <w:pStyle w:val="a4"/>
              <w:jc w:val="both"/>
              <w:ind w:left="0"/>
              <w:spacing w:line="276" w:lineRule="auto"/>
              <w:rPr>
                <w:sz w:val="28"/>
                <w:rFonts w:ascii="Times New Roman" w:hAnsi="Times New Roman"/>
              </w:rPr>
            </w:pPr>
            <w:r>
              <w:rPr>
                <w:b/>
                <w:sz w:val="28"/>
              </w:rPr>
              <w:t xml:space="preserve">Telefon: </w:t>
            </w:r>
            <w:r>
              <w:rPr>
                <w:vanish w:val="false"/>
                <w:sz w:val="28"/>
                <w:rFonts w:ascii="Times New Roman" w:hAnsi="Times New Roman"/>
              </w:rPr>
              <w:fldChar w:fldCharType="begin"/>
              <w:instrText xml:space="preserve">X {"Y":31}</w:instrText>
              <w:fldChar w:fldCharType="separate"/>
              <w:t xml:space="preserve">Qarzdorning aloqa uchun raqami</w:t>
            </w:r>
            <w:r>
              <w:rPr>
                <w:vanish w:val="false"/>
                <w:sz w:val="28"/>
                <w:rFonts w:ascii="Times New Roman" w:hAnsi="Times New Roman"/>
              </w:rPr>
              <w:fldChar w:fldCharType="end"/>
            </w:r>
          </w:p>
          <w:p>
            <w:pPr>
              <w:jc w:val="both"/>
              <w:spacing w:line="276" w:lineRule="auto"/>
              <w:rPr>
                <w:sz w:val="28"/>
                <w:rFonts w:ascii="Times New Roman" w:hAnsi="Times New Roman"/>
              </w:rPr>
            </w:pPr>
          </w:p>
        </w:tc>
      </w:tr>
      <w:tr>
        <w:trPr>
          <w:gridAfter w:val="1"/>
        </w:trPr>
        <w:tc>
          <w:tcPr>
            <w:tcW w:w="1543" w:type="dxa"/>
          </w:tcPr>
          <w:p>
            <w:pPr>
              <w:pStyle w:val="a4"/>
              <w:jc w:val="both"/>
              <w:ind w:left="0"/>
              <w:spacing w:line="276" w:lineRule="auto"/>
              <w:rPr>
                <w:b/>
                <w:i/>
                <w:sz w:val="28"/>
                <w:rFonts w:ascii="Times New Roman" w:hAnsi="Times New Roman"/>
              </w:rPr>
            </w:pPr>
            <w:r>
              <w:rPr>
                <w:vanish w:val="false"/>
                <w:sz w:val="28"/>
                <w:rFonts w:ascii="Times New Roman" w:hAnsi="Times New Roman"/>
              </w:rPr>
              <w:fldChar w:fldCharType="begin"/>
              <w:instrText xml:space="preserve">X {"Y":8}</w:instrText>
              <w:fldChar w:fldCharType="separate"/>
              <w:t xml:space="preserve">Bankning rahbari lavozimi va F.I.O.si</w:t>
            </w:r>
            <w:r>
              <w:rPr>
                <w:vanish w:val="false"/>
                <w:sz w:val="28"/>
                <w:rFonts w:ascii="Times New Roman" w:hAnsi="Times New Roman"/>
              </w:rPr>
              <w:fldChar w:fldCharType="end"/>
            </w:r>
            <w:r>
              <w:rPr>
                <w:sz w:val="28"/>
              </w:rPr>
              <w:t xml:space="preserve">  </w:t>
            </w:r>
          </w:p>
        </w:tc>
        <w:tc>
          <w:tcPr>
            <w:tcW w:w="1590" w:type="dxa"/>
          </w:tcPr>
          <w:p>
            <w:pPr>
              <w:pStyle w:val="a4"/>
              <w:jc w:val="center"/>
              <w:ind w:left="0"/>
              <w:spacing w:line="276" w:lineRule="auto"/>
              <w:rPr>
                <w:b/>
                <w:i/>
                <w:sz w:val="28"/>
                <w:rFonts w:ascii="Times New Roman" w:hAnsi="Times New Roman"/>
              </w:rPr>
            </w:pPr>
            <w:r>
              <w:rPr>
                <w:sz w:val="28"/>
              </w:rPr>
              <w:t>____________</w:t>
            </w:r>
          </w:p>
        </w:tc>
        <w:tc>
          <w:tcPr>
            <w:tcW w:w="1305" w:type="dxa"/>
          </w:tcPr>
          <w:p>
            <w:pPr>
              <w:pStyle w:val="a4"/>
              <w:jc w:val="both"/>
              <w:ind w:left="0"/>
              <w:spacing w:line="276" w:lineRule="auto"/>
              <w:rPr>
                <w:sz w:val="28"/>
                <w:rFonts w:ascii="Times New Roman" w:hAnsi="Times New Roman"/>
              </w:rPr>
            </w:pPr>
            <w:r>
              <w:rPr>
                <w:vanish w:val="false"/>
                <w:sz w:val="28"/>
                <w:rFonts w:ascii="Times New Roman" w:hAnsi="Times New Roman"/>
              </w:rPr>
              <w:fldChar w:fldCharType="begin"/>
              <w:instrText xml:space="preserve">X {"Y":15}</w:instrText>
              <w:fldChar w:fldCharType="separate"/>
              <w:t xml:space="preserve">Kafil bo‘luvchi shaxsning F.I.O.si</w:t>
            </w:r>
            <w:r>
              <w:rPr>
                <w:vanish w:val="false"/>
                <w:sz w:val="28"/>
                <w:rFonts w:ascii="Times New Roman" w:hAnsi="Times New Roman"/>
              </w:rPr>
              <w:fldChar w:fldCharType="end"/>
            </w:r>
          </w:p>
          <w:p>
            <w:pPr>
              <w:pStyle w:val="a4"/>
              <w:jc w:val="both"/>
              <w:ind w:left="0"/>
              <w:spacing w:line="276" w:lineRule="auto"/>
              <w:rPr>
                <w:b/>
                <w:sz w:val="28"/>
                <w:rFonts w:ascii="Times New Roman" w:hAnsi="Times New Roman"/>
              </w:rPr>
            </w:pPr>
          </w:p>
        </w:tc>
        <w:tc>
          <w:tcPr>
            <w:tcW w:w="1801" w:type="dxa"/>
          </w:tcPr>
          <w:p>
            <w:pPr>
              <w:pStyle w:val="a4"/>
              <w:jc w:val="both"/>
              <w:ind w:left="0"/>
              <w:spacing w:line="276" w:lineRule="auto"/>
              <w:rPr>
                <w:b/>
                <w:sz w:val="28"/>
                <w:rFonts w:ascii="Times New Roman" w:hAnsi="Times New Roman"/>
              </w:rPr>
            </w:pPr>
            <w:r>
              <w:rPr>
                <w:sz w:val="28"/>
              </w:rPr>
              <w:t>___________</w:t>
            </w:r>
          </w:p>
        </w:tc>
        <w:tc>
          <w:tcPr>
            <w:tcW w:w="1801" w:type="dxa"/>
          </w:tcPr>
          <w:p>
            <w:pPr>
              <w:pStyle w:val="a4"/>
              <w:ind w:left="0"/>
              <w:spacing w:line="276" w:lineRule="auto"/>
              <w:rPr>
                <w:sz w:val="28"/>
                <w:rFonts w:ascii="Times New Roman" w:hAnsi="Times New Roman"/>
              </w:rPr>
            </w:pPr>
            <w:r>
              <w:rPr>
                <w:vanish w:val="false"/>
                <w:sz w:val="28"/>
                <w:rFonts w:ascii="Times New Roman" w:hAnsi="Times New Roman"/>
              </w:rPr>
              <w:fldChar w:fldCharType="begin"/>
              <w:instrText xml:space="preserve">X {"Y":24}</w:instrText>
              <w:fldChar w:fldCharType="separate"/>
              <w:t xml:space="preserve">Qarzdor shaxsning F.I.O.si</w:t>
            </w:r>
            <w:r>
              <w:rPr>
                <w:vanish w:val="false"/>
                <w:sz w:val="28"/>
                <w:rFonts w:ascii="Times New Roman" w:hAnsi="Times New Roman"/>
              </w:rPr>
              <w:fldChar w:fldCharType="end"/>
            </w:r>
            <w:r>
              <w:rPr>
                <w:sz w:val="28"/>
              </w:rPr>
              <w:t>___________</w:t>
            </w:r>
          </w:p>
        </w:tc>
      </w:tr>
      <w:tr>
        <w:tc>
          <w:tcPr>
            <w:tcW w:w="1543" w:type="dxa"/>
          </w:tcPr>
          <w:p>
            <w:pPr>
              <w:pStyle w:val="a4"/>
              <w:jc w:val="both"/>
              <w:ind w:left="0"/>
              <w:spacing w:line="276" w:lineRule="auto"/>
              <w:rPr>
                <w:sz w:val="28"/>
                <w:rFonts w:ascii="Times New Roman" w:hAnsi="Times New Roman"/>
              </w:rPr>
            </w:pPr>
          </w:p>
        </w:tc>
        <w:tc>
          <w:tcPr>
            <w:tcW w:w="1590" w:type="dxa"/>
          </w:tcPr>
          <w:p>
            <w:pPr>
              <w:pStyle w:val="a4"/>
              <w:jc w:val="center"/>
              <w:ind w:left="0"/>
              <w:spacing w:line="276" w:lineRule="auto"/>
              <w:rPr>
                <w:sz w:val="28"/>
                <w:rFonts w:ascii="Times New Roman" w:hAnsi="Times New Roman"/>
              </w:rPr>
            </w:pPr>
            <w:r>
              <w:rPr>
                <w:i/>
                <w:sz w:val="28"/>
              </w:rPr>
              <w:t>M.Oʻ</w:t>
            </w:r>
          </w:p>
        </w:tc>
        <w:tc>
          <w:tcPr>
            <w:tcW w:w="1305" w:type="dxa"/>
          </w:tcPr>
          <w:p>
            <w:pPr>
              <w:pStyle w:val="a4"/>
              <w:jc w:val="both"/>
              <w:ind w:left="0"/>
              <w:spacing w:line="276" w:lineRule="auto"/>
              <w:rPr>
                <w:sz w:val="28"/>
                <w:rFonts w:ascii="Times New Roman" w:hAnsi="Times New Roman"/>
              </w:rPr>
            </w:pPr>
          </w:p>
        </w:tc>
        <w:tc>
          <w:tcPr>
            <w:tcW w:w="1801" w:type="dxa"/>
          </w:tcPr>
          <w:p>
            <w:pPr>
              <w:pStyle w:val="a4"/>
              <w:jc w:val="both"/>
              <w:ind w:left="0"/>
              <w:spacing w:line="276" w:lineRule="auto"/>
              <w:rPr>
                <w:sz w:val="28"/>
                <w:rFonts w:ascii="Times New Roman" w:hAnsi="Times New Roman"/>
              </w:rPr>
            </w:pPr>
          </w:p>
        </w:tc>
        <w:tc>
          <w:tcPr>
            <w:tcW w:w="1305" w:type="dxa"/>
          </w:tcPr>
          <w:p>
            <w:pPr>
              <w:pStyle w:val="a4"/>
              <w:jc w:val="both"/>
              <w:ind w:left="0"/>
              <w:spacing w:line="276" w:lineRule="auto"/>
              <w:rPr>
                <w:sz w:val="28"/>
                <w:rFonts w:ascii="Times New Roman" w:hAnsi="Times New Roman"/>
              </w:rPr>
            </w:pPr>
          </w:p>
        </w:tc>
        <w:tc>
          <w:tcPr>
            <w:tcW w:w="1801" w:type="dxa"/>
          </w:tcPr>
          <w:p>
            <w:pPr>
              <w:pStyle w:val="a4"/>
              <w:jc w:val="both"/>
              <w:ind w:left="0"/>
              <w:spacing w:line="276" w:lineRule="auto"/>
              <w:rPr>
                <w:sz w:val="28"/>
                <w:rFonts w:ascii="Times New Roman" w:hAnsi="Times New Roman"/>
              </w:rPr>
            </w:pPr>
          </w:p>
        </w:tc>
      </w:tr>
    </w:tbl>
    <w:p>
      <w:pPr>
        <w:jc w:val="both"/>
        <w:spacing w:after="0" w:line="276" w:lineRule="auto"/>
        <w:rPr>
          <w:sz w:val="28"/>
          <w:rFonts w:ascii="Times New Roman" w:hAnsi="Times New Roman"/>
        </w:rPr>
      </w:pPr>
    </w:p>
    <w:p>
      <w:pPr>
        <w:jc w:val="both"/>
        <w:spacing w:after="0" w:line="276" w:lineRule="auto"/>
        <w:rPr>
          <w:sz w:val="28"/>
          <w:rFonts w:ascii="Times New Roman" w:hAnsi="Times New Roman"/>
        </w:rPr>
      </w:pPr>
    </w:p>
    <w:p>
      <w:pPr>
        <w:jc w:val="both"/>
        <w:spacing w:after="0" w:line="276" w:lineRule="auto"/>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C426EB"/>
    <w:multiLevelType w:val="hybridMultilevel"/>
    <w:tmpl w:val="0AC81916"/>
    <w:lvl w:ilvl="0" w:tplc="F09EA3DE">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4ABD09C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76245F"/>
    <w:multiLevelType w:val="hybridMultilevel"/>
    <w:tmpl w:val="4A00637A"/>
    <w:lvl w:ilvl="0" w:tplc="48D0BBC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645"/>
    <w:rsid w:val="00001E30"/>
    <w:rsid w:val="00042FD3"/>
    <w:rsid w:val="000500FB"/>
    <w:rsid w:val="00062493"/>
    <w:rsid w:val="000F446D"/>
    <w:rsid w:val="000F4C8A"/>
    <w:rsid w:val="0010740E"/>
    <w:rsid w:val="00112DE6"/>
    <w:rsid w:val="00131E8E"/>
    <w:rsid w:val="00134415"/>
    <w:rsid w:val="00135786"/>
    <w:rsid w:val="00142968"/>
    <w:rsid w:val="00143524"/>
    <w:rsid w:val="001548AD"/>
    <w:rsid w:val="00192210"/>
    <w:rsid w:val="001B0148"/>
    <w:rsid w:val="001C2278"/>
    <w:rsid w:val="001C6BD7"/>
    <w:rsid w:val="002020A3"/>
    <w:rsid w:val="00205816"/>
    <w:rsid w:val="002111C1"/>
    <w:rsid w:val="00212509"/>
    <w:rsid w:val="002202BB"/>
    <w:rsid w:val="00243FEE"/>
    <w:rsid w:val="00271B96"/>
    <w:rsid w:val="00292528"/>
    <w:rsid w:val="00297E41"/>
    <w:rsid w:val="00300D17"/>
    <w:rsid w:val="003A15B4"/>
    <w:rsid w:val="003C274B"/>
    <w:rsid w:val="003E5C2B"/>
    <w:rsid w:val="004125DA"/>
    <w:rsid w:val="00425613"/>
    <w:rsid w:val="00446B87"/>
    <w:rsid w:val="00492789"/>
    <w:rsid w:val="004932B5"/>
    <w:rsid w:val="00556830"/>
    <w:rsid w:val="005A0645"/>
    <w:rsid w:val="005A1345"/>
    <w:rsid w:val="005B17FD"/>
    <w:rsid w:val="005C1EF9"/>
    <w:rsid w:val="005C5EAA"/>
    <w:rsid w:val="005E7CA3"/>
    <w:rsid w:val="005F221B"/>
    <w:rsid w:val="00606530"/>
    <w:rsid w:val="00635FBA"/>
    <w:rsid w:val="006467A4"/>
    <w:rsid w:val="006774B7"/>
    <w:rsid w:val="006C678A"/>
    <w:rsid w:val="006E6EBA"/>
    <w:rsid w:val="006F5A79"/>
    <w:rsid w:val="0071677F"/>
    <w:rsid w:val="0072691E"/>
    <w:rsid w:val="00763113"/>
    <w:rsid w:val="007807F4"/>
    <w:rsid w:val="00786CCC"/>
    <w:rsid w:val="007A21B7"/>
    <w:rsid w:val="008219B4"/>
    <w:rsid w:val="008512E7"/>
    <w:rsid w:val="00863299"/>
    <w:rsid w:val="0088591B"/>
    <w:rsid w:val="008E373A"/>
    <w:rsid w:val="008F1CBD"/>
    <w:rsid w:val="008F3DC2"/>
    <w:rsid w:val="00921E62"/>
    <w:rsid w:val="00927628"/>
    <w:rsid w:val="00932386"/>
    <w:rsid w:val="00956B68"/>
    <w:rsid w:val="0097052D"/>
    <w:rsid w:val="009E2714"/>
    <w:rsid w:val="00A10CAA"/>
    <w:rsid w:val="00A27BE7"/>
    <w:rsid w:val="00A52997"/>
    <w:rsid w:val="00A90F5E"/>
    <w:rsid w:val="00AA338D"/>
    <w:rsid w:val="00AA6005"/>
    <w:rsid w:val="00AC484B"/>
    <w:rsid w:val="00AD3EB9"/>
    <w:rsid w:val="00AE33D0"/>
    <w:rsid w:val="00B00286"/>
    <w:rsid w:val="00BA0D5A"/>
    <w:rsid w:val="00BB6C1B"/>
    <w:rsid w:val="00BC1590"/>
    <w:rsid w:val="00C074F5"/>
    <w:rsid w:val="00C42475"/>
    <w:rsid w:val="00C564EB"/>
    <w:rsid w:val="00C61FC1"/>
    <w:rsid w:val="00C72A3C"/>
    <w:rsid w:val="00C9753C"/>
    <w:rsid w:val="00CD6274"/>
    <w:rsid w:val="00CE69F2"/>
    <w:rsid w:val="00CF2B57"/>
    <w:rsid w:val="00D3264B"/>
    <w:rsid w:val="00D36EBA"/>
    <w:rsid w:val="00D67D36"/>
    <w:rsid w:val="00DC32F4"/>
    <w:rsid w:val="00DE6732"/>
    <w:rsid w:val="00E16320"/>
    <w:rsid w:val="00E56272"/>
    <w:rsid w:val="00EB6C21"/>
    <w:rsid w:val="00ED753F"/>
    <w:rsid w:val="00FB5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5A0B03-6DA5-473C-ADE7-460D7F788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A1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111C1"/>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Normal (Web)"/>
    <w:basedOn w:val="a"/>
    <w:uiPriority w:val="99"/>
    <w:unhideWhenUsed/>
    <w:rsid w:val="00C72A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0">
    <w:name w:val="a5"/>
    <w:basedOn w:val="a"/>
    <w:rsid w:val="00C72A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449311">
      <w:bodyDiv w:val="1"/>
      <w:marLeft w:val="0"/>
      <w:marRight w:val="0"/>
      <w:marTop w:val="0"/>
      <w:marBottom w:val="0"/>
      <w:divBdr>
        <w:top w:val="none" w:sz="0" w:space="0" w:color="auto"/>
        <w:left w:val="none" w:sz="0" w:space="0" w:color="auto"/>
        <w:bottom w:val="none" w:sz="0" w:space="0" w:color="auto"/>
        <w:right w:val="none" w:sz="0" w:space="0" w:color="auto"/>
      </w:divBdr>
      <w:divsChild>
        <w:div w:id="1171094331">
          <w:marLeft w:val="0"/>
          <w:marRight w:val="0"/>
          <w:marTop w:val="0"/>
          <w:marBottom w:val="150"/>
          <w:divBdr>
            <w:top w:val="none" w:sz="0" w:space="0" w:color="auto"/>
            <w:left w:val="none" w:sz="0" w:space="0" w:color="auto"/>
            <w:bottom w:val="none" w:sz="0" w:space="0" w:color="auto"/>
            <w:right w:val="none" w:sz="0" w:space="0" w:color="auto"/>
          </w:divBdr>
        </w:div>
        <w:div w:id="803231636">
          <w:marLeft w:val="0"/>
          <w:marRight w:val="0"/>
          <w:marTop w:val="0"/>
          <w:marBottom w:val="150"/>
          <w:divBdr>
            <w:top w:val="none" w:sz="0" w:space="0" w:color="auto"/>
            <w:left w:val="none" w:sz="0" w:space="0" w:color="auto"/>
            <w:bottom w:val="none" w:sz="0" w:space="0" w:color="auto"/>
            <w:right w:val="none" w:sz="0" w:space="0" w:color="auto"/>
          </w:divBdr>
        </w:div>
        <w:div w:id="164870554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1525</Words>
  <Characters>8696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2022-08-20T12:46:00Z</dcterms:created>
  <dcterms:modified xsi:type="dcterms:W3CDTF">2022-08-20T12:46:00Z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Bank</w:name>
    <w:value w:hidden="true">
      <w:unit w:active="false"/>
    </w:value>
  </w:element>
  <w:element w:id="6" w:kind="variable" w:selector="check" w:type="string" w:valueMode="normal" w:required="false" w:groupID="5">
    <w:identifier xml:space="preserve">ID6</w:identifier>
    <w:name xml:space="preserve">Kredit beruvchi bankning nomi, tashkiliy huquqiy shakli</w:name>
    <w:value w:hidden="false">
      <w:unit w:active="false"/>
    </w:value>
  </w:element>
  <w:element w:id="7" w:kind="variable" w:selector="check" w:type="string" w:valueMode="normal" w:required="false" w:groupID="5">
    <w:identifier xml:space="preserve">ID7</w:identifier>
    <w:name xml:space="preserve">Bank vakiliga shartnoma tuzish huquqini beruvchi hujjat</w:name>
    <w:comment xml:space="preserve">Масалан: Устав, Низом ёки ишончнома</w:comment>
    <w:value w:hidden="false">
      <w:unit w:active="false"/>
    </w:value>
  </w:element>
  <w:element w:id="8" w:kind="variable" w:selector="check" w:type="string" w:valueMode="normal" w:required="false" w:groupID="5">
    <w:identifier xml:space="preserve">ID8</w:identifier>
    <w:name xml:space="preserve">Bankning rahbari lavozimi va F.I.O.si</w:name>
    <w:value w:hidden="false">
      <w:unit w:active="false"/>
    </w:value>
  </w:element>
  <w:element w:id="9" w:kind="variable" w:selector="check" w:type="string" w:valueMode="normal" w:required="false" w:groupID="5">
    <w:identifier xml:space="preserve">ID9</w:identifier>
    <w:name xml:space="preserve">Bankning manzili</w:name>
    <w:value w:hidden="false">
      <w:unit w:active="false"/>
    </w:value>
  </w:element>
  <w:element w:id="10" w:kind="variable" w:selector="check" w:type="string" w:valueMode="normal" w:required="false" w:groupID="5">
    <w:identifier xml:space="preserve">ID10</w:identifier>
    <w:name xml:space="preserve">Bankning hisob raqami</w:name>
    <w:value w:hidden="false">
      <w:unit w:active="false"/>
    </w:value>
  </w:element>
  <w:element w:id="11" w:kind="variable" w:selector="check" w:type="number" w:valueMode="normal" w:required="false" w:groupID="5">
    <w:identifier xml:space="preserve">ID11</w:identifier>
    <w:name xml:space="preserve">Bankning STIR raqami</w:name>
    <w:value w:hidden="false">
      <w:unit w:active="false"/>
    </w:value>
  </w:element>
  <w:element w:id="12" w:kind="variable" w:selector="check" w:type="number" w:valueMode="normal" w:required="false" w:groupID="5">
    <w:identifier xml:space="preserve">ID12</w:identifier>
    <w:name xml:space="preserve">Bankning MFO raqami</w:name>
    <w:value w:hidden="false">
      <w:unit w:active="false"/>
    </w:value>
  </w:element>
  <w:element w:id="13" w:kind="variable" w:selector="check" w:type="number" w:valueMode="normal" w:required="false" w:groupID="5">
    <w:identifier xml:space="preserve">ID13</w:identifier>
    <w:name xml:space="preserve">Bankning aloqa raqami</w:name>
    <w:value w:hidden="false">
      <w:unit w:active="false"/>
    </w:value>
  </w:element>
  <w:element w:id="14" w:kind="category" w:selector="check" w:type="string" w:valueMode="normal" w:required="false">
    <w:identifier xml:space="preserve">ID14</w:identifier>
    <w:name xml:space="preserve">III. Kafil</w:name>
    <w:value w:hidden="true">
      <w:unit w:active="false"/>
    </w:value>
  </w:element>
  <w:element w:id="15" w:kind="variable" w:selector="check" w:type="string" w:valueMode="normal" w:required="false" w:groupID="14">
    <w:identifier xml:space="preserve">ID15</w:identifier>
    <w:name xml:space="preserve">Kafil bo‘luvchi shaxsning F.I.O.si</w:name>
    <w:value w:hidden="false">
      <w:unit w:active="false"/>
    </w:value>
  </w:element>
  <w:element w:id="16" w:kind="variable" w:selector="check" w:type="string" w:valueMode="normal" w:required="false" w:groupID="14">
    <w:identifier xml:space="preserve">ID16</w:identifier>
    <w:name xml:space="preserve">Kafilning yashash (ro‘xatdan o‘tgan) manzili</w:name>
    <w:value w:hidden="false">
      <w:unit w:active="false"/>
    </w:value>
  </w:element>
  <w:element w:id="17" w:kind="variable" w:selector="check" w:type="date" w:valueMode="normal" w:required="false" w:groupID="14">
    <w:identifier xml:space="preserve">ID17</w:identifier>
    <w:name xml:space="preserve">Kafil bo‘luvchi shaxsning tug‘ilgan yili</w:name>
    <w:value w:hidden="false">
      <w:unit w:active="false"/>
    </w:value>
  </w:element>
  <w:element w:id="18" w:kind="variable" w:selector="check" w:type="string" w:valueMode="normal" w:required="false" w:groupID="14">
    <w:identifier xml:space="preserve">ID18</w:identifier>
    <w:name xml:space="preserve">Kafilning pasport seriyasi va raqami</w:name>
    <w:value w:hidden="false">
      <w:unit w:active="false"/>
    </w:value>
  </w:element>
  <w:element w:id="19" w:kind="variable" w:selector="check" w:type="date" w:valueMode="normal" w:required="false" w:groupID="14">
    <w:identifier xml:space="preserve">ID19</w:identifier>
    <w:name xml:space="preserve">Kafilga pasport berilgan sana</w:name>
    <w:value w:hidden="false">
      <w:unit w:active="false"/>
    </w:value>
  </w:element>
  <w:element w:id="20" w:kind="variable" w:selector="check" w:type="string" w:valueMode="normal" w:required="false" w:groupID="14">
    <w:identifier xml:space="preserve">ID20</w:identifier>
    <w:name xml:space="preserve">Kafilga pasport berilgan hudud</w:name>
    <w:value w:hidden="false">
      <w:unit w:active="false"/>
      <w:binding w:dataSource="2" w:column="mia_name" w:search="true"/>
    </w:value>
  </w:element>
  <w:element w:id="21" w:kind="variable" w:selector="check" w:type="number" w:valueMode="normal" w:required="false" w:groupID="14">
    <w:identifier xml:space="preserve">ID21</w:identifier>
    <w:name xml:space="preserve">Kafilning STIR raqami</w:name>
    <w:value w:hidden="false">
      <w:unit w:active="false"/>
    </w:value>
  </w:element>
  <w:element w:id="22" w:kind="variable" w:selector="check" w:type="number" w:valueMode="normal" w:required="false" w:groupID="14">
    <w:identifier xml:space="preserve">ID22</w:identifier>
    <w:name xml:space="preserve">Kafilning aloqa uchun raqami</w:name>
    <w:value w:hidden="false">
      <w:unit w:active="false"/>
    </w:value>
  </w:element>
  <w:element w:id="23" w:kind="category" w:selector="check" w:type="string" w:valueMode="normal" w:required="false">
    <w:identifier xml:space="preserve">ID23</w:identifier>
    <w:name xml:space="preserve">IV. Qarzdor</w:name>
    <w:value w:hidden="true">
      <w:unit w:active="false"/>
    </w:value>
  </w:element>
  <w:element w:id="24" w:kind="variable" w:selector="check" w:type="string" w:valueMode="normal" w:required="false" w:groupID="23">
    <w:identifier xml:space="preserve">ID24</w:identifier>
    <w:name xml:space="preserve">Qarzdor shaxsning F.I.O.si</w:name>
    <w:value w:hidden="false">
      <w:unit w:active="false"/>
    </w:value>
  </w:element>
  <w:element w:id="25" w:kind="variable" w:selector="check" w:type="string" w:valueMode="normal" w:required="false" w:groupID="23">
    <w:identifier xml:space="preserve">ID25</w:identifier>
    <w:name xml:space="preserve">Qarzdorning yashash (ro‘xatdan o‘tgan) manzili</w:name>
    <w:value w:hidden="false">
      <w:unit w:active="false"/>
    </w:value>
  </w:element>
  <w:element w:id="26" w:kind="variable" w:selector="check" w:type="date" w:valueMode="normal" w:required="false" w:groupID="23">
    <w:identifier xml:space="preserve">ID26</w:identifier>
    <w:name xml:space="preserve">Qarzdor shaxsning tug‘ilgan yili</w:name>
    <w:value w:hidden="false">
      <w:unit w:active="false"/>
    </w:value>
  </w:element>
  <w:element w:id="27" w:kind="variable" w:selector="check" w:type="string" w:valueMode="normal" w:required="false" w:groupID="23">
    <w:identifier xml:space="preserve">ID27</w:identifier>
    <w:name xml:space="preserve">Qarzdorning pasport seriyasi va raqami</w:name>
    <w:value w:hidden="false">
      <w:unit w:active="false"/>
    </w:value>
  </w:element>
  <w:element w:id="28" w:kind="variable" w:selector="check" w:type="date" w:valueMode="normal" w:required="false" w:groupID="23">
    <w:identifier xml:space="preserve">ID28</w:identifier>
    <w:name xml:space="preserve">Qarzdorga pasport berilgan sana</w:name>
    <w:value w:hidden="false">
      <w:unit w:active="false"/>
    </w:value>
  </w:element>
  <w:element w:id="29" w:kind="variable" w:selector="check" w:type="string" w:valueMode="normal" w:required="false" w:groupID="23">
    <w:identifier xml:space="preserve">ID29</w:identifier>
    <w:name xml:space="preserve">Qarzdorga pasport berilgan hudud</w:name>
    <w:value w:hidden="false">
      <w:unit w:active="false"/>
      <w:binding w:dataSource="3" w:column="mia_name" w:search="true"/>
    </w:value>
  </w:element>
  <w:element w:id="30" w:kind="variable" w:selector="check" w:type="number" w:valueMode="normal" w:required="false" w:groupID="23">
    <w:identifier xml:space="preserve">ID30</w:identifier>
    <w:name xml:space="preserve">Qarzdorning STIR raqami</w:name>
    <w:value w:hidden="false">
      <w:unit w:active="false"/>
    </w:value>
  </w:element>
  <w:element w:id="31" w:kind="variable" w:selector="check" w:type="number" w:valueMode="normal" w:required="false" w:groupID="23">
    <w:identifier xml:space="preserve">ID31</w:identifier>
    <w:name xml:space="preserve">Qarzdorning aloqa uchun raqami</w:name>
    <w:value w:hidden="false">
      <w:unit w:active="false"/>
    </w:value>
  </w:element>
  <w:element w:id="32" w:kind="category" w:selector="check" w:type="string" w:valueMode="normal" w:required="false">
    <w:identifier xml:space="preserve">ID32</w:identifier>
    <w:name xml:space="preserve">V. Shartnoma shartlari</w:name>
    <w:value w:hidden="true">
      <w:unit w:active="false"/>
    </w:value>
  </w:element>
  <w:element w:id="33" w:kind="variable" w:selector="check" w:type="date" w:valueMode="normal" w:required="false" w:groupID="32">
    <w:identifier xml:space="preserve">ID33</w:identifier>
    <w:name xml:space="preserve">Kreditor va qarzdor o‘rtasida tuzilgan shartnomaning sanasi</w:name>
    <w:value w:hidden="false">
      <w:unit w:active="false"/>
    </w:value>
  </w:element>
  <w:element w:id="34" w:kind="variable" w:selector="check" w:type="string" w:valueMode="normal" w:required="false" w:groupID="32">
    <w:identifier xml:space="preserve">ID34</w:identifier>
    <w:name xml:space="preserve">Kredit shartnomasining raqami</w:name>
    <w:value w:hidden="false">
      <w:unit w:active="false"/>
    </w:value>
  </w:element>
  <w:element w:id="35" w:kind="variable" w:selector="check" w:type="string" w:valueMode="normal" w:required="false" w:groupID="32">
    <w:identifier xml:space="preserve">ID35</w:identifier>
    <w:name xml:space="preserve">Kreditor va qarzdor o‘rtasida tuzilgan kredit shartnoma summasi</w:name>
    <w:value w:hidden="false">
      <w:unit w:active="false"/>
    </w:value>
  </w:element>
  <w:element w:id="36" w:kind="variable" w:selector="check" w:type="string" w:valueMode="normal" w:required="false" w:groupID="32">
    <w:identifier xml:space="preserve">ID36</w:identifier>
    <w:name xml:space="preserve">Qarzdorning kreditdan foydalanish muddati</w:name>
    <w:comment xml:space="preserve">Izoh: Mazkur bandga kredit necha oyga berilganligi ko‘rsatiladi</w:comment>
    <w:value w:hidden="false">
      <w:unit w:active="false"/>
    </w:value>
  </w:element>
  <w:element w:id="37" w:kind="variable" w:selector="check" w:type="date" w:valueMode="normal" w:required="false" w:groupID="32">
    <w:identifier xml:space="preserve">ID37</w:identifier>
    <w:name xml:space="preserve">Qarzdor tomonidan kredit summasini qaytarishning so‘nggi sanasi</w:name>
    <w:value w:hidden="false">
      <w:unit w:active="false"/>
    </w:value>
  </w:element>
  <w:element w:id="38" w:kind="variable" w:selector="check" w:type="percent" w:valueMode="normal" w:required="false" w:groupID="32">
    <w:identifier xml:space="preserve">ID38</w:identifier>
    <w:name xml:space="preserve">Kredit bo‘yicha yillik foiz stavkasi</w:name>
    <w:value w:hidden="false">
      <w:unit w:active="false"/>
    </w:value>
  </w:element>
  <w:element w:id="39" w:kind="variable" w:selector="check" w:type="string" w:valueMode="normal" w:required="false" w:groupID="32">
    <w:identifier xml:space="preserve">ID39</w:identifier>
    <w:name xml:space="preserve">Kaffillik summasi</w:name>
    <w:value w:hidden="false">
      <w:unit w:active="false"/>
    </w:value>
  </w:element>
  <w:element w:id="40" w:kind="variable" w:selector="check" w:type="string" w:valueMode="normal" w:required="false" w:groupID="32">
    <w:identifier xml:space="preserve">ID40</w:identifier>
    <w:name xml:space="preserve">Kafilning boshqa majburiyatlari</w:name>
    <w:value w:hidden="false">
      <w:unit w:active="false"/>
    </w:value>
  </w:element>
  <w:element w:id="41" w:kind="variable" w:selector="check" w:type="string" w:valueMode="normal" w:required="false" w:groupID="32">
    <w:identifier xml:space="preserve">ID41</w:identifier>
    <w:name xml:space="preserve">Kreditorning boshqa majburiyatlari</w:name>
    <w:value w:hidden="false">
      <w:unit w:active="false"/>
    </w:value>
  </w:element>
  <w:element w:id="42" w:kind="variable" w:selector="check" w:type="date" w:valueMode="normal" w:required="false" w:groupID="32">
    <w:identifier xml:space="preserve">ID42</w:identifier>
    <w:name xml:space="preserve">Шартноманинг амал қилиш муддати тугайдиган сана</w:name>
    <w:value w:hidden="false">
      <w:unit w:active="false"/>
    </w:value>
  </w:element>
</w:structure>
</file>