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left="360"/>
        <w:rPr>
          <w:b/>
          <w:color w:val="000000"/>
          <w:sz w:val="22"/>
          <w:rFonts w:ascii="Times New Roman" w:hAnsi="Times New Roman"/>
        </w:rPr>
      </w:pPr>
      <w:r>
        <w:rPr>
          <w:b/>
          <w:color w:val="000000"/>
          <w:sz w:val="22"/>
        </w:rPr>
        <w:t xml:space="preserve">KAFILLIK SHARTNOMASI </w:t>
      </w:r>
    </w:p>
    <w:p>
      <w:pPr>
        <w:jc w:val="both"/>
        <w:rPr>
          <w:b/>
          <w:i/>
          <w:color w:val="000000"/>
          <w:sz w:val="22"/>
        </w:rPr>
      </w:pPr>
      <w:r>
        <w:rPr>
          <w:b w:val="false"/>
          <w:i w:val="false"/>
          <w:sz w:val="24"/>
          <w:rFonts w:ascii="Times New Roman" w:hAnsi="Times New Roman"/>
        </w:rPr>
      </w:r>
    </w:p>
    <w:tbl>
      <w:tblPr>
        <w:tblW w:w="0" w:type="auto"/>
      </w:tblPr>
      <w:tblGrid>
        <w:gridCol w:w="3420"/>
        <w:gridCol w:w="3420"/>
        <w:gridCol w:w="3420"/>
      </w:tblGrid>
      <w:tr>
        <w:tc>
          <w:tcPr>
            <w:tcW w:w="3492" w:type="dxa"/>
            <w:shd w:fill="auto"/>
          </w:tcPr>
          <w:p>
            <w:pPr>
              <w:pStyle w:val="a4"/>
              <w:jc w:val="center"/>
              <w:rPr>
                <w:b w:val="false"/>
                <w:i w:val="false"/>
                <w:sz w:val="24"/>
                <w:rFonts w:ascii="Times New Roman" w:hAnsi="Times New Roman"/>
              </w:rPr>
            </w:pPr>
            <w:r>
              <w:rPr>
                <w:b w:val="false"/>
                <w:i w:val="false"/>
                <w:vanish w:val="false"/>
                <w:sz w:val="24"/>
                <w:rFonts w:ascii="Times New Roman" w:hAnsi="Times New Roman"/>
              </w:rPr>
              <w:fldChar w:fldCharType="begin"/>
              <w:instrText xml:space="preserve">X {"Y":2}</w:instrText>
              <w:fldChar w:fldCharType="separate"/>
            </w:r>
            <w:r>
              <w:rPr>
                <w:b w:val="false"/>
                <w:i w:val="false"/>
                <w:vanish w:val="false"/>
                <w:sz w:val="24"/>
                <w:rFonts w:ascii="Times New Roman" w:hAnsi="Times New Roman"/>
              </w:rPr>
              <w:t xml:space="preserve">Shartnoma tuzilgan sana</w:t>
              <w:fldChar w:fldCharType="end"/>
            </w:r>
          </w:p>
        </w:tc>
        <w:tc>
          <w:tcPr>
            <w:tcW w:w="3492" w:type="dxa"/>
            <w:shd w:fill="auto"/>
          </w:tcPr>
          <w:p>
            <w:pPr>
              <w:pStyle w:val="a4"/>
              <w:rPr>
                <w:b w:val="false"/>
                <w:i w:val="false"/>
                <w:sz w:val="24"/>
                <w:rFonts w:ascii="Times New Roman" w:hAnsi="Times New Roman"/>
              </w:rPr>
            </w:pPr>
            <w:r>
              <w:rPr>
                <w:b w:val="false"/>
                <w:i w:val="false"/>
                <w:vanish w:val="false"/>
                <w:sz w:val="24"/>
                <w:rFonts w:ascii="Times New Roman" w:hAnsi="Times New Roman"/>
              </w:rPr>
              <w:fldChar w:fldCharType="begin"/>
              <w:instrText xml:space="preserve">X {"Y":3}</w:instrText>
              <w:fldChar w:fldCharType="separate"/>
            </w:r>
            <w:r>
              <w:rPr>
                <w:b w:val="false"/>
                <w:i w:val="false"/>
                <w:vanish w:val="false"/>
                <w:sz w:val="24"/>
                <w:rFonts w:ascii="Times New Roman" w:hAnsi="Times New Roman"/>
              </w:rPr>
              <w:t xml:space="preserve">Shartnoma raqami</w:t>
              <w:fldChar w:fldCharType="end"/>
            </w:r>
          </w:p>
        </w:tc>
        <w:tc>
          <w:tcPr>
            <w:tcW w:w="3492" w:type="dxa"/>
            <w:shd w:fill="auto"/>
          </w:tcPr>
          <w:p>
            <w:pPr>
              <w:pStyle w:val="a4"/>
              <w:rPr>
                <w:b w:val="false"/>
                <w:i w:val="false"/>
                <w:sz w:val="24"/>
                <w:rFonts w:ascii="Times New Roman" w:hAnsi="Times New Roman"/>
              </w:rPr>
            </w:pPr>
            <w:r>
              <w:rPr>
                <w:b w:val="false"/>
                <w:i w:val="false"/>
                <w:vanish w:val="false"/>
                <w:sz w:val="24"/>
                <w:rFonts w:ascii="Times New Roman" w:hAnsi="Times New Roman"/>
              </w:rPr>
              <w:fldChar w:fldCharType="begin"/>
              <w:instrText xml:space="preserve">X {"Y":4}</w:instrText>
              <w:fldChar w:fldCharType="separate"/>
            </w:r>
            <w:r>
              <w:rPr>
                <w:b w:val="false"/>
                <w:i w:val="false"/>
                <w:vanish w:val="false"/>
                <w:sz w:val="24"/>
                <w:rFonts w:ascii="Times New Roman" w:hAnsi="Times New Roman"/>
              </w:rPr>
              <w:t xml:space="preserve">Shartnoma tuzilgan joy</w:t>
              <w:fldChar w:fldCharType="end"/>
            </w:r>
          </w:p>
        </w:tc>
      </w:tr>
    </w:tbl>
    <w:p>
      <w:pPr>
        <w:pStyle w:val="a4"/>
        <w:rPr>
          <w:b w:val="false"/>
          <w:i w:val="false"/>
          <w:sz w:val="24"/>
          <w:rFonts w:ascii="Times New Roman" w:hAnsi="Times New Roman"/>
        </w:rPr>
      </w:pPr>
    </w:p>
    <w:p>
      <w:pPr>
        <w:jc w:val="both"/>
        <w:rPr>
          <w:color w:val="000000"/>
          <w:sz w:val="22"/>
        </w:rPr>
      </w:pPr>
      <w:r>
        <w:tab/>
        <w:tab/>
        <w:tab/>
        <w:tab/>
      </w:r>
      <w:r>
        <w:rPr>
          <w:color w:val="000000"/>
          <w:sz w:val="22"/>
        </w:rPr>
        <w:t xml:space="preserve"> </w:t>
      </w:r>
    </w:p>
    <w:p>
      <w:pPr>
        <w:jc w:val="both"/>
        <w:ind w:right="43" w:firstLine="708"/>
        <w:rPr>
          <w:b/>
          <w:color w:val="000000"/>
          <w:sz w:val="22"/>
        </w:rPr>
      </w:pPr>
      <w:r>
        <w:rPr>
          <w:color w:val="000000"/>
          <w:sz w:val="22"/>
        </w:rPr>
        <w:t xml:space="preserve">Bundan buyon matnda </w:t>
      </w:r>
      <w:r>
        <w:rPr>
          <w:b w:val="false"/>
          <w:color w:val="000000"/>
          <w:sz w:val="22"/>
          <w:rFonts w:ascii="Times New Roman" w:hAnsi="Times New Roman"/>
        </w:rPr>
        <w:t xml:space="preserve">“Kreditor” </w:t>
      </w:r>
      <w:r>
        <w:rPr>
          <w:color w:val="000000"/>
          <w:sz w:val="22"/>
        </w:rPr>
        <w:t xml:space="preserve">deb yuritiluvchi  </w:t>
      </w:r>
      <w:r>
        <w:rPr>
          <w:vanish w:val="false"/>
          <w:color w:val="000000"/>
          <w:sz w:val="22"/>
          <w:rFonts w:ascii="Times New Roman" w:hAnsi="Times New Roman"/>
        </w:rPr>
        <w:fldChar w:fldCharType="begin"/>
        <w:instrText xml:space="preserve">X {"Y":7}</w:instrText>
        <w:fldChar w:fldCharType="separate"/>
      </w:r>
      <w:r>
        <w:rPr>
          <w:vanish w:val="false"/>
          <w:color w:val="000000"/>
          <w:sz w:val="22"/>
          <w:rFonts w:ascii="Times New Roman" w:hAnsi="Times New Roman"/>
        </w:rPr>
        <w:t xml:space="preserve">Kreditor (bank) nomi va tashkiliy huquqiy shakli</w:t>
        <w:fldChar w:fldCharType="end"/>
      </w:r>
      <w:r>
        <w:rPr>
          <w:color w:val="000000"/>
          <w:sz w:val="22"/>
        </w:rPr>
        <w:t xml:space="preserve"> nomidan ishonchnoma asosida ish yurituvchi </w:t>
      </w:r>
      <w:r>
        <w:rPr>
          <w:vanish w:val="false"/>
          <w:color w:val="000000"/>
          <w:sz w:val="22"/>
          <w:rFonts w:ascii="Times New Roman" w:hAnsi="Times New Roman"/>
        </w:rPr>
        <w:fldChar w:fldCharType="begin"/>
        <w:instrText xml:space="preserve">X {"Y":8}</w:instrText>
        <w:fldChar w:fldCharType="separate"/>
      </w:r>
      <w:r>
        <w:rPr>
          <w:vanish w:val="false"/>
          <w:color w:val="000000"/>
          <w:sz w:val="22"/>
          <w:rFonts w:ascii="Times New Roman" w:hAnsi="Times New Roman"/>
        </w:rPr>
        <w:t xml:space="preserve">Kreditor (bank) nomidan ish olib borishga vakolat berilgan shaxsning lavozimi va F.I.Sh</w:t>
        <w:fldChar w:fldCharType="end"/>
      </w:r>
      <w:r>
        <w:rPr>
          <w:color w:val="000000"/>
          <w:sz w:val="22"/>
        </w:rPr>
        <w:t xml:space="preserve"> bir tomondan va bundan buyon matnda </w:t>
      </w:r>
      <w:r>
        <w:rPr>
          <w:b w:val="false"/>
          <w:color w:val="000000"/>
          <w:sz w:val="22"/>
          <w:rFonts w:ascii="Times New Roman" w:hAnsi="Times New Roman"/>
        </w:rPr>
        <w:t>“Kafil”</w:t>
      </w:r>
      <w:r>
        <w:rPr>
          <w:color w:val="000000"/>
          <w:sz w:val="22"/>
        </w:rPr>
        <w:t xml:space="preserve"> deb yuritiluvchi</w:t>
      </w:r>
      <w:r>
        <w:rPr>
          <w:i/>
          <w:color w:val="000000"/>
          <w:sz w:val="16"/>
        </w:rPr>
        <w:t xml:space="preserve"> </w:t>
      </w:r>
      <w:r>
        <w:rPr>
          <w:vanish w:val="false"/>
          <w:color w:val="000000"/>
          <w:sz w:val="16"/>
          <w:rFonts w:ascii="Times New Roman" w:hAnsi="Times New Roman"/>
        </w:rPr>
        <w:fldChar w:fldCharType="begin"/>
        <w:instrText xml:space="preserve">X {"Y":14}</w:instrText>
        <w:fldChar w:fldCharType="separate"/>
      </w:r>
      <w:r>
        <w:rPr>
          <w:vanish w:val="false"/>
          <w:color w:val="000000"/>
          <w:sz w:val="16"/>
          <w:rFonts w:ascii="Times New Roman" w:hAnsi="Times New Roman"/>
        </w:rPr>
        <w:t xml:space="preserve">Kafil tashkilot nomi va tashkiliy huquqiy shakli</w:t>
        <w:fldChar w:fldCharType="end"/>
      </w:r>
      <w:r>
        <w:rPr>
          <w:color w:val="000000"/>
          <w:sz w:val="22"/>
        </w:rPr>
        <w:t xml:space="preserve"> nomidan Nizom asosida ish yurituvchi </w:t>
      </w:r>
      <w:r>
        <w:rPr>
          <w:vanish w:val="false"/>
          <w:color w:val="000000"/>
          <w:sz w:val="22"/>
          <w:rFonts w:ascii="Times New Roman" w:hAnsi="Times New Roman"/>
        </w:rPr>
        <w:fldChar w:fldCharType="begin"/>
        <w:instrText xml:space="preserve">X {"Y":15}</w:instrText>
        <w:fldChar w:fldCharType="separate"/>
      </w:r>
      <w:r>
        <w:rPr>
          <w:vanish w:val="false"/>
          <w:color w:val="000000"/>
          <w:sz w:val="22"/>
          <w:rFonts w:ascii="Times New Roman" w:hAnsi="Times New Roman"/>
        </w:rPr>
        <w:t xml:space="preserve">Kafil nomidan ish olib borishga vakolat berilgan shaxsning lavozimi va F.I.Sh</w:t>
        <w:fldChar w:fldCharType="end"/>
      </w:r>
      <w:r>
        <w:rPr>
          <w:color w:val="000000"/>
          <w:sz w:val="22"/>
        </w:rPr>
        <w:t xml:space="preserve"> ikkinchi tomondan, hamda bundan buyon matnda </w:t>
      </w:r>
      <w:r>
        <w:rPr>
          <w:b w:val="false"/>
          <w:color w:val="000000"/>
          <w:sz w:val="22"/>
          <w:rFonts w:ascii="Times New Roman" w:hAnsi="Times New Roman"/>
        </w:rPr>
        <w:t>“Qarzdor”</w:t>
      </w:r>
      <w:r>
        <w:rPr>
          <w:color w:val="000000"/>
          <w:sz w:val="22"/>
        </w:rPr>
        <w:t xml:space="preserve"> deb</w:t>
      </w:r>
      <w:r>
        <w:rPr>
          <w:color w:val="000000"/>
          <w:sz w:val="18"/>
        </w:rPr>
        <w:t xml:space="preserve"> </w:t>
      </w:r>
      <w:r>
        <w:rPr>
          <w:color w:val="000000"/>
          <w:sz w:val="22"/>
        </w:rPr>
        <w:t xml:space="preserve">yuritiluvchi </w:t>
      </w:r>
      <w:r>
        <w:rPr>
          <w:vanish w:val="false"/>
          <w:color w:val="000000"/>
          <w:sz w:val="22"/>
          <w:rFonts w:ascii="Times New Roman" w:hAnsi="Times New Roman"/>
        </w:rPr>
        <w:fldChar w:fldCharType="begin"/>
        <w:instrText xml:space="preserve">X {"Y":21}</w:instrText>
        <w:fldChar w:fldCharType="separate"/>
      </w:r>
      <w:r>
        <w:rPr>
          <w:vanish w:val="false"/>
          <w:color w:val="000000"/>
          <w:sz w:val="22"/>
          <w:rFonts w:ascii="Times New Roman" w:hAnsi="Times New Roman"/>
        </w:rPr>
        <w:t xml:space="preserve">Qarzdor tashkilot nomi va tashkiliy huquqiy shakli</w:t>
        <w:fldChar w:fldCharType="end"/>
      </w:r>
      <w:r>
        <w:rPr>
          <w:color w:val="000000"/>
          <w:sz w:val="22"/>
        </w:rPr>
        <w:t xml:space="preserve"> nomidan Nizom asosida ish yurituvchi </w:t>
      </w:r>
      <w:r>
        <w:rPr>
          <w:vanish w:val="false"/>
          <w:color w:val="000000"/>
          <w:sz w:val="22"/>
          <w:rFonts w:ascii="Times New Roman" w:hAnsi="Times New Roman"/>
        </w:rPr>
        <w:fldChar w:fldCharType="begin"/>
        <w:instrText xml:space="preserve">X {"Y":22}</w:instrText>
        <w:fldChar w:fldCharType="separate"/>
      </w:r>
      <w:r>
        <w:rPr>
          <w:vanish w:val="false"/>
          <w:color w:val="000000"/>
          <w:sz w:val="22"/>
          <w:rFonts w:ascii="Times New Roman" w:hAnsi="Times New Roman"/>
        </w:rPr>
        <w:t xml:space="preserve">Qarzdor nomidan ish olib borishga vakolat berilgan shaxsning lavozimi va F.I.Sh</w:t>
        <w:fldChar w:fldCharType="end"/>
      </w:r>
      <w:r>
        <w:rPr>
          <w:color w:val="000000"/>
          <w:sz w:val="22"/>
        </w:rPr>
        <w:t xml:space="preserve"> uchinchi tomondan quyidagilar haqida ushbu shartnomani imzoladilar.</w:t>
      </w:r>
    </w:p>
    <w:p>
      <w:pPr>
        <w:numPr>
          <w:numId w:val="0"/>
          <w:ilvl w:val="12"/>
        </w:numPr>
        <w:jc w:val="center"/>
        <w:rPr>
          <w:b/>
          <w:color w:val="000000"/>
          <w:rFonts w:ascii="Times New Roman" w:hAnsi="Times New Roman"/>
        </w:rPr>
      </w:pPr>
    </w:p>
    <w:p>
      <w:pPr>
        <w:numPr>
          <w:numId w:val="0"/>
          <w:ilvl w:val="12"/>
        </w:numPr>
        <w:jc w:val="center"/>
        <w:rPr>
          <w:b/>
          <w:color w:val="000000"/>
          <w:rFonts w:ascii="Times New Roman" w:hAnsi="Times New Roman"/>
        </w:rPr>
      </w:pPr>
      <w:r>
        <w:rPr>
          <w:b/>
          <w:color w:val="000000"/>
        </w:rPr>
        <w:t xml:space="preserve">1. SHARTNOMA PREDMETI</w:t>
      </w:r>
    </w:p>
    <w:p>
      <w:pPr>
        <w:jc w:val="both"/>
        <w:ind w:firstLine="708"/>
        <w:rPr>
          <w:b/>
          <w:color w:val="000000"/>
        </w:rPr>
      </w:pPr>
    </w:p>
    <w:p>
      <w:pPr>
        <w:jc w:val="both"/>
        <w:ind w:firstLine="708"/>
        <w:rPr>
          <w:color w:val="000000"/>
        </w:rPr>
      </w:pPr>
      <w:r>
        <w:rPr>
          <w:color w:val="000000"/>
        </w:rPr>
        <w:t>1.1.</w:t>
      </w:r>
      <w:r>
        <w:rPr>
          <w:b/>
          <w:color w:val="000000"/>
        </w:rPr>
        <w:t xml:space="preserve"> </w:t>
      </w:r>
      <w:r>
        <w:rPr>
          <w:color w:val="000000"/>
        </w:rPr>
        <w:t xml:space="preserve">Ushbu shartnomaga muvofiq Kafil</w:t>
      </w:r>
      <w:r>
        <w:rPr>
          <w:b/>
          <w:color w:val="000000"/>
        </w:rPr>
        <w:t xml:space="preserve"> </w:t>
      </w:r>
      <w:r>
        <w:rPr>
          <w:color w:val="000000"/>
        </w:rPr>
        <w:t xml:space="preserve">Kreditor va Qarzdor oʻrtasida </w:t>
      </w:r>
      <w:r>
        <w:rPr>
          <w:vanish w:val="false"/>
          <w:color w:val="000000"/>
          <w:rFonts w:ascii="Times New Roman" w:hAnsi="Times New Roman"/>
        </w:rPr>
        <w:fldChar w:fldCharType="begin"/>
        <w:instrText xml:space="preserve">X {"Y":28}</w:instrText>
        <w:fldChar w:fldCharType="separate"/>
      </w:r>
      <w:r>
        <w:rPr>
          <w:vanish w:val="false"/>
          <w:color w:val="000000"/>
          <w:rFonts w:ascii="Times New Roman" w:hAnsi="Times New Roman"/>
        </w:rPr>
        <w:t xml:space="preserve">Kreditor va qarzdor o‘rtasida shartnoma tuzilgan sana</w:t>
        <w:fldChar w:fldCharType="end"/>
      </w:r>
      <w:r>
        <w:rPr>
          <w:color w:val="000000"/>
        </w:rPr>
        <w:t xml:space="preserve"> kuni tuzilgan </w:t>
      </w:r>
      <w:r>
        <w:rPr>
          <w:vanish w:val="false"/>
          <w:color w:val="000000"/>
          <w:rFonts w:ascii="Times New Roman" w:hAnsi="Times New Roman"/>
        </w:rPr>
        <w:fldChar w:fldCharType="begin"/>
        <w:instrText xml:space="preserve">X {"Y":29}</w:instrText>
        <w:fldChar w:fldCharType="separate"/>
      </w:r>
      <w:r>
        <w:rPr>
          <w:vanish w:val="false"/>
          <w:color w:val="000000"/>
          <w:rFonts w:ascii="Times New Roman" w:hAnsi="Times New Roman"/>
        </w:rPr>
        <w:t xml:space="preserve">Kreditor va qarzdor o‘rtasida tuzilgan shartnoma raqami</w:t>
        <w:fldChar w:fldCharType="end"/>
      </w:r>
      <w:r>
        <w:rPr>
          <w:color w:val="000000"/>
        </w:rPr>
        <w:t xml:space="preserve">-son Kredit shartnomasi boʻyicha Qarzdorning barcha majburiyatlari, shuningdek kelgusida vujudga kelishi mumkin majburiyatlari boʻyicha Kreditor oldida javob berish majburiyatini oʻz zimmasiga oladi.</w:t>
      </w:r>
    </w:p>
    <w:p>
      <w:pPr>
        <w:jc w:val="both"/>
        <w:ind w:firstLine="708"/>
        <w:rPr>
          <w:color w:val="000000"/>
          <w:sz w:val="22"/>
        </w:rPr>
      </w:pPr>
    </w:p>
    <w:p>
      <w:pPr>
        <w:numPr>
          <w:numId w:val="0"/>
          <w:ilvl w:val="12"/>
        </w:numPr>
        <w:jc w:val="center"/>
        <w:rPr>
          <w:b/>
          <w:color w:val="000000"/>
          <w:sz w:val="22"/>
          <w:rFonts w:ascii="Times New Roman" w:hAnsi="Times New Roman"/>
        </w:rPr>
      </w:pPr>
      <w:r>
        <w:rPr>
          <w:b/>
          <w:color w:val="000000"/>
          <w:sz w:val="22"/>
        </w:rPr>
        <w:t xml:space="preserve">2. KAFILLIK BILAN TAʼMINLANGAN MAJBURIYATLAR</w:t>
      </w:r>
    </w:p>
    <w:p>
      <w:pPr>
        <w:numPr>
          <w:numId w:val="0"/>
          <w:ilvl w:val="12"/>
        </w:numPr>
        <w:jc w:val="center"/>
        <w:rPr>
          <w:b/>
          <w:color w:val="000000"/>
          <w:sz w:val="22"/>
          <w:rFonts w:ascii="Times New Roman" w:hAnsi="Times New Roman"/>
        </w:rPr>
      </w:pPr>
    </w:p>
    <w:p>
      <w:pPr>
        <w:jc w:val="both"/>
        <w:ind w:firstLine="709"/>
        <w:rPr>
          <w:color w:val="000000"/>
          <w:sz w:val="22"/>
        </w:rPr>
      </w:pPr>
      <w:r>
        <w:rPr>
          <w:color w:val="000000"/>
          <w:sz w:val="22"/>
        </w:rPr>
        <w:t xml:space="preserve">2.1. Ushbu shartnoma boʻyicha kafillik bilan taʼminlangan  majburiyatlar asosi boʻlib, Kreditor va Qarzdor oʻrtasida </w:t>
      </w:r>
      <w:r>
        <w:rPr>
          <w:vanish w:val="false"/>
          <w:color w:val="000000"/>
          <w:sz w:val="22"/>
          <w:rFonts w:ascii="Times New Roman" w:hAnsi="Times New Roman"/>
        </w:rPr>
        <w:fldChar w:fldCharType="begin"/>
        <w:instrText xml:space="preserve">X {"Y":28}</w:instrText>
        <w:fldChar w:fldCharType="separate"/>
      </w:r>
      <w:r>
        <w:rPr>
          <w:vanish w:val="false"/>
          <w:color w:val="000000"/>
          <w:sz w:val="22"/>
          <w:rFonts w:ascii="Times New Roman" w:hAnsi="Times New Roman"/>
        </w:rPr>
        <w:t xml:space="preserve">Kreditor va qarzdor o‘rtasida shartnoma tuzilgan sana</w:t>
        <w:fldChar w:fldCharType="end"/>
      </w:r>
      <w:r>
        <w:rPr>
          <w:color w:val="000000"/>
          <w:sz w:val="22"/>
        </w:rPr>
        <w:t xml:space="preserve"> kuni quyidagi shartlar asosida tuzilgan </w:t>
      </w:r>
      <w:r>
        <w:rPr>
          <w:vanish w:val="false"/>
          <w:color w:val="000000"/>
          <w:sz w:val="22"/>
          <w:rFonts w:ascii="Times New Roman" w:hAnsi="Times New Roman"/>
        </w:rPr>
        <w:fldChar w:fldCharType="begin"/>
        <w:instrText xml:space="preserve">X {"Y":29}</w:instrText>
        <w:fldChar w:fldCharType="separate"/>
      </w:r>
      <w:r>
        <w:rPr>
          <w:vanish w:val="false"/>
          <w:color w:val="000000"/>
          <w:sz w:val="22"/>
          <w:rFonts w:ascii="Times New Roman" w:hAnsi="Times New Roman"/>
        </w:rPr>
        <w:t xml:space="preserve">Kreditor va qarzdor o‘rtasida tuzilgan shartnoma raqami</w:t>
        <w:fldChar w:fldCharType="end"/>
      </w:r>
      <w:r>
        <w:rPr>
          <w:color w:val="000000"/>
          <w:sz w:val="22"/>
        </w:rPr>
        <w:t xml:space="preserve">-son Kredit shartnomasi hisoblanadi:</w:t>
      </w:r>
    </w:p>
    <w:p>
      <w:pPr>
        <w:jc w:val="both"/>
        <w:ind w:firstLine="709"/>
        <w:rPr>
          <w:color w:val="000000"/>
          <w:sz w:val="22"/>
        </w:rPr>
      </w:pPr>
      <w:r>
        <w:rPr>
          <w:color w:val="000000"/>
          <w:sz w:val="22"/>
        </w:rPr>
        <w:t xml:space="preserve">- Kredit maqsadi: </w:t>
      </w:r>
      <w:r>
        <w:rPr>
          <w:vanish w:val="false"/>
          <w:color w:val="000000"/>
          <w:sz w:val="22"/>
          <w:rFonts w:ascii="Times New Roman" w:hAnsi="Times New Roman"/>
        </w:rPr>
        <w:fldChar w:fldCharType="begin"/>
        <w:instrText xml:space="preserve">X {"Y":30}</w:instrText>
        <w:fldChar w:fldCharType="separate"/>
      </w:r>
      <w:r>
        <w:rPr>
          <w:vanish w:val="false"/>
          <w:color w:val="000000"/>
          <w:sz w:val="22"/>
          <w:rFonts w:ascii="Times New Roman" w:hAnsi="Times New Roman"/>
        </w:rPr>
        <w:t xml:space="preserve">Kredit shartnomasiga ko‘ra  kredit maqsadi</w:t>
        <w:fldChar w:fldCharType="end"/>
      </w:r>
      <w:r>
        <w:rPr>
          <w:color w:val="000000"/>
          <w:sz w:val="22"/>
        </w:rPr>
        <w:t>.</w:t>
      </w:r>
    </w:p>
    <w:p>
      <w:pPr>
        <w:jc w:val="both"/>
        <w:ind w:left="567" w:firstLine="142"/>
        <w:rPr>
          <w:color w:val="000000"/>
          <w:sz w:val="22"/>
        </w:rPr>
      </w:pPr>
      <w:r>
        <w:rPr>
          <w:color w:val="000000"/>
          <w:sz w:val="22"/>
        </w:rPr>
        <w:t xml:space="preserve">- Kredit summasi </w:t>
      </w:r>
      <w:r>
        <w:rPr>
          <w:vanish w:val="false"/>
          <w:color w:val="000000"/>
          <w:sz w:val="22"/>
          <w:rFonts w:ascii="Times New Roman" w:hAnsi="Times New Roman"/>
        </w:rPr>
        <w:fldChar w:fldCharType="begin"/>
        <w:instrText xml:space="preserve">X {"Y":31}</w:instrText>
        <w:fldChar w:fldCharType="separate"/>
      </w:r>
      <w:r>
        <w:rPr>
          <w:vanish w:val="false"/>
          <w:color w:val="000000"/>
          <w:sz w:val="22"/>
          <w:rFonts w:ascii="Times New Roman" w:hAnsi="Times New Roman"/>
        </w:rPr>
        <w:t xml:space="preserve">Kredit summasi</w:t>
        <w:fldChar w:fldCharType="end"/>
      </w:r>
      <w:r>
        <w:rPr>
          <w:color w:val="000000"/>
          <w:sz w:val="22"/>
        </w:rPr>
        <w:t>.</w:t>
      </w:r>
    </w:p>
    <w:p>
      <w:pPr>
        <w:jc w:val="both"/>
        <w:ind w:left="567" w:firstLine="142"/>
        <w:rPr>
          <w:color w:val="000000"/>
          <w:sz w:val="22"/>
        </w:rPr>
      </w:pPr>
      <w:r>
        <w:rPr>
          <w:color w:val="000000"/>
          <w:sz w:val="22"/>
        </w:rPr>
        <w:t xml:space="preserve">- Kredit muddati </w:t>
      </w:r>
      <w:r>
        <w:rPr>
          <w:vanish w:val="false"/>
          <w:color w:val="000000"/>
          <w:sz w:val="22"/>
          <w:rFonts w:ascii="Times New Roman" w:hAnsi="Times New Roman"/>
        </w:rPr>
        <w:fldChar w:fldCharType="begin"/>
        <w:instrText xml:space="preserve">X {"Y":32}</w:instrText>
        <w:fldChar w:fldCharType="separate"/>
      </w:r>
      <w:r>
        <w:rPr>
          <w:vanish w:val="false"/>
          <w:color w:val="000000"/>
          <w:sz w:val="22"/>
          <w:rFonts w:ascii="Times New Roman" w:hAnsi="Times New Roman"/>
        </w:rPr>
        <w:t xml:space="preserve">Kredit muddati</w:t>
        <w:fldChar w:fldCharType="end"/>
      </w:r>
      <w:r>
        <w:rPr>
          <w:color w:val="000000"/>
          <w:sz w:val="22"/>
        </w:rPr>
        <w:t>.</w:t>
      </w:r>
    </w:p>
    <w:p>
      <w:pPr>
        <w:jc w:val="both"/>
        <w:ind w:left="567" w:firstLine="142"/>
        <w:rPr>
          <w:color w:val="000000"/>
          <w:sz w:val="22"/>
        </w:rPr>
      </w:pPr>
      <w:r>
        <w:rPr>
          <w:color w:val="000000"/>
          <w:sz w:val="22"/>
        </w:rPr>
        <w:t xml:space="preserve">- Kredit boʻyicha foiz stavkasi </w:t>
      </w:r>
      <w:r>
        <w:rPr>
          <w:vanish w:val="false"/>
          <w:color w:val="000000"/>
          <w:sz w:val="22"/>
          <w:rFonts w:ascii="Times New Roman" w:hAnsi="Times New Roman"/>
        </w:rPr>
        <w:fldChar w:fldCharType="begin"/>
        <w:instrText xml:space="preserve">X {"Y":33}</w:instrText>
        <w:fldChar w:fldCharType="separate"/>
      </w:r>
      <w:r>
        <w:rPr>
          <w:vanish w:val="false"/>
          <w:color w:val="000000"/>
          <w:sz w:val="22"/>
          <w:rFonts w:ascii="Times New Roman" w:hAnsi="Times New Roman"/>
        </w:rPr>
        <w:t xml:space="preserve">Kredit bo‘yicha foiz stavkasi</w:t>
        <w:fldChar w:fldCharType="end"/>
      </w:r>
      <w:r>
        <w:rPr>
          <w:color w:val="000000"/>
          <w:sz w:val="22"/>
        </w:rPr>
        <w:t>.</w:t>
      </w:r>
    </w:p>
    <w:p>
      <w:pPr>
        <w:jc w:val="both"/>
        <w:ind w:left="567" w:firstLine="142"/>
        <w:rPr>
          <w:color w:val="000000"/>
          <w:sz w:val="22"/>
        </w:rPr>
      </w:pPr>
      <w:r>
        <w:rPr>
          <w:color w:val="000000"/>
          <w:sz w:val="22"/>
        </w:rPr>
        <w:t xml:space="preserve">- Kredit boʻyicha asosiy qarzni soʻndirish muddatlari </w:t>
      </w:r>
      <w:r>
        <w:rPr>
          <w:vanish w:val="false"/>
          <w:color w:val="000000"/>
          <w:sz w:val="22"/>
          <w:rFonts w:ascii="Times New Roman" w:hAnsi="Times New Roman"/>
        </w:rPr>
        <w:fldChar w:fldCharType="begin"/>
        <w:instrText xml:space="preserve">X {"Y":34}</w:instrText>
        <w:fldChar w:fldCharType="separate"/>
      </w:r>
      <w:r>
        <w:rPr>
          <w:vanish w:val="false"/>
          <w:color w:val="000000"/>
          <w:sz w:val="22"/>
          <w:rFonts w:ascii="Times New Roman" w:hAnsi="Times New Roman"/>
        </w:rPr>
        <w:t xml:space="preserve">Kredit bo‘yicha asosiy qarzni so‘ndirish muddatlari </w:t>
        <w:fldChar w:fldCharType="end"/>
      </w:r>
      <w:r>
        <w:rPr>
          <w:color w:val="000000"/>
          <w:sz w:val="22"/>
        </w:rPr>
        <w:t>.</w:t>
      </w:r>
    </w:p>
    <w:p>
      <w:pPr>
        <w:jc w:val="both"/>
        <w:ind w:left="567" w:firstLine="142"/>
        <w:rPr>
          <w:color w:val="000000"/>
          <w:sz w:val="22"/>
        </w:rPr>
      </w:pPr>
      <w:r>
        <w:rPr>
          <w:color w:val="000000"/>
          <w:sz w:val="22"/>
        </w:rPr>
        <w:t xml:space="preserve">-Foizlarni soʻndirish muddatlari </w:t>
      </w:r>
      <w:r>
        <w:rPr>
          <w:vanish w:val="false"/>
          <w:color w:val="000000"/>
          <w:sz w:val="22"/>
          <w:rFonts w:ascii="Times New Roman" w:hAnsi="Times New Roman"/>
        </w:rPr>
        <w:fldChar w:fldCharType="begin"/>
        <w:instrText xml:space="preserve">X {"Y":35}</w:instrText>
        <w:fldChar w:fldCharType="separate"/>
      </w:r>
      <w:r>
        <w:rPr>
          <w:vanish w:val="false"/>
          <w:color w:val="000000"/>
          <w:sz w:val="22"/>
          <w:rFonts w:ascii="Times New Roman" w:hAnsi="Times New Roman"/>
        </w:rPr>
        <w:t xml:space="preserve">Foizlarni so‘ndirish muddatlari</w:t>
        <w:fldChar w:fldCharType="end"/>
      </w:r>
      <w:r>
        <w:rPr>
          <w:color w:val="000000"/>
          <w:sz w:val="22"/>
        </w:rPr>
        <w:t xml:space="preserve">. </w:t>
      </w:r>
    </w:p>
    <w:p>
      <w:pPr>
        <w:jc w:val="both"/>
        <w:ind w:left="567" w:firstLine="142"/>
        <w:rPr>
          <w:color w:val="000000"/>
          <w:sz w:val="22"/>
        </w:rPr>
      </w:pPr>
      <w:r>
        <w:rPr>
          <w:color w:val="000000"/>
          <w:sz w:val="22"/>
        </w:rPr>
        <w:t xml:space="preserve">- Boshqa shartlari </w:t>
      </w:r>
      <w:r>
        <w:rPr>
          <w:vanish w:val="false"/>
          <w:color w:val="000000"/>
          <w:sz w:val="22"/>
          <w:rFonts w:ascii="Times New Roman" w:hAnsi="Times New Roman"/>
        </w:rPr>
        <w:fldChar w:fldCharType="begin"/>
        <w:instrText xml:space="preserve">X {"Y":36}</w:instrText>
        <w:fldChar w:fldCharType="separate"/>
      </w:r>
      <w:r>
        <w:rPr>
          <w:vanish w:val="false"/>
          <w:color w:val="000000"/>
          <w:sz w:val="22"/>
          <w:rFonts w:ascii="Times New Roman" w:hAnsi="Times New Roman"/>
        </w:rPr>
        <w:t xml:space="preserve">Kredit shartnomasining boshqa shartlari</w:t>
        <w:fldChar w:fldCharType="end"/>
      </w:r>
      <w:r>
        <w:rPr>
          <w:color w:val="000000"/>
          <w:sz w:val="22"/>
        </w:rPr>
        <w:t>.</w:t>
      </w:r>
    </w:p>
    <w:p>
      <w:pPr>
        <w:jc w:val="both"/>
        <w:rPr>
          <w:color w:val="000000"/>
          <w:sz w:val="22"/>
        </w:rPr>
      </w:pPr>
    </w:p>
    <w:p>
      <w:pPr>
        <w:jc w:val="both"/>
        <w:ind w:firstLine="708"/>
        <w:rPr>
          <w:color w:val="000000"/>
          <w:sz w:val="22"/>
        </w:rPr>
      </w:pPr>
      <w:r>
        <w:rPr>
          <w:color w:val="000000"/>
          <w:sz w:val="22"/>
        </w:rPr>
        <w:t>2.2.</w:t>
      </w:r>
      <w:r>
        <w:rPr>
          <w:b/>
          <w:color w:val="000000"/>
          <w:sz w:val="22"/>
        </w:rPr>
        <w:t xml:space="preserve"> </w:t>
      </w:r>
      <w:r>
        <w:rPr>
          <w:color w:val="000000"/>
          <w:sz w:val="22"/>
        </w:rPr>
        <w:t xml:space="preserve">Kafil Kreditor oldida Kredit shartnomasi boʻyicha asosiy qarz va foizlarni toʻlash, qarzni undirib olish boʻyicha sud xarajatlarini va qarzdor tomonidan majburiyatlar bajarilmaganligi yoki lozim darajada bajarilmaganligi tufayli neustoyka va Kreditor koʻrgan boshqa zararlarni toʻlash yuzasidan Qarzdor bilan baravar xajmda (solidar) javob beradi.</w:t>
      </w:r>
    </w:p>
    <w:p>
      <w:pPr>
        <w:jc w:val="center"/>
        <w:ind w:left="708"/>
        <w:rPr>
          <w:b/>
          <w:color w:val="000000"/>
          <w:sz w:val="22"/>
        </w:rPr>
      </w:pPr>
    </w:p>
    <w:p>
      <w:pPr>
        <w:jc w:val="center"/>
        <w:ind w:left="708"/>
        <w:rPr>
          <w:b/>
          <w:color w:val="000000"/>
          <w:sz w:val="22"/>
        </w:rPr>
      </w:pPr>
      <w:r>
        <w:rPr>
          <w:b/>
          <w:color w:val="000000"/>
          <w:sz w:val="22"/>
        </w:rPr>
        <w:t xml:space="preserve">3. KAFILNING MAJBURIYATLARI</w:t>
      </w:r>
    </w:p>
    <w:p>
      <w:pPr>
        <w:jc w:val="center"/>
        <w:ind w:left="708"/>
        <w:rPr>
          <w:b/>
          <w:color w:val="000000"/>
          <w:sz w:val="22"/>
        </w:rPr>
      </w:pPr>
    </w:p>
    <w:p>
      <w:pPr>
        <w:numPr>
          <w:numId w:val="2"/>
          <w:ilvl w:val="0"/>
        </w:numPr>
        <w:jc w:val="both"/>
        <w:ind w:left="0" w:firstLine="708"/>
        <w:rPr>
          <w:color w:val="000000"/>
          <w:sz w:val="22"/>
          <w:rFonts w:ascii="Times New Roman" w:hAnsi="Times New Roman"/>
        </w:rPr>
      </w:pPr>
      <w:r>
        <w:rPr>
          <w:color w:val="000000"/>
          <w:sz w:val="22"/>
        </w:rPr>
        <w:t xml:space="preserve">Kafillik bilan taʼminlangan majburiyatlar Qarzdor tomonidan bajarilmaganda yoki lozim darajada bajarilmaganda, Kreditorning birinchi talabiga asosan, kredit toʻlovlarini, kredit boʻyicha hisoblangan foizlarni va boshqa toʻlovlarni Kredit shartnomasidagi qarzdorning majburiyatlari bilan belgilangan muddat va miqdorda toʻlash.</w:t>
      </w:r>
    </w:p>
    <w:p>
      <w:pPr>
        <w:numPr>
          <w:numId w:val="2"/>
          <w:ilvl w:val="0"/>
        </w:numPr>
        <w:jc w:val="both"/>
        <w:ind w:left="0" w:firstLine="708"/>
        <w:rPr>
          <w:color w:val="000000"/>
          <w:sz w:val="22"/>
          <w:rFonts w:ascii="Times New Roman" w:hAnsi="Times New Roman"/>
        </w:rPr>
      </w:pPr>
      <w:r>
        <w:rPr>
          <w:color w:val="000000"/>
          <w:sz w:val="22"/>
        </w:rPr>
        <w:t xml:space="preserve">Kreditor tomonidan qoʻyilgan majburiyatlarini bajarish toʻgʻrisidagi talab Qarzdor tomonidan bajarilmasa, Kafil Kredit shartnomasi boʻyicha talablarni qondirish uchun yetarli boʻladigan summani, keyinchalik Kreditor koʻrsatgan hisobvaraqqa oʻtkazish uchun, oʻzining barcha hisobvaraqlaridan undirib berish toʻgʻrisida oʻzining bankiga soʻzsiz va chakirib olinmaydigan talabni qoʻyish huquqini (akseptsiz) Kreditorga beradi. </w:t>
      </w:r>
    </w:p>
    <w:p>
      <w:pPr>
        <w:jc w:val="center"/>
        <w:ind w:left="708"/>
        <w:rPr>
          <w:b/>
          <w:color w:val="000000"/>
          <w:sz w:val="22"/>
        </w:rPr>
      </w:pPr>
      <w:r>
        <w:rPr>
          <w:b/>
          <w:color w:val="000000"/>
          <w:sz w:val="22"/>
        </w:rPr>
        <w:t xml:space="preserve">4. KREDITORNING MAJBURIYATLARI</w:t>
      </w:r>
    </w:p>
    <w:p>
      <w:pPr>
        <w:jc w:val="center"/>
        <w:ind w:left="708"/>
        <w:rPr>
          <w:b/>
          <w:color w:val="000000"/>
          <w:sz w:val="22"/>
        </w:rPr>
      </w:pPr>
    </w:p>
    <w:p>
      <w:pPr>
        <w:jc w:val="both"/>
        <w:ind w:firstLine="709"/>
        <w:rPr>
          <w:sz w:val="22"/>
        </w:rPr>
      </w:pPr>
      <w:r>
        <w:rPr>
          <w:sz w:val="22"/>
        </w:rPr>
        <w:t xml:space="preserve">4.2. Kredit boʻyicha qarzdorlikni undirish maqsadida Kreditor qarzdorlikni soʻndirish zarurligi va kredit boʻyicha majburiyatlar bajarilmasligining oqibatlari haqida Kafilni xabardor qiladi. Qarzdorlik toʻgʻrisidagi xabarnoma asosiy qarz summasi, hisoblangan foizlar, neustoyka va boshqa toʻlovlar (agar mavjud boʻlsa) koʻrsatilgan holda qarzdorlik miqdori toʻgʻrisida kafil uchun qisqacha axborotni oʻz ichiga olgan boʻlishi kerak. Kreditor tomonidan Xabarnomani qoʻlga topshirish hamda u haqida telefon vositalari orqali ogʻzaki eslatmalar yuborishi lozim.</w:t>
      </w:r>
    </w:p>
    <w:p>
      <w:pPr>
        <w:jc w:val="both"/>
        <w:ind w:firstLine="709"/>
        <w:rPr>
          <w:color w:val="000000"/>
          <w:sz w:val="22"/>
        </w:rPr>
      </w:pPr>
    </w:p>
    <w:p>
      <w:pPr>
        <w:jc w:val="both"/>
        <w:ind w:firstLine="709"/>
        <w:rPr>
          <w:color w:val="000000"/>
          <w:sz w:val="22"/>
        </w:rPr>
      </w:pPr>
    </w:p>
    <w:p>
      <w:pPr>
        <w:jc w:val="center"/>
        <w:ind w:firstLine="709"/>
        <w:rPr>
          <w:b/>
          <w:color w:val="000000"/>
          <w:sz w:val="22"/>
        </w:rPr>
      </w:pPr>
      <w:r>
        <w:rPr>
          <w:b/>
          <w:color w:val="000000"/>
          <w:sz w:val="22"/>
        </w:rPr>
        <w:t xml:space="preserve">5. QARZDORNING MAJBURIYATLARI</w:t>
      </w:r>
    </w:p>
    <w:p>
      <w:pPr>
        <w:jc w:val="center"/>
        <w:ind w:firstLine="709"/>
        <w:rPr>
          <w:b/>
          <w:color w:val="000000"/>
          <w:sz w:val="22"/>
        </w:rPr>
      </w:pPr>
    </w:p>
    <w:p>
      <w:pPr>
        <w:jc w:val="both"/>
        <w:ind w:firstLine="709"/>
        <w:rPr>
          <w:sz w:val="22"/>
        </w:rPr>
      </w:pPr>
      <w:r>
        <w:rPr>
          <w:color w:val="000000"/>
          <w:sz w:val="22"/>
        </w:rPr>
        <w:t xml:space="preserve">5.1. </w:t>
      </w:r>
      <w:r>
        <w:rPr>
          <w:sz w:val="22"/>
        </w:rPr>
        <w:t xml:space="preserve">Kafillik bilan taʼminlangan majburiyat bajarilganligi haqida Kafilni darhol xabardor qilishi;</w:t>
      </w:r>
    </w:p>
    <w:p>
      <w:pPr>
        <w:jc w:val="both"/>
        <w:ind w:firstLine="709"/>
        <w:rPr>
          <w:sz w:val="22"/>
        </w:rPr>
      </w:pPr>
      <w:r>
        <w:rPr>
          <w:sz w:val="22"/>
        </w:rPr>
        <w:t xml:space="preserve">5.2. </w:t>
      </w:r>
      <w:r>
        <w:rPr>
          <w:color w:val="000000"/>
          <w:sz w:val="22"/>
        </w:rPr>
        <w:t xml:space="preserve">Agar Kredit shartnomasida belgilangan toʻlov muddati kelganda, Qarzdor Kreditorga kredit summasi va unga hisoblangan foizlarni toʻlamasa, Qarzdor bu haqda oʻz vaqtida Kafilga toʻlovning kechiktirilgani toʻgʻrisida xabar berishi lozim.</w:t>
      </w:r>
    </w:p>
    <w:p>
      <w:pPr>
        <w:jc w:val="both"/>
        <w:ind w:firstLine="709"/>
        <w:rPr>
          <w:sz w:val="22"/>
        </w:rPr>
      </w:pPr>
    </w:p>
    <w:p>
      <w:pPr>
        <w:jc w:val="both"/>
        <w:ind w:firstLine="709"/>
        <w:rPr>
          <w:color w:val="000000"/>
          <w:sz w:val="22"/>
        </w:rPr>
      </w:pPr>
    </w:p>
    <w:p>
      <w:pPr>
        <w:jc w:val="center"/>
        <w:ind w:left="708"/>
        <w:rPr>
          <w:b/>
          <w:color w:val="000000"/>
          <w:sz w:val="22"/>
        </w:rPr>
      </w:pPr>
      <w:r>
        <w:rPr>
          <w:b/>
          <w:color w:val="000000"/>
          <w:sz w:val="22"/>
        </w:rPr>
        <w:t xml:space="preserve">6. SHARTNOMANI BAJARISH TARTIBI</w:t>
      </w:r>
    </w:p>
    <w:p>
      <w:pPr>
        <w:jc w:val="center"/>
        <w:ind w:left="708"/>
        <w:rPr>
          <w:b/>
          <w:color w:val="000000"/>
          <w:sz w:val="22"/>
        </w:rPr>
      </w:pPr>
    </w:p>
    <w:p>
      <w:pPr>
        <w:jc w:val="both"/>
        <w:ind w:firstLine="709"/>
        <w:rPr>
          <w:color w:val="000000"/>
          <w:sz w:val="22"/>
        </w:rPr>
      </w:pPr>
      <w:r>
        <w:rPr>
          <w:color w:val="000000"/>
          <w:sz w:val="22"/>
        </w:rPr>
        <w:t xml:space="preserve">6.1. Kredit shartnomasi boʻyicha majburiyatlar Qarzdor tomonidan bajarilmagan yoki lozim darajada bajarilmagan taqdirda, Kreditor Kredit shartnomasi boʻyicha oʻzining talablarini qanoatlantirish uchun zarur boʻlgan tegishli pul mablagʻlarini Kafilning hisobvaragʻidan ushbu shartnomaning 3.2-bandiga asosan akseptsiz tartibda undirib olishga haqli.</w:t>
      </w:r>
    </w:p>
    <w:p>
      <w:pPr>
        <w:jc w:val="both"/>
        <w:ind w:firstLine="709"/>
        <w:rPr>
          <w:color w:val="000000"/>
          <w:sz w:val="22"/>
        </w:rPr>
      </w:pPr>
      <w:r>
        <w:rPr>
          <w:color w:val="000000"/>
          <w:sz w:val="22"/>
        </w:rPr>
        <w:t xml:space="preserve">6.2. Kredit shartnomasi boʻyicha Qarzdorning majburiyatlarini bajargan Kafilga Kreditorning ushbu majburiyat boʻyicha huquqlari hamda garovga oluvchi sifatida Kreditorga tegishli boʻlgan huquqlar Kafil Kreditorning talabini qancha xajmda qanoatlantirgan boʻlsa, shuncha xajmda oʻtadi. </w:t>
      </w:r>
    </w:p>
    <w:p>
      <w:pPr>
        <w:jc w:val="both"/>
        <w:ind w:firstLine="709"/>
        <w:rPr>
          <w:color w:val="000000"/>
          <w:sz w:val="22"/>
        </w:rPr>
      </w:pPr>
      <w:r>
        <w:rPr>
          <w:color w:val="000000"/>
          <w:sz w:val="22"/>
        </w:rPr>
        <w:t xml:space="preserve">6.3. Mazkur shartnomada belgilangan majburiyatlarni bajarmaganligi uchun Kafil Kreditorga kechiktirilgan toʻlovning har bir kuni uchun kechiktirilgan toʻlovning </w:t>
      </w:r>
      <w:r>
        <w:rPr>
          <w:vanish w:val="false"/>
          <w:color w:val="000000"/>
          <w:sz w:val="22"/>
          <w:rFonts w:ascii="Times New Roman" w:hAnsi="Times New Roman"/>
        </w:rPr>
        <w:fldChar w:fldCharType="begin"/>
        <w:instrText xml:space="preserve">X {"Y":37}</w:instrText>
        <w:fldChar w:fldCharType="separate"/>
      </w:r>
      <w:r>
        <w:rPr>
          <w:vanish w:val="false"/>
          <w:color w:val="000000"/>
          <w:sz w:val="22"/>
          <w:rFonts w:ascii="Times New Roman" w:hAnsi="Times New Roman"/>
        </w:rPr>
        <w:t xml:space="preserve">Kafil to‘lovlarni amalga oshirmagan har bir kun uchun kreditorga kechiktirilgan to‘lovning necha foizi miqdorida penya to‘laydi</w:t>
        <w:fldChar w:fldCharType="end"/>
      </w:r>
      <w:r>
        <w:rPr>
          <w:color w:val="000000"/>
          <w:sz w:val="22"/>
        </w:rPr>
        <w:t xml:space="preserve"> foizi miqdorida, lekin talab summasining 50 foizidan oshmagan miqdorda penya toʻlaydi.</w:t>
      </w:r>
    </w:p>
    <w:p>
      <w:pPr>
        <w:jc w:val="both"/>
        <w:ind w:firstLine="709"/>
        <w:rPr>
          <w:color w:val="000000"/>
          <w:sz w:val="22"/>
        </w:rPr>
      </w:pPr>
      <w:r>
        <w:rPr>
          <w:color w:val="000000"/>
          <w:sz w:val="22"/>
        </w:rPr>
        <w:t xml:space="preserve">Penya toʻlanishi Kafilni mazkur shartnoma boʻyicha oʻz majburiyatlarini bajarishdan ozod etmaydi.</w:t>
      </w:r>
    </w:p>
    <w:p>
      <w:pPr>
        <w:jc w:val="center"/>
        <w:rPr>
          <w:b/>
          <w:color w:val="000000"/>
          <w:sz w:val="22"/>
        </w:rPr>
      </w:pPr>
    </w:p>
    <w:p>
      <w:pPr>
        <w:jc w:val="center"/>
        <w:rPr>
          <w:b/>
          <w:color w:val="000000"/>
          <w:sz w:val="22"/>
        </w:rPr>
      </w:pPr>
      <w:r>
        <w:rPr>
          <w:b/>
          <w:color w:val="000000"/>
          <w:sz w:val="22"/>
        </w:rPr>
        <w:t xml:space="preserve">7. QOʻSHIMCHA SHARTLAR </w:t>
      </w:r>
    </w:p>
    <w:p>
      <w:pPr>
        <w:jc w:val="center"/>
        <w:rPr>
          <w:color w:val="000000"/>
          <w:sz w:val="22"/>
        </w:rPr>
      </w:pPr>
    </w:p>
    <w:p>
      <w:pPr>
        <w:jc w:val="both"/>
        <w:ind w:firstLine="708"/>
        <w:tabs>
          <w:tab w:val="left" w:pos="426"/>
        </w:tabs>
        <w:rPr>
          <w:sz w:val="22"/>
        </w:rPr>
      </w:pPr>
      <w:r>
        <w:rPr>
          <w:sz w:val="22"/>
        </w:rPr>
        <w:t xml:space="preserve">7.2. Mazkur shartnomaga qoʻshimcha va oʻzgartirishlar kiritish taraflarning roziligi bilan  qoʻshimcha Kelishuv bitimi tuzish yoʻli bilan amalga oshiriladi. Ushbu bilan Kafil Kredit shartnomasi shartlariga oʻzgartish va qoʻshimchalar kiritishga oldindan oʻz roziligini beradi va qarzdorning Kredit shartnomasiga kiritiladigan mazkur oʻzgartish va qoʻshimchalar yuzasidan vujudga keladigan majburiyatlari boʻyicha solidar javob berish majburiyatini oladi. </w:t>
      </w:r>
    </w:p>
    <w:p>
      <w:pPr>
        <w:jc w:val="both"/>
        <w:ind w:firstLine="708"/>
        <w:tabs>
          <w:tab w:val="left" w:pos="426"/>
        </w:tabs>
        <w:rPr>
          <w:sz w:val="22"/>
        </w:rPr>
      </w:pPr>
      <w:r>
        <w:rPr>
          <w:sz w:val="22"/>
        </w:rPr>
        <w:t xml:space="preserve">7.3. Kafil kredit tarixini shakllantirish uchun zarur boʻlgan barcha maʼlumotlarni Kreditor tomonidan Banklararo kredit byurosiga berilishiga oʻz roziligini beradi. </w:t>
      </w:r>
    </w:p>
    <w:p>
      <w:pPr>
        <w:jc w:val="both"/>
        <w:ind w:firstLine="708"/>
        <w:tabs>
          <w:tab w:val="left" w:pos="426"/>
        </w:tabs>
        <w:rPr>
          <w:sz w:val="22"/>
        </w:rPr>
      </w:pPr>
      <w:r>
        <w:rPr>
          <w:sz w:val="22"/>
        </w:rPr>
        <w:t xml:space="preserve">7.4. Mazkur shartnoma taraflar imzolanganidan soʻng kuchga kiradi va taraflar majburiyatlarini bajargunga qadar amal qiladi.</w:t>
      </w:r>
    </w:p>
    <w:p>
      <w:pPr>
        <w:pStyle w:val="a8"/>
        <w:jc w:val="both"/>
        <w:ind w:left="0" w:firstLine="425"/>
        <w:tabs>
          <w:tab w:val="left" w:pos="1309"/>
        </w:tabs>
        <w:rPr>
          <w:sz w:val="24"/>
          <w:rFonts w:ascii="Times New Roman" w:hAnsi="Times New Roman"/>
        </w:rPr>
      </w:pPr>
      <w:r>
        <w:rPr>
          <w:sz w:val="24"/>
        </w:rPr>
        <w:t xml:space="preserve">     7.5. Mazkur shartnomada koʻzda tutilmagan, u bilan bogʻliq boʻlgan barcha munosabatlar Oʻzbekiston Respublikasi amaldagi qonunchiligi bilan tartibga solinadi.</w:t>
      </w:r>
    </w:p>
    <w:p>
      <w:pPr>
        <w:jc w:val="both"/>
        <w:ind w:firstLine="425"/>
      </w:pPr>
      <w:r>
        <w:t xml:space="preserve">     7.6. Mazkur shartnoma va uning ilovasi bir xil yuridik kuchga ega boʻlgan uch nusxada tuzilib, shartnomaning bir nusxasi Kreditorda, ikkinchi nusxasi Kafilda, uchinchi nusxasi Qarzdorda saqlanadi.</w:t>
      </w:r>
    </w:p>
    <w:p>
      <w:pPr>
        <w:jc w:val="center"/>
        <w:rPr>
          <w:b/>
          <w:color w:val="000000"/>
          <w:sz w:val="22"/>
        </w:rPr>
      </w:pPr>
    </w:p>
    <w:p>
      <w:pPr>
        <w:jc w:val="center"/>
        <w:rPr>
          <w:b/>
          <w:color w:val="000000"/>
          <w:sz w:val="22"/>
        </w:rPr>
      </w:pPr>
      <w:r>
        <w:rPr>
          <w:b/>
          <w:color w:val="000000"/>
          <w:sz w:val="22"/>
        </w:rPr>
        <w:t xml:space="preserve">8. NIZOLARNI HAL QILISH TARTIBI</w:t>
      </w:r>
    </w:p>
    <w:p>
      <w:pPr>
        <w:jc w:val="center"/>
        <w:rPr>
          <w:b/>
          <w:color w:val="000000"/>
          <w:sz w:val="22"/>
        </w:rPr>
      </w:pPr>
    </w:p>
    <w:p>
      <w:pPr>
        <w:jc w:val="both"/>
        <w:ind w:firstLine="426"/>
      </w:pPr>
      <w:r>
        <w:t xml:space="preserve">8.1. Tomonlar mazkur shartnomani bajarish vaqtida yuzaga kelgan kelishmovchilik yoki nizolarni muzokara yoʻli bilan hal etadilar.</w:t>
      </w:r>
    </w:p>
    <w:p>
      <w:pPr>
        <w:jc w:val="both"/>
        <w:ind w:firstLine="425"/>
        <w:rPr>
          <w:color w:val="000000"/>
        </w:rPr>
      </w:pPr>
      <w:r>
        <w:t xml:space="preserve">8.2. Shartnoma yuzasidan n</w:t>
      </w:r>
      <w:r>
        <w:rPr>
          <w:color w:val="000000"/>
        </w:rPr>
        <w:t xml:space="preserve">izolar muzokaralar yoʻli bilan hal etilmasa, ular Oʻzbekiston Respublikasi qonunchiligiga asosan sud tartibida hal etiladi.</w:t>
      </w:r>
    </w:p>
    <w:p>
      <w:pPr>
        <w:pStyle w:val="a8"/>
        <w:jc w:val="both"/>
        <w:ind w:left="0" w:firstLine="425"/>
        <w:tabs>
          <w:tab w:val="left" w:pos="1309"/>
        </w:tabs>
        <w:rPr>
          <w:sz w:val="24"/>
          <w:rFonts w:ascii="Times New Roman" w:hAnsi="Times New Roman"/>
        </w:rPr>
      </w:pPr>
      <w:r>
        <w:rPr>
          <w:sz w:val="24"/>
        </w:rPr>
        <w:t xml:space="preserve">8.3. Mazkur shartnomada koʻzda tutilmagan, u bilan bogʻliq boʻlgan barcha munosabatlar Oʻzbekiston Respublikasi amaldagi qonunchiligi bilan tartibga solinadi.</w:t>
      </w:r>
    </w:p>
    <w:p>
      <w:pPr>
        <w:jc w:val="both"/>
        <w:rPr>
          <w:color w:val="000000"/>
          <w:sz w:val="22"/>
        </w:rPr>
      </w:pPr>
    </w:p>
    <w:p>
      <w:pPr>
        <w:rPr>
          <w:b/>
          <w:color w:val="000000"/>
          <w:sz w:val="22"/>
        </w:rPr>
      </w:pPr>
    </w:p>
    <w:p>
      <w:pPr>
        <w:jc w:val="both"/>
        <w:rPr>
          <w:b/>
          <w:color w:val="000000"/>
          <w:sz w:val="22"/>
        </w:rPr>
      </w:pPr>
    </w:p>
    <w:p>
      <w:pPr>
        <w:numPr>
          <w:numId w:val="8"/>
          <w:ilvl w:val="0"/>
        </w:numPr>
        <w:jc w:val="center"/>
        <w:rPr>
          <w:b/>
          <w:color w:val="000000"/>
          <w:sz w:val="22"/>
          <w:rFonts w:ascii="Times New Roman" w:hAnsi="Times New Roman"/>
        </w:rPr>
      </w:pPr>
      <w:r>
        <w:rPr>
          <w:b/>
          <w:color w:val="000000"/>
          <w:sz w:val="22"/>
        </w:rPr>
        <w:t xml:space="preserve">TOMONLARNING REKVIZITLARI</w:t>
      </w:r>
    </w:p>
    <w:p>
      <w:pPr>
        <w:jc w:val="both"/>
        <w:ind w:firstLine="708"/>
        <w:rPr>
          <w:color w:val="000000"/>
          <w:sz w:val="22"/>
        </w:rPr>
      </w:pPr>
    </w:p>
    <w:p>
      <w:pPr>
        <w:jc w:val="center"/>
        <w:rPr>
          <w:b/>
          <w:color w:val="000000"/>
          <w:sz w:val="22"/>
        </w:rPr>
      </w:pPr>
    </w:p>
    <w:tbl>
      <w:tblPr>
        <w:tblW w:w="0" w:type="auto"/>
      </w:tblPr>
      <w:tblGrid>
        <w:gridCol w:w="3356"/>
        <w:gridCol w:w="3357"/>
        <w:gridCol w:w="3357"/>
      </w:tblGrid>
      <w:tr>
        <w:tc>
          <w:tcPr>
            <w:tcW w:w="3356" w:type="dxa"/>
          </w:tcPr>
          <w:p>
            <w:pPr>
              <w:jc w:val="center"/>
              <w:rPr>
                <w:b/>
                <w:color w:val="000000"/>
                <w:sz w:val="22"/>
              </w:rPr>
            </w:pPr>
            <w:r>
              <w:rPr>
                <w:b/>
                <w:color w:val="000000"/>
                <w:sz w:val="22"/>
              </w:rPr>
              <w:t>“Kreditor”</w:t>
            </w:r>
          </w:p>
          <w:p>
            <w:pPr>
              <w:rPr>
                <w:color w:val="000000"/>
                <w:sz w:val="18"/>
              </w:rPr>
            </w:pPr>
            <w:r>
              <w:rPr>
                <w:vanish w:val="false"/>
                <w:color w:val="000000"/>
                <w:sz w:val="24"/>
                <w:rFonts w:ascii="Times New Roman" w:hAnsi="Times New Roman"/>
              </w:rPr>
              <w:fldChar w:fldCharType="begin"/>
              <w:instrText xml:space="preserve">X {"Y":7}</w:instrText>
              <w:fldChar w:fldCharType="separate"/>
            </w:r>
            <w:r>
              <w:rPr>
                <w:vanish w:val="false"/>
                <w:color w:val="000000"/>
                <w:sz w:val="24"/>
                <w:rFonts w:ascii="Times New Roman" w:hAnsi="Times New Roman"/>
              </w:rPr>
              <w:t xml:space="preserve">Kreditor (bank) nomi va tashkiliy huquqiy shakli</w:t>
              <w:fldChar w:fldCharType="end"/>
            </w:r>
          </w:p>
          <w:p>
            <w:pPr>
              <w:jc w:val="both"/>
              <w:rPr>
                <w:b/>
                <w:color w:val="000000"/>
                <w:sz w:val="22"/>
              </w:rPr>
            </w:pPr>
            <w:r>
              <w:rPr>
                <w:vanish w:val="false"/>
                <w:color w:val="000000"/>
                <w:sz w:val="24"/>
                <w:rFonts w:ascii="Times New Roman" w:hAnsi="Times New Roman"/>
              </w:rPr>
              <w:fldChar w:fldCharType="begin"/>
              <w:instrText xml:space="preserve">X {"Y":12}</w:instrText>
              <w:fldChar w:fldCharType="separate"/>
            </w:r>
            <w:r>
              <w:rPr>
                <w:vanish w:val="false"/>
                <w:color w:val="000000"/>
                <w:sz w:val="24"/>
                <w:rFonts w:ascii="Times New Roman" w:hAnsi="Times New Roman"/>
              </w:rPr>
              <w:t xml:space="preserve">Kreditorning yuridik manzili</w:t>
              <w:fldChar w:fldCharType="end"/>
            </w:r>
          </w:p>
          <w:p>
            <w:pPr>
              <w:jc w:val="both"/>
              <w:rPr>
                <w:b/>
                <w:color w:val="000000"/>
                <w:sz w:val="22"/>
              </w:rPr>
            </w:pPr>
            <w:r>
              <w:rPr>
                <w:color w:val="000000"/>
                <w:sz w:val="24"/>
                <w:rFonts w:ascii="Times New Roman" w:hAnsi="Times New Roman"/>
              </w:rPr>
              <w:t xml:space="preserve">H/R: </w:t>
            </w:r>
            <w:r>
              <w:rPr>
                <w:vanish w:val="false"/>
                <w:color w:val="000000"/>
                <w:sz w:val="24"/>
                <w:rFonts w:ascii="Times New Roman" w:hAnsi="Times New Roman"/>
              </w:rPr>
              <w:fldChar w:fldCharType="begin"/>
              <w:instrText xml:space="preserve">X {"Y":10}</w:instrText>
              <w:fldChar w:fldCharType="separate"/>
            </w:r>
            <w:r>
              <w:rPr>
                <w:vanish w:val="false"/>
                <w:color w:val="000000"/>
                <w:sz w:val="24"/>
                <w:rFonts w:ascii="Times New Roman" w:hAnsi="Times New Roman"/>
              </w:rPr>
              <w:t xml:space="preserve">Kreditorning hisob raqami</w:t>
              <w:fldChar w:fldCharType="end"/>
            </w:r>
          </w:p>
          <w:p>
            <w:pPr>
              <w:jc w:val="both"/>
              <w:rPr>
                <w:b/>
                <w:color w:val="000000"/>
                <w:sz w:val="22"/>
              </w:rPr>
            </w:pPr>
            <w:r>
              <w:rPr>
                <w:color w:val="000000"/>
                <w:sz w:val="24"/>
                <w:rFonts w:ascii="Times New Roman" w:hAnsi="Times New Roman"/>
              </w:rPr>
              <w:t xml:space="preserve">STIR </w:t>
            </w:r>
            <w:r>
              <w:rPr>
                <w:vanish w:val="false"/>
                <w:color w:val="000000"/>
                <w:sz w:val="24"/>
                <w:rFonts w:ascii="Times New Roman" w:hAnsi="Times New Roman"/>
              </w:rPr>
              <w:fldChar w:fldCharType="begin"/>
              <w:instrText xml:space="preserve">X {"Y":11}</w:instrText>
              <w:fldChar w:fldCharType="separate"/>
            </w:r>
            <w:r>
              <w:rPr>
                <w:vanish w:val="false"/>
                <w:color w:val="000000"/>
                <w:sz w:val="24"/>
                <w:rFonts w:ascii="Times New Roman" w:hAnsi="Times New Roman"/>
              </w:rPr>
              <w:t xml:space="preserve">Kreditorning STIR raqami</w:t>
              <w:fldChar w:fldCharType="end"/>
            </w:r>
          </w:p>
          <w:p>
            <w:pPr>
              <w:jc w:val="both"/>
              <w:rPr>
                <w:b/>
                <w:color w:val="000000"/>
                <w:sz w:val="22"/>
              </w:rPr>
            </w:pPr>
            <w:r>
              <w:rPr>
                <w:b/>
                <w:vanish w:val="false"/>
                <w:color w:val="000000"/>
                <w:sz w:val="24"/>
                <w:rFonts w:ascii="Times New Roman" w:hAnsi="Times New Roman"/>
              </w:rPr>
              <w:fldChar w:fldCharType="begin"/>
              <w:instrText xml:space="preserve">X {"Y":8}</w:instrText>
              <w:fldChar w:fldCharType="separate"/>
            </w:r>
            <w:r>
              <w:rPr>
                <w:b/>
                <w:vanish w:val="false"/>
                <w:color w:val="000000"/>
                <w:sz w:val="24"/>
                <w:rFonts w:ascii="Times New Roman" w:hAnsi="Times New Roman"/>
              </w:rPr>
              <w:t xml:space="preserve">Kreditor (bank) nomidan ish olib borishga vakolat berilgan shaxsning lavozimi va F.I.Sh</w:t>
              <w:fldChar w:fldCharType="end"/>
            </w:r>
          </w:p>
          <w:p>
            <w:pPr>
              <w:jc w:val="both"/>
              <w:rPr>
                <w:b/>
                <w:color w:val="000000"/>
                <w:sz w:val="16"/>
              </w:rPr>
            </w:pPr>
            <w:r>
              <w:rPr>
                <w:sz w:val="24"/>
              </w:rPr>
            </w:r>
          </w:p>
          <w:p>
            <w:pPr>
              <w:jc w:val="center"/>
              <w:rPr>
                <w:color w:val="000000"/>
                <w:sz w:val="16"/>
              </w:rPr>
            </w:pPr>
            <w:r>
              <w:rPr>
                <w:color w:val="000000"/>
                <w:sz w:val="24"/>
                <w:rFonts w:ascii="Times New Roman" w:hAnsi="Times New Roman"/>
              </w:rPr>
              <w:t>__________________________</w:t>
            </w:r>
          </w:p>
          <w:p>
            <w:pPr>
              <w:jc w:val="center"/>
              <w:rPr>
                <w:b/>
                <w:color w:val="000000"/>
                <w:sz w:val="16"/>
              </w:rPr>
            </w:pPr>
            <w:r>
              <w:rPr>
                <w:color w:val="000000"/>
                <w:sz w:val="24"/>
                <w:rFonts w:ascii="Times New Roman" w:hAnsi="Times New Roman"/>
              </w:rPr>
              <w:t>(imzo)</w:t>
            </w:r>
          </w:p>
        </w:tc>
        <w:tc>
          <w:tcPr>
            <w:tcW w:w="3357" w:type="dxa"/>
          </w:tcPr>
          <w:p>
            <w:pPr>
              <w:jc w:val="center"/>
              <w:rPr>
                <w:b/>
                <w:color w:val="000000"/>
                <w:sz w:val="22"/>
              </w:rPr>
            </w:pPr>
            <w:r>
              <w:rPr>
                <w:b/>
                <w:color w:val="000000"/>
                <w:sz w:val="24"/>
                <w:rFonts w:ascii="Times New Roman" w:hAnsi="Times New Roman"/>
              </w:rPr>
              <w:t>“Kafil”</w:t>
            </w:r>
          </w:p>
          <w:p>
            <w:pPr>
              <w:rPr>
                <w:color w:val="000000"/>
                <w:sz w:val="18"/>
              </w:rPr>
            </w:pPr>
            <w:r>
              <w:rPr>
                <w:vanish w:val="false"/>
                <w:color w:val="000000"/>
                <w:sz w:val="24"/>
                <w:rFonts w:ascii="Times New Roman" w:hAnsi="Times New Roman"/>
              </w:rPr>
              <w:fldChar w:fldCharType="begin"/>
              <w:instrText xml:space="preserve">X {"Y":14}</w:instrText>
              <w:fldChar w:fldCharType="separate"/>
            </w:r>
            <w:r>
              <w:rPr>
                <w:vanish w:val="false"/>
                <w:color w:val="000000"/>
                <w:sz w:val="24"/>
                <w:rFonts w:ascii="Times New Roman" w:hAnsi="Times New Roman"/>
              </w:rPr>
              <w:t xml:space="preserve">Kafil tashkilot nomi va tashkiliy huquqiy shakli</w:t>
              <w:fldChar w:fldCharType="end"/>
            </w:r>
          </w:p>
          <w:p>
            <w:pPr>
              <w:jc w:val="both"/>
              <w:rPr>
                <w:b/>
                <w:color w:val="000000"/>
                <w:sz w:val="22"/>
              </w:rPr>
            </w:pPr>
            <w:r>
              <w:rPr>
                <w:b/>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{"Y":16}</w:instrText>
              <w:fldChar w:fldCharType="separate"/>
            </w:r>
            <w:r>
              <w:rPr>
                <w:vanish w:val="false"/>
                <w:color w:val="000000"/>
                <w:sz w:val="24"/>
                <w:rFonts w:ascii="Times New Roman" w:hAnsi="Times New Roman"/>
              </w:rPr>
              <w:t xml:space="preserve">Kafilning manzili</w:t>
              <w:fldChar w:fldCharType="end"/>
            </w:r>
          </w:p>
          <w:p>
            <w:pPr>
              <w:jc w:val="both"/>
              <w:rPr>
                <w:b/>
                <w:color w:val="000000"/>
                <w:sz w:val="22"/>
              </w:rPr>
            </w:pPr>
            <w:r>
              <w:rPr>
                <w:color w:val="000000"/>
                <w:sz w:val="24"/>
                <w:rFonts w:ascii="Times New Roman" w:hAnsi="Times New Roman"/>
              </w:rPr>
              <w:t xml:space="preserve">H/R: </w:t>
            </w:r>
            <w:r>
              <w:rPr>
                <w:vanish w:val="false"/>
                <w:color w:val="000000"/>
                <w:sz w:val="24"/>
                <w:rFonts w:ascii="Times New Roman" w:hAnsi="Times New Roman"/>
              </w:rPr>
              <w:fldChar w:fldCharType="begin"/>
              <w:instrText xml:space="preserve">X {"Y":17}</w:instrText>
              <w:fldChar w:fldCharType="separate"/>
            </w:r>
            <w:r>
              <w:rPr>
                <w:vanish w:val="false"/>
                <w:color w:val="000000"/>
                <w:sz w:val="24"/>
                <w:rFonts w:ascii="Times New Roman" w:hAnsi="Times New Roman"/>
              </w:rPr>
              <w:t xml:space="preserve">Kafilning hisob raqami</w:t>
              <w:fldChar w:fldCharType="end"/>
            </w:r>
          </w:p>
          <w:p>
            <w:pPr>
              <w:jc w:val="both"/>
              <w:rPr>
                <w:b/>
                <w:color w:val="000000"/>
                <w:sz w:val="22"/>
              </w:rPr>
            </w:pPr>
            <w:r>
              <w:rPr>
                <w:color w:val="000000"/>
                <w:sz w:val="24"/>
                <w:rFonts w:ascii="Times New Roman" w:hAnsi="Times New Roman"/>
              </w:rPr>
              <w:t xml:space="preserve">STIR </w:t>
            </w:r>
            <w:r>
              <w:rPr>
                <w:vanish w:val="false"/>
                <w:color w:val="000000"/>
                <w:sz w:val="24"/>
                <w:rFonts w:ascii="Times New Roman" w:hAnsi="Times New Roman"/>
              </w:rPr>
              <w:fldChar w:fldCharType="begin"/>
              <w:instrText xml:space="preserve">X {"Y":18}</w:instrText>
              <w:fldChar w:fldCharType="separate"/>
            </w:r>
            <w:r>
              <w:rPr>
                <w:vanish w:val="false"/>
                <w:color w:val="000000"/>
                <w:sz w:val="24"/>
                <w:rFonts w:ascii="Times New Roman" w:hAnsi="Times New Roman"/>
              </w:rPr>
              <w:t xml:space="preserve">Kafilning STIR raqami</w:t>
              <w:fldChar w:fldCharType="end"/>
            </w:r>
          </w:p>
          <w:p>
            <w:pPr>
              <w:jc w:val="both"/>
              <w:rPr>
                <w:b/>
                <w:color w:val="000000"/>
                <w:sz w:val="22"/>
              </w:rPr>
            </w:pPr>
            <w:r>
              <w:rPr>
                <w:b/>
                <w:vanish w:val="false"/>
                <w:color w:val="000000"/>
                <w:sz w:val="24"/>
                <w:rFonts w:ascii="Times New Roman" w:hAnsi="Times New Roman"/>
              </w:rPr>
              <w:fldChar w:fldCharType="begin"/>
              <w:instrText xml:space="preserve">X {"Y":15}</w:instrText>
              <w:fldChar w:fldCharType="separate"/>
            </w:r>
            <w:r>
              <w:rPr>
                <w:b/>
                <w:vanish w:val="false"/>
                <w:color w:val="000000"/>
                <w:sz w:val="24"/>
                <w:rFonts w:ascii="Times New Roman" w:hAnsi="Times New Roman"/>
              </w:rPr>
              <w:t xml:space="preserve">Kafil nomidan ish olib borishga vakolat berilgan shaxsning lavozimi va F.I.Sh</w:t>
              <w:fldChar w:fldCharType="end"/>
            </w:r>
          </w:p>
          <w:p>
            <w:pPr>
              <w:jc w:val="both"/>
              <w:rPr>
                <w:b/>
                <w:color w:val="000000"/>
                <w:sz w:val="16"/>
              </w:rPr>
            </w:pPr>
            <w:r>
              <w:rPr>
                <w:sz w:val="24"/>
              </w:rPr>
            </w:r>
          </w:p>
          <w:p>
            <w:pPr>
              <w:jc w:val="center"/>
              <w:rPr>
                <w:color w:val="000000"/>
                <w:sz w:val="16"/>
              </w:rPr>
            </w:pPr>
            <w:r>
              <w:rPr>
                <w:color w:val="000000"/>
                <w:sz w:val="24"/>
                <w:rFonts w:ascii="Times New Roman" w:hAnsi="Times New Roman"/>
              </w:rPr>
              <w:t>_______________________</w:t>
            </w:r>
          </w:p>
          <w:p>
            <w:pPr>
              <w:jc w:val="center"/>
              <w:rPr>
                <w:b/>
                <w:color w:val="000000"/>
                <w:sz w:val="16"/>
              </w:rPr>
            </w:pPr>
            <w:r>
              <w:rPr>
                <w:color w:val="000000"/>
                <w:sz w:val="24"/>
                <w:rFonts w:ascii="Times New Roman" w:hAnsi="Times New Roman"/>
              </w:rPr>
              <w:t>(imzo)</w:t>
            </w:r>
          </w:p>
        </w:tc>
        <w:tc>
          <w:tcPr>
            <w:tcW w:w="3357" w:type="dxa"/>
          </w:tcPr>
          <w:p>
            <w:pPr>
              <w:jc w:val="center"/>
              <w:rPr>
                <w:b/>
                <w:color w:val="000000"/>
                <w:sz w:val="22"/>
              </w:rPr>
            </w:pPr>
            <w:r>
              <w:rPr>
                <w:b/>
                <w:color w:val="000000"/>
                <w:sz w:val="24"/>
                <w:rFonts w:ascii="Times New Roman" w:hAnsi="Times New Roman"/>
              </w:rPr>
              <w:t>“Qarzdor”</w:t>
            </w:r>
          </w:p>
          <w:p>
            <w:pPr>
              <w:rPr>
                <w:color w:val="000000"/>
                <w:sz w:val="18"/>
              </w:rPr>
            </w:pPr>
            <w:r>
              <w:rPr>
                <w:vanish w:val="false"/>
                <w:color w:val="000000"/>
                <w:sz w:val="24"/>
                <w:rFonts w:ascii="Times New Roman" w:hAnsi="Times New Roman"/>
              </w:rPr>
              <w:fldChar w:fldCharType="begin"/>
              <w:instrText xml:space="preserve">X {"Y":21}</w:instrText>
              <w:fldChar w:fldCharType="separate"/>
            </w:r>
            <w:r>
              <w:rPr>
                <w:vanish w:val="false"/>
                <w:color w:val="000000"/>
                <w:sz w:val="24"/>
                <w:rFonts w:ascii="Times New Roman" w:hAnsi="Times New Roman"/>
              </w:rPr>
              <w:t xml:space="preserve">Qarzdor tashkilot nomi va tashkiliy huquqiy shakli</w:t>
              <w:fldChar w:fldCharType="end"/>
            </w:r>
          </w:p>
          <w:p>
            <w:pPr>
              <w:jc w:val="both"/>
              <w:rPr>
                <w:b/>
                <w:color w:val="000000"/>
                <w:sz w:val="22"/>
              </w:rPr>
            </w:pPr>
            <w:r>
              <w:rPr>
                <w:color w:val="000000"/>
                <w:sz w:val="24"/>
                <w:rFonts w:ascii="Times New Roman" w:hAnsi="Times New Roman"/>
              </w:rPr>
              <w:t xml:space="preserve">Manzil: </w:t>
            </w:r>
            <w:r>
              <w:rPr>
                <w:vanish w:val="false"/>
                <w:color w:val="000000"/>
                <w:sz w:val="24"/>
                <w:rFonts w:ascii="Times New Roman" w:hAnsi="Times New Roman"/>
              </w:rPr>
              <w:fldChar w:fldCharType="begin"/>
              <w:instrText xml:space="preserve">X {"Y":26}</w:instrText>
              <w:fldChar w:fldCharType="separate"/>
            </w:r>
            <w:r>
              <w:rPr>
                <w:vanish w:val="false"/>
                <w:color w:val="000000"/>
                <w:sz w:val="24"/>
                <w:rFonts w:ascii="Times New Roman" w:hAnsi="Times New Roman"/>
              </w:rPr>
              <w:t xml:space="preserve">Qarzdorning yuridik manzili</w:t>
              <w:fldChar w:fldCharType="end"/>
            </w:r>
          </w:p>
          <w:p>
            <w:pPr>
              <w:jc w:val="both"/>
              <w:rPr>
                <w:b/>
                <w:color w:val="000000"/>
                <w:sz w:val="22"/>
              </w:rPr>
            </w:pPr>
            <w:r>
              <w:rPr>
                <w:color w:val="000000"/>
                <w:sz w:val="24"/>
                <w:rFonts w:ascii="Times New Roman" w:hAnsi="Times New Roman"/>
              </w:rPr>
              <w:t xml:space="preserve">H/R </w:t>
            </w:r>
            <w:r>
              <w:rPr>
                <w:vanish w:val="false"/>
                <w:color w:val="000000"/>
                <w:sz w:val="24"/>
                <w:rFonts w:ascii="Times New Roman" w:hAnsi="Times New Roman"/>
              </w:rPr>
              <w:fldChar w:fldCharType="begin"/>
              <w:instrText xml:space="preserve">X {"Y":24}</w:instrText>
              <w:fldChar w:fldCharType="separate"/>
            </w:r>
            <w:r>
              <w:rPr>
                <w:vanish w:val="false"/>
                <w:color w:val="000000"/>
                <w:sz w:val="24"/>
                <w:rFonts w:ascii="Times New Roman" w:hAnsi="Times New Roman"/>
              </w:rPr>
              <w:t xml:space="preserve">Qarzdorning hisob raqami</w:t>
              <w:fldChar w:fldCharType="end"/>
            </w:r>
          </w:p>
          <w:p>
            <w:pPr>
              <w:jc w:val="both"/>
              <w:rPr>
                <w:b/>
                <w:color w:val="000000"/>
                <w:sz w:val="22"/>
              </w:rPr>
            </w:pPr>
            <w:r>
              <w:rPr>
                <w:color w:val="000000"/>
                <w:sz w:val="24"/>
                <w:rFonts w:ascii="Times New Roman" w:hAnsi="Times New Roman"/>
              </w:rPr>
              <w:t xml:space="preserve">STIR </w:t>
            </w:r>
            <w:r>
              <w:rPr>
                <w:vanish w:val="false"/>
                <w:color w:val="000000"/>
                <w:sz w:val="24"/>
                <w:rFonts w:ascii="Times New Roman" w:hAnsi="Times New Roman"/>
              </w:rPr>
              <w:fldChar w:fldCharType="begin"/>
              <w:instrText xml:space="preserve">X {"Y":25}</w:instrText>
              <w:fldChar w:fldCharType="separate"/>
            </w:r>
            <w:r>
              <w:rPr>
                <w:vanish w:val="false"/>
                <w:color w:val="000000"/>
                <w:sz w:val="24"/>
                <w:rFonts w:ascii="Times New Roman" w:hAnsi="Times New Roman"/>
              </w:rPr>
              <w:t xml:space="preserve">Qarzdorning STIR raqami</w:t>
              <w:fldChar w:fldCharType="end"/>
            </w:r>
          </w:p>
          <w:p>
            <w:pPr>
              <w:jc w:val="both"/>
              <w:rPr>
                <w:b/>
                <w:color w:val="000000"/>
                <w:sz w:val="22"/>
              </w:rPr>
            </w:pPr>
            <w:r>
              <w:rPr>
                <w:b/>
                <w:vanish w:val="false"/>
                <w:color w:val="000000"/>
                <w:sz w:val="24"/>
                <w:rFonts w:ascii="Times New Roman" w:hAnsi="Times New Roman"/>
              </w:rPr>
              <w:fldChar w:fldCharType="begin"/>
              <w:instrText xml:space="preserve">X {"Y":22}</w:instrText>
              <w:fldChar w:fldCharType="separate"/>
            </w:r>
            <w:r>
              <w:rPr>
                <w:b/>
                <w:vanish w:val="false"/>
                <w:color w:val="000000"/>
                <w:sz w:val="24"/>
                <w:rFonts w:ascii="Times New Roman" w:hAnsi="Times New Roman"/>
              </w:rPr>
              <w:t xml:space="preserve">Qarzdor nomidan ish olib borishga vakolat berilgan shaxsning lavozimi va F.I.Sh</w:t>
              <w:fldChar w:fldCharType="end"/>
            </w:r>
          </w:p>
          <w:p>
            <w:pPr>
              <w:jc w:val="both"/>
              <w:rPr>
                <w:b/>
                <w:color w:val="000000"/>
                <w:sz w:val="16"/>
              </w:rPr>
            </w:pPr>
            <w:r>
              <w:rPr>
                <w:b/>
                <w:color w:val="000000"/>
                <w:sz w:val="24"/>
                <w:rFonts w:ascii="Times New Roman" w:hAnsi="Times New Roman"/>
              </w:rPr>
              <w:t>________________________</w:t>
            </w:r>
          </w:p>
          <w:p>
            <w:pPr>
              <w:jc w:val="center"/>
              <w:rPr>
                <w:b/>
                <w:color w:val="000000"/>
                <w:sz w:val="16"/>
                <w:rFonts w:ascii="Times New Roman" w:hAnsi="Times New Roman"/>
              </w:rPr>
            </w:pPr>
            <w:r>
              <w:rPr>
                <w:b w:val="false"/>
                <w:color w:val="000000"/>
                <w:sz w:val="24"/>
                <w:rFonts w:ascii="Times New Roman" w:hAnsi="Times New Roman"/>
              </w:rPr>
              <w:t>(imzo)</w:t>
            </w:r>
          </w:p>
        </w:tc>
      </w:tr>
    </w:tbl>
    <w:p>
      <w:pPr>
        <w:rPr>
          <w:color w:val="000000"/>
          <w:sz w:val="22"/>
        </w:rPr>
      </w:pPr>
      <w:r>
        <w:rPr>
          <w:color w:val="000000"/>
          <w:sz w:val="22"/>
        </w:rPr>
        <w:t xml:space="preserve">             </w:t>
      </w:r>
    </w:p>
    <w:p>
      <w:pPr>
        <w:rPr>
          <w:color w:val="000000"/>
          <w:sz w:val="22"/>
        </w:rPr>
      </w:pPr>
    </w:p>
    <w:p>
      <w:pPr>
        <w:rPr>
          <w:color w:val="000000"/>
          <w:sz w:val="22"/>
        </w:rPr>
      </w:pPr>
      <w:r>
        <w:rPr>
          <w:color w:val="000000"/>
          <w:sz w:val="22"/>
        </w:rPr>
        <w:t xml:space="preserve">               M.Oʻ.                          </w:t>
        <w:tab/>
        <w:tab/>
        <w:t xml:space="preserve">      M.Oʻ</w:t>
      </w:r>
      <w:r>
        <w:rPr>
          <w:i/>
          <w:color w:val="000000"/>
          <w:sz w:val="20"/>
        </w:rPr>
        <w:t xml:space="preserve">. (agar mavjud boʻlsa)</w:t>
      </w:r>
      <w:r>
        <w:rPr>
          <w:color w:val="000000"/>
          <w:sz w:val="22"/>
        </w:rPr>
        <w:t xml:space="preserve">                M.Oʻ. </w:t>
      </w:r>
      <w:r>
        <w:rPr>
          <w:i/>
          <w:color w:val="000000"/>
          <w:sz w:val="20"/>
        </w:rPr>
        <w:t xml:space="preserve">(agar mavjud boʻlsa)</w:t>
      </w:r>
    </w:p>
    <w:p/>
    <w:p/>
    <w:p/>
    <w:p/>
    <w:p/>
    <w:sectPr>
      <w:pgSz w:w="12240" w:h="15840"/>
      <w:pgMar w:left="1260" w:right="720" w:top="899" w:bottom="719" w:header="72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BalticaUzbek">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A35383D"/>
    <w:multiLevelType w:val="hybridMultilevel"/>
    <w:tmpl w:val="B4800198"/>
    <w:lvl w:ilvl="0" w:tplc="8D84932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33E426B"/>
    <w:multiLevelType w:val="hybridMultilevel"/>
    <w:tmpl w:val="B4800198"/>
    <w:lvl w:ilvl="0" w:tplc="8D84932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E76FA3"/>
    <w:multiLevelType w:val="hybridMultilevel"/>
    <w:tmpl w:val="B4800198"/>
    <w:lvl w:ilvl="0" w:tplc="8D84932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3BD7EE0"/>
    <w:multiLevelType w:val="hybridMultilevel"/>
    <w:tmpl w:val="BC20B0F2"/>
    <w:lvl w:ilvl="0" w:tplc="8578C51E">
      <w:start w:val="1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782047A"/>
    <w:multiLevelType w:val="hybridMultilevel"/>
    <w:tmpl w:val="752EC526"/>
    <w:lvl w:ilvl="0" w:tplc="23EA1ADA">
      <w:start w:val="30"/>
      <w:numFmt w:val="decimal"/>
      <w:lvlText w:val="%1."/>
      <w:lvlJc w:val="left"/>
      <w:pPr>
        <w:ind w:left="720" w:hanging="360"/>
      </w:pPr>
      <w:rPr>
        <w:rFonts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A5E3DD6"/>
    <w:multiLevelType w:val="hybridMultilevel"/>
    <w:tmpl w:val="0D34DDD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D5032A1"/>
    <w:multiLevelType w:val="singleLevel"/>
    <w:tmpl w:val="6C86C35C"/>
    <w:lvl w:ilvl="0">
      <w:start w:val="7"/>
      <w:numFmt w:val="decimal"/>
      <w:lvlText w:val="%1. "/>
      <w:legacy w:legacy="1" w:legacySpace="0" w:legacyIndent="283"/>
      <w:lvlJc w:val="left"/>
      <w:pPr>
        <w:ind w:left="283" w:hanging="283"/>
      </w:pPr>
      <w:rPr>
        <w:rFonts w:ascii="Times New Roman" w:hAnsi="Times New Roman" w:cs="Times New Roman" w:hint="default"/>
        <w:b/>
        <w:i w:val="0"/>
        <w:strike w:val="0"/>
        <w:dstrike w:val="0"/>
        <w:sz w:val="22"/>
        <w:u w:val="none"/>
        <w:effect w:val="none"/>
      </w:rPr>
    </w:lvl>
  </w:abstractNum>
  <w:abstractNum w:abstractNumId="8" w15:restartNumberingAfterBreak="0">
    <w:nsid w:val="501D2076"/>
    <w:multiLevelType w:val="hybridMultilevel"/>
    <w:tmpl w:val="E9A27A30"/>
    <w:lvl w:ilvl="0" w:tplc="791EFC12">
      <w:start w:val="13"/>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50453A8E"/>
    <w:multiLevelType w:val="singleLevel"/>
    <w:tmpl w:val="E47622A4"/>
    <w:lvl w:ilvl="0">
      <w:start w:val="1"/>
      <w:numFmt w:val="decimal"/>
      <w:lvlText w:val="5.%1. "/>
      <w:legacy w:legacy="1" w:legacySpace="0" w:legacyIndent="283"/>
      <w:lvlJc w:val="left"/>
      <w:pPr>
        <w:ind w:left="1134" w:hanging="283"/>
      </w:pPr>
      <w:rPr>
        <w:rFonts w:ascii="Times New Roman" w:hAnsi="Times New Roman" w:cs="Times New Roman" w:hint="default"/>
        <w:b w:val="0"/>
        <w:i w:val="0"/>
        <w:strike w:val="0"/>
        <w:dstrike w:val="0"/>
        <w:sz w:val="22"/>
        <w:szCs w:val="22"/>
        <w:u w:val="none"/>
        <w:effect w:val="none"/>
      </w:rPr>
    </w:lvl>
  </w:abstractNum>
  <w:abstractNum w:abstractNumId="10" w15:restartNumberingAfterBreak="0">
    <w:nsid w:val="53EB37B5"/>
    <w:multiLevelType w:val="multilevel"/>
    <w:tmpl w:val="CD723AC8"/>
    <w:lvl w:ilvl="0">
      <w:start w:val="2"/>
      <w:numFmt w:val="decimal"/>
      <w:lvlText w:val="%1"/>
      <w:lvlJc w:val="left"/>
      <w:pPr>
        <w:ind w:left="555" w:hanging="55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5987DB6"/>
    <w:multiLevelType w:val="hybridMultilevel"/>
    <w:tmpl w:val="DA0220B6"/>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3A03736"/>
    <w:multiLevelType w:val="hybridMultilevel"/>
    <w:tmpl w:val="6134A48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AB56D45"/>
    <w:multiLevelType w:val="hybridMultilevel"/>
    <w:tmpl w:val="B4800198"/>
    <w:lvl w:ilvl="0" w:tplc="8D84932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0DB4B42"/>
    <w:multiLevelType w:val="singleLevel"/>
    <w:tmpl w:val="F86AA4C0"/>
    <w:lvl w:ilvl="0">
      <w:start w:val="1"/>
      <w:numFmt w:val="decimal"/>
      <w:lvlText w:val="3.%1. "/>
      <w:legacy w:legacy="1" w:legacySpace="0" w:legacyIndent="283"/>
      <w:lvlJc w:val="left"/>
      <w:pPr>
        <w:ind w:left="991" w:hanging="283"/>
      </w:pPr>
      <w:rPr>
        <w:rFonts w:ascii="Times New Roman" w:hAnsi="Times New Roman" w:cs="Times New Roman" w:hint="default"/>
        <w:b w:val="0"/>
        <w:i w:val="0"/>
        <w:strike w:val="0"/>
        <w:dstrike w:val="0"/>
        <w:sz w:val="22"/>
        <w:szCs w:val="22"/>
        <w:u w:val="none"/>
        <w:effect w:val="none"/>
      </w:rPr>
    </w:lvl>
  </w:abstractNum>
  <w:abstractNum w:abstractNumId="15" w15:restartNumberingAfterBreak="0">
    <w:nsid w:val="715C25F6"/>
    <w:multiLevelType w:val="hybridMultilevel"/>
    <w:tmpl w:val="EE7A6478"/>
    <w:lvl w:ilvl="0" w:tplc="405A0D26">
      <w:start w:val="1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7290577F"/>
    <w:multiLevelType w:val="hybridMultilevel"/>
    <w:tmpl w:val="B4800198"/>
    <w:lvl w:ilvl="0" w:tplc="8D84932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7240201"/>
    <w:multiLevelType w:val="singleLevel"/>
    <w:tmpl w:val="D438EF30"/>
    <w:lvl w:ilvl="0">
      <w:start w:val="2"/>
      <w:numFmt w:val="decimal"/>
      <w:lvlText w:val="6.%1. "/>
      <w:legacy w:legacy="1" w:legacySpace="0" w:legacyIndent="283"/>
      <w:lvlJc w:val="left"/>
      <w:pPr>
        <w:ind w:left="988" w:hanging="283"/>
      </w:pPr>
      <w:rPr>
        <w:rFonts w:ascii="Times New Roman" w:hAnsi="Times New Roman" w:cs="Times New Roman" w:hint="default"/>
        <w:b w:val="0"/>
        <w:i w:val="0"/>
        <w:strike w:val="0"/>
        <w:dstrike w:val="0"/>
        <w:sz w:val="22"/>
        <w:szCs w:val="22"/>
        <w:u w:val="none"/>
        <w:effect w:val="none"/>
      </w:rPr>
    </w:lvl>
  </w:abstractNum>
  <w:num w:numId="1">
    <w:abstractNumId w:val="0"/>
    <w:lvlOverride w:ilvl="0">
      <w:lvl w:ilvl="0">
        <w:numFmt w:val="bullet"/>
        <w:lvlText w:val=""/>
        <w:legacy w:legacy="1" w:legacySpace="0" w:legacyIndent="283"/>
        <w:lvlJc w:val="left"/>
        <w:pPr>
          <w:ind w:left="983" w:hanging="283"/>
        </w:pPr>
        <w:rPr>
          <w:rFonts w:ascii="Symbol" w:hAnsi="Symbol" w:hint="default"/>
        </w:rPr>
      </w:lvl>
    </w:lvlOverride>
  </w:num>
  <w:num w:numId="2">
    <w:abstractNumId w:val="14"/>
    <w:lvlOverride w:ilvl="0">
      <w:startOverride w:val="1"/>
    </w:lvlOverride>
  </w:num>
  <w:num w:numId="3">
    <w:abstractNumId w:val="9"/>
    <w:lvlOverride w:ilvl="0">
      <w:startOverride w:val="1"/>
    </w:lvlOverride>
  </w:num>
  <w:num w:numId="4">
    <w:abstractNumId w:val="17"/>
    <w:lvlOverride w:ilvl="0">
      <w:startOverride w:val="2"/>
    </w:lvlOverride>
  </w:num>
  <w:num w:numId="5">
    <w:abstractNumId w:val="17"/>
    <w:lvlOverride w:ilvl="0">
      <w:lvl w:ilvl="0">
        <w:start w:val="2"/>
        <w:numFmt w:val="decimal"/>
        <w:lvlText w:val="6.%1. "/>
        <w:legacy w:legacy="1" w:legacySpace="0" w:legacyIndent="283"/>
        <w:lvlJc w:val="left"/>
        <w:pPr>
          <w:ind w:left="988" w:hanging="283"/>
        </w:pPr>
        <w:rPr>
          <w:rFonts w:ascii="Times New Roman" w:hAnsi="Times New Roman" w:hint="default"/>
          <w:b w:val="0"/>
          <w:i w:val="0"/>
          <w:strike w:val="0"/>
          <w:dstrike w:val="0"/>
          <w:color w:val="auto"/>
          <w:sz w:val="22"/>
          <w:szCs w:val="22"/>
          <w:u w:val="none"/>
          <w:effect w:val="none"/>
        </w:rPr>
      </w:lvl>
    </w:lvlOverride>
  </w:num>
  <w:num w:numId="6">
    <w:abstractNumId w:val="7"/>
    <w:lvlOverride w:ilvl="0">
      <w:startOverride w:val="7"/>
    </w:lvlOverride>
  </w:num>
  <w:num w:numId="7">
    <w:abstractNumId w:val="11"/>
  </w:num>
  <w:num w:numId="8">
    <w:abstractNumId w:val="6"/>
  </w:num>
  <w:num w:numId="9">
    <w:abstractNumId w:val="10"/>
  </w:num>
  <w:num w:numId="10">
    <w:abstractNumId w:val="1"/>
  </w:num>
  <w:num w:numId="11">
    <w:abstractNumId w:val="16"/>
  </w:num>
  <w:num w:numId="12">
    <w:abstractNumId w:val="12"/>
  </w:num>
  <w:num w:numId="13">
    <w:abstractNumId w:val="3"/>
  </w:num>
  <w:num w:numId="14">
    <w:abstractNumId w:val="13"/>
  </w:num>
  <w:num w:numId="15">
    <w:abstractNumId w:val="4"/>
  </w:num>
  <w:num w:numId="16">
    <w:abstractNumId w:val="8"/>
  </w:num>
  <w:num w:numId="17">
    <w:abstractNumId w:val="2"/>
  </w:num>
  <w:num w:numId="18">
    <w:abstractNumId w:val="15"/>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E01BF"/>
    <w:rsid w:val="00010EFC"/>
    <w:rsid w:val="000A3D2F"/>
    <w:rsid w:val="000A4B5C"/>
    <w:rsid w:val="000B3B79"/>
    <w:rsid w:val="000D6C28"/>
    <w:rsid w:val="00106824"/>
    <w:rsid w:val="00115B56"/>
    <w:rsid w:val="00200DC8"/>
    <w:rsid w:val="002209AF"/>
    <w:rsid w:val="00220DD4"/>
    <w:rsid w:val="00232E3D"/>
    <w:rsid w:val="0027284A"/>
    <w:rsid w:val="002A50D3"/>
    <w:rsid w:val="002E3685"/>
    <w:rsid w:val="003A214D"/>
    <w:rsid w:val="003E0F9E"/>
    <w:rsid w:val="003E3DF8"/>
    <w:rsid w:val="00414294"/>
    <w:rsid w:val="00420B85"/>
    <w:rsid w:val="00470F4E"/>
    <w:rsid w:val="004878A5"/>
    <w:rsid w:val="004A1A49"/>
    <w:rsid w:val="004B4068"/>
    <w:rsid w:val="00512F13"/>
    <w:rsid w:val="00584790"/>
    <w:rsid w:val="00632BF4"/>
    <w:rsid w:val="00635D3C"/>
    <w:rsid w:val="006816AF"/>
    <w:rsid w:val="006A17FD"/>
    <w:rsid w:val="006D0E09"/>
    <w:rsid w:val="006D31FA"/>
    <w:rsid w:val="007A0CC6"/>
    <w:rsid w:val="007C5F8B"/>
    <w:rsid w:val="007C6088"/>
    <w:rsid w:val="008070AA"/>
    <w:rsid w:val="00866B31"/>
    <w:rsid w:val="0088151D"/>
    <w:rsid w:val="008912E7"/>
    <w:rsid w:val="008A2543"/>
    <w:rsid w:val="008B61F3"/>
    <w:rsid w:val="008D097B"/>
    <w:rsid w:val="00915AA9"/>
    <w:rsid w:val="009411CF"/>
    <w:rsid w:val="00962040"/>
    <w:rsid w:val="0096246A"/>
    <w:rsid w:val="009E25F4"/>
    <w:rsid w:val="00A343DA"/>
    <w:rsid w:val="00A902D8"/>
    <w:rsid w:val="00A92ECD"/>
    <w:rsid w:val="00AC0149"/>
    <w:rsid w:val="00AD4179"/>
    <w:rsid w:val="00AF6647"/>
    <w:rsid w:val="00AF6B12"/>
    <w:rsid w:val="00B25AEC"/>
    <w:rsid w:val="00B43DF0"/>
    <w:rsid w:val="00B64614"/>
    <w:rsid w:val="00BC2EE4"/>
    <w:rsid w:val="00C077D2"/>
    <w:rsid w:val="00C106B1"/>
    <w:rsid w:val="00C91F84"/>
    <w:rsid w:val="00CC57EE"/>
    <w:rsid w:val="00CF318D"/>
    <w:rsid w:val="00D65766"/>
    <w:rsid w:val="00D70899"/>
    <w:rsid w:val="00D90F66"/>
    <w:rsid w:val="00DE01BF"/>
    <w:rsid w:val="00DE0205"/>
    <w:rsid w:val="00E53705"/>
    <w:rsid w:val="00E60412"/>
    <w:rsid w:val="00E64892"/>
    <w:rsid w:val="00EB6881"/>
    <w:rsid w:val="00EF0536"/>
    <w:rsid w:val="00F06C81"/>
    <w:rsid w:val="00F13768"/>
    <w:rsid w:val="00F15F7D"/>
    <w:rsid w:val="00F24397"/>
    <w:rsid w:val="00F400DD"/>
    <w:rsid w:val="00F41B1F"/>
    <w:rsid w:val="00F60B59"/>
    <w:rsid w:val="00F845EF"/>
    <w:rsid w:val="00FD0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D10AE80-7B37-4421-AEDE-5B7B59244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pPr>
      <w:keepNext/>
      <w:ind w:right="-766"/>
      <w:jc w:val="right"/>
      <w:outlineLvl w:val="0"/>
    </w:pPr>
    <w:rPr>
      <w:rFonts w:eastAsia="Arial Unicode MS"/>
      <w:szCs w:val="20"/>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semiHidden/>
    <w:pPr>
      <w:jc w:val="center"/>
    </w:pPr>
    <w:rPr>
      <w:rFonts w:ascii="BalticaUzbek" w:hAnsi="BalticaUzbek"/>
      <w:b/>
      <w:sz w:val="28"/>
      <w:szCs w:val="20"/>
      <w:lang w:val="uz-Cyrl-UZ"/>
    </w:rPr>
  </w:style>
  <w:style w:type="paragraph" w:customStyle="1" w:styleId="BodyTextIndent2">
    <w:name w:val="Body Text Indent 2"/>
    <w:basedOn w:val="a"/>
    <w:pPr>
      <w:overflowPunct w:val="0"/>
      <w:autoSpaceDE w:val="0"/>
      <w:autoSpaceDN w:val="0"/>
      <w:adjustRightInd w:val="0"/>
      <w:ind w:firstLine="567"/>
      <w:jc w:val="both"/>
    </w:pPr>
    <w:rPr>
      <w:sz w:val="22"/>
      <w:szCs w:val="20"/>
    </w:rPr>
  </w:style>
  <w:style w:type="character" w:styleId="a3">
    <w:name w:val="Emphasis"/>
    <w:uiPriority w:val="20"/>
    <w:qFormat/>
    <w:rsid w:val="008912E7"/>
    <w:rPr>
      <w:i/>
      <w:iCs/>
    </w:rPr>
  </w:style>
  <w:style w:type="character" w:customStyle="1" w:styleId="apple-converted-space">
    <w:name w:val="apple-converted-space"/>
    <w:basedOn w:val="a0"/>
    <w:rsid w:val="008912E7"/>
  </w:style>
  <w:style w:type="paragraph" w:styleId="a4">
    <w:name w:val="Title"/>
    <w:basedOn w:val="a"/>
    <w:link w:val="a5"/>
    <w:uiPriority w:val="10"/>
    <w:qFormat/>
    <w:rsid w:val="00F06C81"/>
    <w:pPr>
      <w:jc w:val="center"/>
    </w:pPr>
    <w:rPr>
      <w:rFonts w:ascii="Arial" w:hAnsi="Arial"/>
      <w:b/>
      <w:i/>
      <w:sz w:val="18"/>
      <w:szCs w:val="20"/>
    </w:rPr>
  </w:style>
  <w:style w:type="character" w:customStyle="1" w:styleId="a5">
    <w:name w:val="Заголовок Знак"/>
    <w:link w:val="a4"/>
    <w:uiPriority w:val="10"/>
    <w:rsid w:val="00F06C81"/>
    <w:rPr>
      <w:rFonts w:ascii="Arial" w:hAnsi="Arial"/>
      <w:b/>
      <w:i/>
      <w:sz w:val="18"/>
    </w:rPr>
  </w:style>
  <w:style w:type="paragraph" w:styleId="a6">
    <w:name w:val="Body Text"/>
    <w:basedOn w:val="a"/>
    <w:link w:val="a7"/>
    <w:uiPriority w:val="99"/>
    <w:semiHidden/>
    <w:unhideWhenUsed/>
    <w:rsid w:val="00D90F66"/>
    <w:pPr>
      <w:spacing w:after="120"/>
    </w:pPr>
  </w:style>
  <w:style w:type="character" w:customStyle="1" w:styleId="a7">
    <w:name w:val="Основной текст Знак"/>
    <w:link w:val="a6"/>
    <w:uiPriority w:val="99"/>
    <w:semiHidden/>
    <w:rsid w:val="00D90F66"/>
    <w:rPr>
      <w:sz w:val="24"/>
      <w:szCs w:val="24"/>
    </w:rPr>
  </w:style>
  <w:style w:type="paragraph" w:styleId="a8">
    <w:name w:val="List Paragraph"/>
    <w:basedOn w:val="a"/>
    <w:uiPriority w:val="34"/>
    <w:qFormat/>
    <w:rsid w:val="000D6C28"/>
    <w:pPr>
      <w:ind w:left="720"/>
      <w:contextualSpacing/>
    </w:pPr>
    <w:rPr>
      <w:sz w:val="22"/>
      <w:szCs w:val="20"/>
    </w:rPr>
  </w:style>
  <w:style w:type="table" w:styleId="a9">
    <w:name w:val="Table Grid"/>
    <w:basedOn w:val="a1"/>
    <w:uiPriority w:val="59"/>
    <w:rsid w:val="00632B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038560">
      <w:bodyDiv w:val="1"/>
      <w:marLeft w:val="0"/>
      <w:marRight w:val="0"/>
      <w:marTop w:val="0"/>
      <w:marBottom w:val="0"/>
      <w:divBdr>
        <w:top w:val="none" w:sz="0" w:space="0" w:color="auto"/>
        <w:left w:val="none" w:sz="0" w:space="0" w:color="auto"/>
        <w:bottom w:val="none" w:sz="0" w:space="0" w:color="auto"/>
        <w:right w:val="none" w:sz="0" w:space="0" w:color="auto"/>
      </w:divBdr>
    </w:div>
    <w:div w:id="255090997">
      <w:bodyDiv w:val="1"/>
      <w:marLeft w:val="0"/>
      <w:marRight w:val="0"/>
      <w:marTop w:val="0"/>
      <w:marBottom w:val="0"/>
      <w:divBdr>
        <w:top w:val="none" w:sz="0" w:space="0" w:color="auto"/>
        <w:left w:val="none" w:sz="0" w:space="0" w:color="auto"/>
        <w:bottom w:val="none" w:sz="0" w:space="0" w:color="auto"/>
        <w:right w:val="none" w:sz="0" w:space="0" w:color="auto"/>
      </w:divBdr>
    </w:div>
    <w:div w:id="276958476">
      <w:bodyDiv w:val="1"/>
      <w:marLeft w:val="0"/>
      <w:marRight w:val="0"/>
      <w:marTop w:val="0"/>
      <w:marBottom w:val="0"/>
      <w:divBdr>
        <w:top w:val="none" w:sz="0" w:space="0" w:color="auto"/>
        <w:left w:val="none" w:sz="0" w:space="0" w:color="auto"/>
        <w:bottom w:val="none" w:sz="0" w:space="0" w:color="auto"/>
        <w:right w:val="none" w:sz="0" w:space="0" w:color="auto"/>
      </w:divBdr>
    </w:div>
    <w:div w:id="320349803">
      <w:bodyDiv w:val="1"/>
      <w:marLeft w:val="0"/>
      <w:marRight w:val="0"/>
      <w:marTop w:val="0"/>
      <w:marBottom w:val="0"/>
      <w:divBdr>
        <w:top w:val="none" w:sz="0" w:space="0" w:color="auto"/>
        <w:left w:val="none" w:sz="0" w:space="0" w:color="auto"/>
        <w:bottom w:val="none" w:sz="0" w:space="0" w:color="auto"/>
        <w:right w:val="none" w:sz="0" w:space="0" w:color="auto"/>
      </w:divBdr>
    </w:div>
    <w:div w:id="553660549">
      <w:bodyDiv w:val="1"/>
      <w:marLeft w:val="0"/>
      <w:marRight w:val="0"/>
      <w:marTop w:val="0"/>
      <w:marBottom w:val="0"/>
      <w:divBdr>
        <w:top w:val="none" w:sz="0" w:space="0" w:color="auto"/>
        <w:left w:val="none" w:sz="0" w:space="0" w:color="auto"/>
        <w:bottom w:val="none" w:sz="0" w:space="0" w:color="auto"/>
        <w:right w:val="none" w:sz="0" w:space="0" w:color="auto"/>
      </w:divBdr>
    </w:div>
    <w:div w:id="90105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1247</Words>
  <Characters>7114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ASR-Universal Technologies</Company>
  <LinksUpToDate>false</LinksUpToDate>
  <CharactersWithSpaces>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Gayrat</dc:creator>
  <cp:keywords/>
  <cp:lastModifiedBy>Adolat2</cp:lastModifiedBy>
  <cp:revision>2</cp:revision>
  <cp:lastPrinted>2014-01-07T10:44:00Z</cp:lastPrinted>
  <dcterms:created xsi:type="dcterms:W3CDTF">2021-11-30T05:32:00Z</dcterms:created>
  <dcterms:modified xsi:type="dcterms:W3CDTF">2021-11-30T05:32:00Z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comment xml:space="preserve">туман, шаҳар</w:comment>
    <w:value w:hidden="false">
      <w:unit w:active="false"/>
    </w:value>
  </w:element>
  <w:element w:id="6" w:kind="category" w:selector="check" w:type="string" w:valueMode="normal" w:required="false">
    <w:identifier xml:space="preserve">ID6</w:identifier>
    <w:name xml:space="preserve">Kreditor to‘g‘risida maʼlumot</w:name>
    <w:value w:hidden="true">
      <w:unit w:active="false"/>
    </w:value>
  </w:element>
  <w:element w:id="7" w:kind="variable" w:selector="check" w:type="string" w:valueMode="normal" w:required="false" w:groupID="6">
    <w:identifier xml:space="preserve">ID7</w:identifier>
    <w:name xml:space="preserve">Kreditor (bank) nomi va tashkiliy huquqiy shakli</w:name>
    <w:comment xml:space="preserve">Izoh: Masalan DT “Xalq banki”</w:comment>
    <w:value w:hidden="false">
      <w:unit w:active="false"/>
    </w:value>
  </w:element>
  <w:element w:id="8" w:kind="variable" w:selector="check" w:type="string" w:valueMode="normal" w:required="false" w:groupID="6">
    <w:identifier xml:space="preserve">ID8</w:identifier>
    <w:name xml:space="preserve">Kreditor (bank) nomidan ish olib borishga vakolat berilgan shaxsning lavozimi va F.I.Sh</w:name>
    <w:comment xml:space="preserve">Izoh: boshqaruvchi A.Aliyev, direktor Sh.Ikromov</w:comment>
    <w:value w:hidden="false">
      <w:unit w:active="false"/>
    </w:value>
  </w:element>
  <w:element w:id="9" w:kind="variable" w:selector="check" w:type="string" w:valueMode="normal" w:required="false" w:groupID="6">
    <w:identifier xml:space="preserve">ID9</w:identifier>
    <w:name xml:space="preserve">Kreditorning manzili</w:name>
    <w:value w:hidden="false">
      <w:unit w:active="false"/>
    </w:value>
  </w:element>
  <w:element w:id="10" w:kind="variable" w:selector="check" w:type="string" w:valueMode="normal" w:required="false" w:groupID="6">
    <w:identifier xml:space="preserve">ID10</w:identifier>
    <w:name xml:space="preserve">Kreditorning hisob raqami</w:name>
    <w:value w:hidden="false">
      <w:unit w:active="false"/>
    </w:value>
  </w:element>
  <w:element w:id="11" w:kind="variable" w:selector="check" w:type="string" w:valueMode="normal" w:required="false" w:groupID="6">
    <w:identifier xml:space="preserve">ID11</w:identifier>
    <w:name xml:space="preserve">Kreditorning STIR raqami</w:name>
    <w:value w:hidden="false">
      <w:unit w:active="false"/>
    </w:value>
  </w:element>
  <w:element w:id="12" w:kind="variable" w:selector="check" w:type="string" w:valueMode="normal" w:required="false" w:groupID="6">
    <w:identifier xml:space="preserve">ID12</w:identifier>
    <w:name xml:space="preserve">Kreditorning yuridik manzili</w:name>
    <w:value w:hidden="false">
      <w:unit w:active="false"/>
    </w:value>
  </w:element>
  <w:element w:id="13" w:kind="category" w:selector="check" w:type="string" w:valueMode="normal" w:required="false">
    <w:identifier xml:space="preserve">ID13</w:identifier>
    <w:name xml:space="preserve">Kafil to‘g‘risida maʼlumot</w:name>
    <w:value w:hidden="true">
      <w:unit w:active="false"/>
    </w:value>
  </w:element>
  <w:element w:id="14" w:kind="variable" w:selector="check" w:type="string" w:valueMode="normal" w:required="false" w:groupID="13">
    <w:identifier xml:space="preserve">ID14</w:identifier>
    <w:name xml:space="preserve">Kafil tashkilot nomi va tashkiliy huquqiy shakli</w:name>
    <w:comment xml:space="preserve">Izoh: Masalan “Omad” MCHJ</w:comment>
    <w:value w:hidden="false">
      <w:unit w:active="false"/>
    </w:value>
  </w:element>
  <w:element w:id="15" w:kind="variable" w:selector="check" w:type="string" w:valueMode="normal" w:required="false" w:groupID="13">
    <w:identifier xml:space="preserve">ID15</w:identifier>
    <w:name xml:space="preserve">Kafil nomidan ish olib borishga vakolat berilgan shaxsning lavozimi va F.I.Sh</w:name>
    <w:comment xml:space="preserve">Izoh: rais A.Aliyev, direktor Sh.Ikromov</w:comment>
    <w:value w:hidden="false">
      <w:unit w:active="false"/>
    </w:value>
  </w:element>
  <w:element w:id="16" w:kind="variable" w:selector="check" w:type="string" w:valueMode="normal" w:required="false" w:groupID="13">
    <w:identifier xml:space="preserve">ID16</w:identifier>
    <w:name xml:space="preserve">Kafilning manzili</w:name>
    <w:value w:hidden="false">
      <w:unit w:active="false"/>
    </w:value>
  </w:element>
  <w:element w:id="17" w:kind="variable" w:selector="check" w:type="string" w:valueMode="normal" w:required="false" w:groupID="13">
    <w:identifier xml:space="preserve">ID17</w:identifier>
    <w:name xml:space="preserve">Kafilning hisob raqami</w:name>
    <w:value w:hidden="false">
      <w:unit w:active="false"/>
    </w:value>
  </w:element>
  <w:element w:id="18" w:kind="variable" w:selector="check" w:type="string" w:valueMode="normal" w:required="false" w:groupID="13">
    <w:identifier xml:space="preserve">ID18</w:identifier>
    <w:name xml:space="preserve">Kafilning STIR raqami</w:name>
    <w:value w:hidden="false">
      <w:unit w:active="false"/>
    </w:value>
  </w:element>
  <w:element w:id="19" w:kind="variable" w:selector="check" w:type="string" w:valueMode="normal" w:required="false" w:groupID="13">
    <w:identifier xml:space="preserve">ID19</w:identifier>
    <w:name xml:space="preserve">Kafilning yuridik manzili</w:name>
    <w:value w:hidden="false">
      <w:unit w:active="false"/>
    </w:value>
  </w:element>
  <w:element w:id="20" w:kind="category" w:selector="check" w:type="string" w:valueMode="normal" w:required="false">
    <w:identifier xml:space="preserve">ID20</w:identifier>
    <w:name xml:space="preserve">Qarzdor to‘g‘risida maʼlumot</w:name>
    <w:value w:hidden="true">
      <w:unit w:active="false"/>
    </w:value>
  </w:element>
  <w:element w:id="21" w:kind="variable" w:selector="check" w:type="string" w:valueMode="normal" w:required="false" w:groupID="20">
    <w:identifier xml:space="preserve">ID21</w:identifier>
    <w:name xml:space="preserve">Qarzdor tashkilot nomi va tashkiliy huquqiy shakli</w:name>
    <w:comment xml:space="preserve">Izoh: Masalan “Omad” MCHJ</w:comment>
    <w:value w:hidden="false">
      <w:unit w:active="false"/>
    </w:value>
  </w:element>
  <w:element w:id="22" w:kind="variable" w:selector="check" w:type="string" w:valueMode="normal" w:required="false" w:groupID="20">
    <w:identifier xml:space="preserve">ID22</w:identifier>
    <w:name xml:space="preserve">Qarzdor nomidan ish olib borishga vakolat berilgan shaxsning lavozimi va F.I.Sh</w:name>
    <w:comment xml:space="preserve">Izoh: rais A.Aliyev, direktor Sh.Ikromov</w:comment>
    <w:value w:hidden="false">
      <w:unit w:active="false"/>
    </w:value>
  </w:element>
  <w:element w:id="23" w:kind="variable" w:selector="check" w:type="string" w:valueMode="normal" w:required="false" w:groupID="20">
    <w:identifier xml:space="preserve">ID23</w:identifier>
    <w:name xml:space="preserve">Qarzdorning manzili</w:name>
    <w:value w:hidden="false">
      <w:unit w:active="false"/>
    </w:value>
  </w:element>
  <w:element w:id="24" w:kind="variable" w:selector="check" w:type="string" w:valueMode="normal" w:required="false" w:groupID="20">
    <w:identifier xml:space="preserve">ID24</w:identifier>
    <w:name xml:space="preserve">Qarzdorning hisob raqami</w:name>
    <w:value w:hidden="false">
      <w:unit w:active="false"/>
    </w:value>
  </w:element>
  <w:element w:id="25" w:kind="variable" w:selector="check" w:type="string" w:valueMode="normal" w:required="false" w:groupID="20">
    <w:identifier xml:space="preserve">ID25</w:identifier>
    <w:name xml:space="preserve">Qarzdorning STIR raqami</w:name>
    <w:value w:hidden="false">
      <w:unit w:active="false"/>
    </w:value>
  </w:element>
  <w:element w:id="26" w:kind="variable" w:selector="check" w:type="string" w:valueMode="normal" w:required="false" w:groupID="20">
    <w:identifier xml:space="preserve">ID26</w:identifier>
    <w:name xml:space="preserve">Qarzdorning yuridik manzili</w:name>
    <w:value w:hidden="false">
      <w:unit w:active="false"/>
    </w:value>
  </w:element>
  <w:element w:id="27" w:kind="category" w:selector="check" w:type="string" w:valueMode="normal" w:required="false">
    <w:identifier xml:space="preserve">ID27</w:identifier>
    <w:name xml:space="preserve">Shartnoma mazmuni</w:name>
    <w:value w:hidden="true">
      <w:unit w:active="false"/>
    </w:value>
  </w:element>
  <w:element w:id="28" w:kind="variable" w:selector="check" w:type="date" w:valueMode="normal" w:required="false" w:groupID="27">
    <w:identifier xml:space="preserve">ID28</w:identifier>
    <w:name xml:space="preserve">Kreditor va qarzdor o‘rtasida shartnoma tuzilgan sana</w:name>
    <w:value w:hidden="false">
      <w:unit w:active="false"/>
    </w:value>
  </w:element>
  <w:element w:id="29" w:kind="variable" w:selector="check" w:type="string" w:valueMode="normal" w:required="false" w:groupID="27">
    <w:identifier xml:space="preserve">ID29</w:identifier>
    <w:name xml:space="preserve">Kreditor va qarzdor o‘rtasida tuzilgan shartnoma raqami</w:name>
    <w:value w:hidden="false">
      <w:unit w:active="false"/>
    </w:value>
  </w:element>
  <w:element w:id="30" w:kind="variable" w:selector="check" w:type="string" w:valueMode="normal" w:required="false" w:groupID="27">
    <w:identifier xml:space="preserve">ID30</w:identifier>
    <w:name xml:space="preserve">Kredit shartnomasiga ko‘ra  kredit maqsadi</w:name>
    <w:value w:hidden="false">
      <w:unit w:active="false"/>
    </w:value>
  </w:element>
  <w:element w:id="31" w:kind="variable" w:selector="check" w:type="string" w:valueMode="normal" w:required="false" w:groupID="27">
    <w:identifier xml:space="preserve">ID31</w:identifier>
    <w:name xml:space="preserve">Kredit summasi</w:name>
    <w:value w:hidden="false">
      <w:unit w:active="false"/>
    </w:value>
  </w:element>
  <w:element w:id="32" w:kind="variable" w:selector="check" w:type="string" w:valueMode="normal" w:required="false" w:groupID="27">
    <w:identifier xml:space="preserve">ID32</w:identifier>
    <w:name xml:space="preserve">Kredit muddati</w:name>
    <w:value w:hidden="false">
      <w:unit w:active="false"/>
    </w:value>
  </w:element>
  <w:element w:id="33" w:kind="variable" w:selector="check" w:type="string" w:valueMode="normal" w:required="false" w:groupID="27">
    <w:identifier xml:space="preserve">ID33</w:identifier>
    <w:name xml:space="preserve">Kredit bo‘yicha foiz stavkasi</w:name>
    <w:value w:hidden="false">
      <w:unit w:active="false"/>
    </w:value>
  </w:element>
  <w:element w:id="34" w:kind="variable" w:selector="check" w:type="string" w:valueMode="normal" w:required="false" w:groupID="27">
    <w:identifier xml:space="preserve">ID34</w:identifier>
    <w:name xml:space="preserve">Kredit bo‘yicha asosiy qarzni so‘ndirish muddatlari </w:name>
    <w:value w:hidden="false">
      <w:unit w:active="false"/>
    </w:value>
  </w:element>
  <w:element w:id="35" w:kind="variable" w:selector="check" w:type="string" w:valueMode="normal" w:required="false" w:groupID="27">
    <w:identifier xml:space="preserve">ID35</w:identifier>
    <w:name xml:space="preserve">Foizlarni so‘ndirish muddatlari</w:name>
    <w:value w:hidden="false">
      <w:unit w:active="false"/>
    </w:value>
  </w:element>
  <w:element w:id="36" w:kind="variable" w:selector="check" w:type="string" w:valueMode="normal" w:required="false" w:groupID="27">
    <w:identifier xml:space="preserve">ID36</w:identifier>
    <w:name xml:space="preserve">Kredit shartnomasining boshqa shartlari</w:name>
    <w:value w:hidden="false">
      <w:unit w:active="false"/>
    </w:value>
  </w:element>
  <w:element w:id="37" w:kind="variable" w:selector="check" w:type="string" w:valueMode="normal" w:required="false" w:groupID="27">
    <w:identifier xml:space="preserve">ID37</w:identifier>
    <w:name xml:space="preserve">Kafil to‘lovlarni amalga oshirmagan har bir kun uchun kreditorga kechiktirilgan to‘lovning necha foizi miqdorida penya to‘laydi</w:name>
    <w:comment xml:space="preserve">(Izoh: qonunchilikka ko‘ra penya miqdori 0.5 foizdan oshmasligi lozim)</w:comment>
    <w:value w:hidden="false">
      <w:unit w:active="false"/>
    </w:value>
  </w:element>
</w:structure>
</file>