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line="276" w:lineRule="auto"/>
        <w:tabs>
          <w:tab w:val="left" w:pos="0"/>
          <w:tab w:val="left" w:pos="6379"/>
        </w:tabs>
        <w:rPr>
          <w:b/>
          <w:sz w:val="28"/>
          <w:rFonts w:ascii="Times New Roman" w:hAnsi="Times New Roman"/>
        </w:rPr>
      </w:pPr>
      <w:r>
        <w:rPr>
          <w:b/>
          <w:sz w:val="28"/>
          <w:rFonts w:ascii="Times New Roman" w:hAnsi="Times New Roman"/>
        </w:rPr>
        <w:t xml:space="preserve">KOMPYUTER DASTURLARINI YARATISH VA BUYURTMACHIGA TOPSHIRISH SHARTNOMASI</w:t>
      </w:r>
    </w:p>
    <w:tbl>
      <w:tblPr>
        <w:tblW w:w="9351" w:type="dxa"/>
      </w:tblPr>
      <w:tblGrid>
        <w:gridCol w:w="3115"/>
        <w:gridCol w:w="3115"/>
        <w:gridCol w:w="3121"/>
      </w:tblGrid>
      <w:tr>
        <w:tc>
          <w:tcPr>
            <w:tcW w:w="3115" w:type="dxa"/>
            <w:shd w:fill="auto"/>
          </w:tcPr>
          <w:p>
            <w:pPr>
              <w:spacing w:line="288" w:lineRule="auto"/>
              <w:rPr>
                <w:b/>
                <w:sz w:val="28"/>
                <w:rFonts w:ascii="Times New Roman" w:hAnsi="Times New Roman"/>
              </w:rPr>
            </w:pP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Shartnoma tuzilgan vaqt</w:t>
              <w:fldChar w:fldCharType="end"/>
            </w:r>
          </w:p>
        </w:tc>
        <w:tc>
          <w:tcPr>
            <w:tcW w:w="3115" w:type="dxa"/>
            <w:shd w:fill="auto"/>
          </w:tcPr>
          <w:p>
            <w:pPr>
              <w:jc w:val="center"/>
              <w:spacing w:line="288" w:lineRule="auto"/>
              <w:rPr>
                <w:b/>
                <w:sz w:val="28"/>
                <w:rFonts w:ascii="Times New Roman" w:hAnsi="Times New Roman"/>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Shartnoma raqami</w:t>
              <w:fldChar w:fldCharType="end"/>
            </w:r>
            <w:r>
              <w:rPr>
                <w:sz w:val="28"/>
                <w:rFonts w:ascii="Times New Roman" w:hAnsi="Times New Roman"/>
                <w:position w:val="-1"/>
              </w:rPr>
              <w:t>-son</w:t>
            </w:r>
          </w:p>
        </w:tc>
        <w:tc>
          <w:tcPr>
            <w:tcW w:w="3121" w:type="dxa"/>
            <w:shd w:fill="auto"/>
          </w:tcPr>
          <w:p>
            <w:pPr>
              <w:jc w:val="right"/>
              <w:spacing w:line="288" w:lineRule="auto"/>
              <w:rPr>
                <w:b/>
                <w:sz w:val="28"/>
                <w:rFonts w:ascii="Times New Roman" w:hAnsi="Times New Roman"/>
              </w:rPr>
            </w:pPr>
            <w:r>
              <w:rPr>
                <w:vanish w:val="false"/>
                <w:sz w:val="28"/>
                <w:rFonts w:ascii="Times New Roman" w:hAnsi="Times New Roman"/>
              </w:rPr>
              <w:fldChar w:fldCharType="begin"/>
              <w:instrText xml:space="preserve">X {"Y":4}</w:instrText>
              <w:fldChar w:fldCharType="separate"/>
            </w:r>
            <w:r>
              <w:rPr>
                <w:vanish w:val="false"/>
                <w:sz w:val="28"/>
                <w:rFonts w:ascii="Times New Roman" w:hAnsi="Times New Roman"/>
              </w:rPr>
              <w:t xml:space="preserve">Shartnoma tuzilgan joy</w:t>
              <w:fldChar w:fldCharType="end"/>
            </w:r>
          </w:p>
        </w:tc>
      </w:tr>
    </w:tbl>
    <w:p>
      <w:pPr>
        <w:jc w:val="both"/>
        <w:ind w:firstLine="425"/>
        <w:spacing w:before="240" w:after="0" w:line="288" w:lineRule="auto"/>
        <w:rPr>
          <w:sz w:val="28"/>
          <w:rFonts w:ascii="Times New Roman" w:hAnsi="Times New Roman"/>
        </w:rPr>
      </w:pP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Buyurtmachi tashkilotga shartnoma tuzish huquqini beruvchi hujjat</w:t>
        <w:fldChar w:fldCharType="end"/>
      </w:r>
      <w:r>
        <w:rPr>
          <w:sz w:val="28"/>
          <w:rFonts w:ascii="Times New Roman" w:hAnsi="Times New Roman"/>
        </w:rPr>
        <w:t xml:space="preserve"> asosida faoliyat koʻrsatuvchi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Buyurtmachi tashkilot nomi, tashkiliy huquqiy shakli</w:t>
        <w:fldChar w:fldCharType="end"/>
      </w:r>
      <w:r>
        <w:rPr>
          <w:sz w:val="28"/>
          <w:rFonts w:ascii="Times New Roman" w:hAnsi="Times New Roman"/>
        </w:rPr>
        <w:t xml:space="preserve">ning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Buyurtmachi tashkilot rahbari lavozimi va F.I.O.si</w:t>
        <w:fldChar w:fldCharType="end"/>
      </w:r>
      <w:r>
        <w:rPr>
          <w:sz w:val="28"/>
          <w:rFonts w:ascii="Times New Roman" w:hAnsi="Times New Roman"/>
        </w:rPr>
        <w:t xml:space="preserve"> (bundan keyingi oʻrinlarda “Buyurtmachi” deb yuritiladi) va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Ijrochi tashkilotga shartnoma tuzish huquqini beruvchi hujjat</w:t>
        <w:fldChar w:fldCharType="end"/>
      </w:r>
      <w:r>
        <w:rPr>
          <w:sz w:val="28"/>
          <w:rFonts w:ascii="Times New Roman" w:hAnsi="Times New Roman"/>
        </w:rPr>
        <w:t xml:space="preserve"> asosida faoliyat koʻrsatuvchi yuridik shaxs </w:t>
      </w:r>
      <w:r>
        <w:rPr>
          <w:vanish w:val="false"/>
          <w:sz w:val="28"/>
          <w:rFonts w:ascii="Times New Roman" w:hAnsi="Times New Roman"/>
        </w:rPr>
        <w:fldChar w:fldCharType="begin"/>
        <w:instrText xml:space="preserve">X {"Y":18}</w:instrText>
        <w:fldChar w:fldCharType="separate"/>
      </w:r>
      <w:r>
        <w:rPr>
          <w:vanish w:val="false"/>
          <w:sz w:val="28"/>
          <w:rFonts w:ascii="Times New Roman" w:hAnsi="Times New Roman"/>
        </w:rPr>
        <w:t xml:space="preserve">Ijrochi tashkilot nomi tashkiliy huquqiy shakli</w:t>
        <w:fldChar w:fldCharType="end"/>
      </w:r>
      <w:r>
        <w:rPr>
          <w:sz w:val="28"/>
          <w:rFonts w:ascii="Times New Roman" w:hAnsi="Times New Roman"/>
        </w:rPr>
        <w:t xml:space="preserve">ning </w:t>
      </w: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Ijrochi tashkilotning rahbari lavozimi va F.I.O.si</w:t>
        <w:fldChar w:fldCharType="end"/>
      </w:r>
      <w:r>
        <w:rPr>
          <w:sz w:val="28"/>
          <w:rFonts w:ascii="Times New Roman" w:hAnsi="Times New Roman"/>
        </w:rPr>
        <w:t xml:space="preserve"> (bundan keyingi oʻrinlarda “Ijrochi” deb yuritiladi) birgalikda Taraflar deb ataluvchilar quyidagi mazmunda mazkur Shartnomani tuzdilar.</w:t>
      </w:r>
    </w:p>
    <w:p>
      <w:pPr>
        <w:jc w:val="both"/>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1. SHARTNOMA MAVZUSI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1.1. Ushbu shartnoma ijrochi tomonidan buyurtmachining buyurtmasiga binoan kompyuter dasturlarini ishlab chiqish shartlarini belgilaydi.</w:t>
      </w:r>
    </w:p>
    <w:p>
      <w:pPr>
        <w:jc w:val="both"/>
        <w:ind w:firstLine="425"/>
        <w:spacing w:after="0" w:line="288" w:lineRule="auto"/>
        <w:rPr>
          <w:sz w:val="28"/>
          <w:rFonts w:ascii="Times New Roman" w:hAnsi="Times New Roman"/>
        </w:rPr>
      </w:pPr>
      <w:r>
        <w:rPr>
          <w:sz w:val="28"/>
          <w:rFonts w:ascii="Times New Roman" w:hAnsi="Times New Roman"/>
        </w:rPr>
        <w:t xml:space="preserve">1.2. Ijrochi buyurtmachining buyurtmasiga muvofiq kompyuter uchun </w:t>
      </w:r>
      <w:r>
        <w:rPr>
          <w:vanish w:val="false"/>
          <w:sz w:val="28"/>
          <w:rFonts w:ascii="Times New Roman" w:hAnsi="Times New Roman"/>
        </w:rPr>
        <w:fldChar w:fldCharType="begin"/>
        <w:instrText xml:space="preserve">X {"Y":27}</w:instrText>
        <w:fldChar w:fldCharType="separate"/>
      </w:r>
      <w:r>
        <w:rPr>
          <w:vanish w:val="false"/>
          <w:sz w:val="28"/>
          <w:rFonts w:ascii="Times New Roman" w:hAnsi="Times New Roman"/>
        </w:rPr>
        <w:t xml:space="preserve">Ishlab chiqilishi rejalashtirilgan kompyuter dasturining nomi</w:t>
        <w:fldChar w:fldCharType="end"/>
      </w:r>
      <w:r>
        <w:rPr>
          <w:sz w:val="28"/>
          <w:rFonts w:ascii="Times New Roman" w:hAnsi="Times New Roman"/>
        </w:rPr>
        <w:t xml:space="preserve"> dasturini haq evaziga mazkur shartnomada belgilangan muddatlarda ishlab chiqish majburiyatini oʻz zimmasiga oladi.</w:t>
      </w:r>
    </w:p>
    <w:p>
      <w:pPr>
        <w:jc w:val="both"/>
        <w:ind w:firstLine="425"/>
        <w:spacing w:after="0" w:line="288" w:lineRule="auto"/>
        <w:rPr>
          <w:sz w:val="28"/>
          <w:rFonts w:ascii="Times New Roman" w:hAnsi="Times New Roman"/>
        </w:rPr>
      </w:pPr>
      <w:r>
        <w:rPr>
          <w:sz w:val="28"/>
          <w:rFonts w:ascii="Times New Roman" w:hAnsi="Times New Roman"/>
        </w:rPr>
        <w:t xml:space="preserve">1.3. Dasturni ishlab chiqish shartlari va bosqichlari ushbu shartnoma shartlarida koʻrsatib oʻtiladi.</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2. IJROCHINING HUQUQ VA MAJBURIYATLARI</w:t>
      </w:r>
    </w:p>
    <w:p>
      <w:pPr>
        <w:jc w:val="both"/>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2.1. Ijrochi quyidagi majburiyatlarga ega:</w:t>
      </w:r>
    </w:p>
    <w:p>
      <w:pPr>
        <w:jc w:val="both"/>
        <w:ind w:firstLine="425"/>
        <w:spacing w:after="0" w:line="288" w:lineRule="auto"/>
        <w:rPr>
          <w:sz w:val="28"/>
          <w:rFonts w:ascii="Times New Roman" w:hAnsi="Times New Roman"/>
        </w:rPr>
      </w:pPr>
      <w:r>
        <w:rPr>
          <w:sz w:val="28"/>
          <w:rFonts w:ascii="Times New Roman" w:hAnsi="Times New Roman"/>
        </w:rPr>
        <w:t xml:space="preserve">2.1.1. texnik shartlarga muvofiq dastur ishlab chiqish;</w:t>
      </w:r>
    </w:p>
    <w:p>
      <w:pPr>
        <w:jc w:val="both"/>
        <w:ind w:firstLine="425"/>
        <w:spacing w:after="0" w:line="288" w:lineRule="auto"/>
        <w:rPr>
          <w:sz w:val="28"/>
          <w:rFonts w:ascii="Times New Roman" w:hAnsi="Times New Roman"/>
        </w:rPr>
      </w:pPr>
      <w:r>
        <w:rPr>
          <w:sz w:val="28"/>
          <w:rFonts w:ascii="Times New Roman" w:hAnsi="Times New Roman"/>
        </w:rPr>
        <w:t xml:space="preserve">2.1.2. dasturni sinab koʻrish;</w:t>
      </w:r>
    </w:p>
    <w:p>
      <w:pPr>
        <w:jc w:val="both"/>
        <w:ind w:firstLine="425"/>
        <w:spacing w:after="0" w:line="288" w:lineRule="auto"/>
        <w:rPr>
          <w:sz w:val="28"/>
          <w:rFonts w:ascii="Times New Roman" w:hAnsi="Times New Roman"/>
        </w:rPr>
      </w:pPr>
      <w:r>
        <w:rPr>
          <w:sz w:val="28"/>
          <w:rFonts w:ascii="Times New Roman" w:hAnsi="Times New Roman"/>
        </w:rPr>
        <w:t xml:space="preserve">2.1.3. dasturni oʻrnatish va dasturning foydalanuvchisi uchun qoʻllanmalar ishlab chiqish;</w:t>
      </w:r>
    </w:p>
    <w:p>
      <w:pPr>
        <w:jc w:val="both"/>
        <w:ind w:firstLine="425"/>
        <w:spacing w:after="0" w:line="288" w:lineRule="auto"/>
        <w:rPr>
          <w:sz w:val="28"/>
          <w:rFonts w:ascii="Times New Roman" w:hAnsi="Times New Roman"/>
        </w:rPr>
      </w:pPr>
      <w:r>
        <w:rPr>
          <w:sz w:val="28"/>
          <w:rFonts w:ascii="Times New Roman" w:hAnsi="Times New Roman"/>
        </w:rPr>
        <w:t xml:space="preserve">2.1.4. bajarilgan ishlar boʻyicha taraflar oʻrtasida topshirish, qabul qilish dalolatnomasini imzolash orqali ishlab chiqilgan dasturni buyurtmachiga topshirish;</w:t>
      </w:r>
    </w:p>
    <w:p>
      <w:pPr>
        <w:jc w:val="both"/>
        <w:ind w:firstLine="425"/>
        <w:spacing w:after="0" w:line="288" w:lineRule="auto"/>
        <w:rPr>
          <w:sz w:val="28"/>
          <w:rFonts w:ascii="Times New Roman" w:hAnsi="Times New Roman"/>
        </w:rPr>
      </w:pPr>
      <w:r>
        <w:rPr>
          <w:sz w:val="28"/>
          <w:rFonts w:ascii="Times New Roman" w:hAnsi="Times New Roman"/>
        </w:rPr>
        <w:t xml:space="preserve">2.1.5. dasturni ishlab chiqish yakuniga yetgandan soʻng, uni buyurtmachi kompyuteriga oʻrnatish va kelib chiqqan nosozliklarni bartaraf etish;</w:t>
      </w:r>
    </w:p>
    <w:p>
      <w:pPr>
        <w:jc w:val="both"/>
        <w:ind w:firstLine="425"/>
        <w:spacing w:after="0" w:line="288" w:lineRule="auto"/>
        <w:rPr>
          <w:sz w:val="28"/>
          <w:rFonts w:ascii="Times New Roman" w:hAnsi="Times New Roman"/>
        </w:rPr>
      </w:pPr>
      <w:r>
        <w:rPr>
          <w:sz w:val="28"/>
          <w:rFonts w:ascii="Times New Roman" w:hAnsi="Times New Roman"/>
        </w:rPr>
        <w:t xml:space="preserve">2.1.6. buyurtmachining mutaxasisslarini dastur bilan ishlash koʻnikmasini shakllantirish;</w:t>
      </w:r>
    </w:p>
    <w:p>
      <w:pPr>
        <w:jc w:val="both"/>
        <w:ind w:firstLine="425"/>
        <w:spacing w:after="0" w:line="288" w:lineRule="auto"/>
        <w:rPr>
          <w:sz w:val="28"/>
          <w:rFonts w:ascii="Times New Roman" w:hAnsi="Times New Roman"/>
        </w:rPr>
      </w:pPr>
      <w:r>
        <w:rPr>
          <w:sz w:val="28"/>
          <w:rFonts w:ascii="Times New Roman" w:hAnsi="Times New Roman"/>
        </w:rPr>
        <w:t xml:space="preserve">2.1.7. </w:t>
      </w:r>
      <w:r>
        <w:rPr>
          <w:vanish w:val="false"/>
          <w:sz w:val="28"/>
          <w:rFonts w:ascii="Times New Roman" w:hAnsi="Times New Roman"/>
        </w:rPr>
        <w:fldChar w:fldCharType="begin"/>
        <w:instrText xml:space="preserve">X {"Y":28}</w:instrText>
        <w:fldChar w:fldCharType="separate"/>
      </w:r>
      <w:r>
        <w:rPr>
          <w:vanish w:val="false"/>
          <w:sz w:val="28"/>
          <w:rFonts w:ascii="Times New Roman" w:hAnsi="Times New Roman"/>
        </w:rPr>
        <w:t xml:space="preserve">Kompyuter dasturi bo‘yicha sinov muddati</w:t>
        <w:fldChar w:fldCharType="end"/>
      </w:r>
      <w:r>
        <w:rPr>
          <w:sz w:val="28"/>
          <w:rFonts w:ascii="Times New Roman" w:hAnsi="Times New Roman"/>
        </w:rPr>
        <w:t xml:space="preserve"> oy davomida sinov muddatini belgilash, mazkur muddatda ijrochi kelib chiqqan nuqsonlarni bepul bartaraf etish;</w:t>
      </w:r>
    </w:p>
    <w:p>
      <w:pPr>
        <w:jc w:val="both"/>
        <w:ind w:firstLine="425"/>
        <w:spacing w:after="0" w:line="288" w:lineRule="auto"/>
        <w:rPr>
          <w:sz w:val="28"/>
          <w:rFonts w:ascii="Times New Roman" w:hAnsi="Times New Roman"/>
        </w:rPr>
      </w:pPr>
      <w:r>
        <w:rPr>
          <w:sz w:val="28"/>
          <w:rFonts w:ascii="Times New Roman" w:hAnsi="Times New Roman"/>
        </w:rPr>
        <w:t xml:space="preserve">2.1.8. mazkur shartnomaga muvofiq muddatda belgilangan dasturni ishlab chiqish ishlarini samarali tashkil etish;.</w:t>
      </w:r>
    </w:p>
    <w:p>
      <w:pPr>
        <w:jc w:val="both"/>
        <w:ind w:firstLine="425"/>
        <w:spacing w:after="0" w:line="288" w:lineRule="auto"/>
        <w:rPr>
          <w:sz w:val="28"/>
          <w:rFonts w:ascii="Times New Roman" w:hAnsi="Times New Roman"/>
        </w:rPr>
      </w:pPr>
      <w:r>
        <w:rPr>
          <w:sz w:val="28"/>
          <w:rFonts w:ascii="Times New Roman" w:hAnsi="Times New Roman"/>
        </w:rPr>
        <w:t xml:space="preserve">2.1.9. uchinchi shaxslarga ushbu shartnomani amalga oshirish paytida maʼlum boʻlgan tijorat, moliyaviy, texnik va boshqa maʼlumotlarni oshkor qilmaslik.</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{"Y":29}</w:instrText>
        <w:fldChar w:fldCharType="separate"/>
      </w:r>
      <w:r>
        <w:rPr>
          <w:vanish w:val="false"/>
          <w:sz w:val="28"/>
          <w:rFonts w:ascii="Times New Roman" w:hAnsi="Times New Roman"/>
        </w:rPr>
        <w:t xml:space="preserve">Ijrochining boshqa majburiyatlari</w:t>
        <w:fldChar w:fldCharType="end"/>
      </w:r>
    </w:p>
    <w:p>
      <w:pPr>
        <w:jc w:val="both"/>
        <w:ind w:firstLine="425"/>
        <w:spacing w:after="0" w:line="288" w:lineRule="auto"/>
        <w:rPr>
          <w:sz w:val="28"/>
          <w:rFonts w:ascii="Times New Roman" w:hAnsi="Times New Roman"/>
        </w:rPr>
      </w:pPr>
      <w:r>
        <w:rPr>
          <w:sz w:val="28"/>
          <w:rFonts w:ascii="Times New Roman" w:hAnsi="Times New Roman"/>
        </w:rPr>
        <w:t xml:space="preserve">22.2. Ijrochi quyidagi huquqlarga ega:</w:t>
      </w:r>
    </w:p>
    <w:p>
      <w:pPr>
        <w:jc w:val="both"/>
        <w:ind w:firstLine="425"/>
        <w:spacing w:after="0" w:line="288" w:lineRule="auto"/>
        <w:rPr>
          <w:sz w:val="28"/>
          <w:rFonts w:ascii="Times New Roman" w:hAnsi="Times New Roman"/>
        </w:rPr>
      </w:pPr>
      <w:r>
        <w:rPr>
          <w:sz w:val="28"/>
          <w:rFonts w:ascii="Times New Roman" w:hAnsi="Times New Roman"/>
        </w:rPr>
        <w:t xml:space="preserve">2.2.1. dasturni ishlab chiqishni amalga oshirishni belgilangan muddatdan oldin yakuniga yetkazish;</w:t>
      </w:r>
    </w:p>
    <w:p>
      <w:pPr>
        <w:jc w:val="both"/>
        <w:ind w:firstLine="425"/>
        <w:spacing w:after="0" w:line="288" w:lineRule="auto"/>
        <w:rPr>
          <w:sz w:val="28"/>
          <w:rFonts w:ascii="Times New Roman" w:hAnsi="Times New Roman"/>
        </w:rPr>
      </w:pPr>
      <w:r>
        <w:rPr>
          <w:sz w:val="28"/>
          <w:rFonts w:ascii="Times New Roman" w:hAnsi="Times New Roman"/>
        </w:rPr>
        <w:t xml:space="preserve">2.2.2. Shartnomani bekor qilish, buyurtmachi shartnomada belgilangan toʻlovlarni oʻz vaqtida toʻlamagan taqdirda dastur ishlab chiqish ishlarini toʻxtatib turish yoki bekor qilish.</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{"Y":30}</w:instrText>
        <w:fldChar w:fldCharType="separate"/>
      </w:r>
      <w:r>
        <w:rPr>
          <w:vanish w:val="false"/>
          <w:sz w:val="28"/>
          <w:rFonts w:ascii="Times New Roman" w:hAnsi="Times New Roman"/>
        </w:rPr>
        <w:t xml:space="preserve">Ijrochining boshqa huquqlari</w:t>
        <w:fldChar w:fldCharType="end"/>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3. BUYURTMACHINING HUQUQ VA MAJBURIYATLARI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3.1. Buyurtmachi quyidagi majburiyatlarga ega:</w:t>
      </w:r>
    </w:p>
    <w:p>
      <w:pPr>
        <w:jc w:val="both"/>
        <w:ind w:firstLine="425"/>
        <w:spacing w:after="0" w:line="288" w:lineRule="auto"/>
        <w:rPr>
          <w:sz w:val="28"/>
          <w:rFonts w:ascii="Times New Roman" w:hAnsi="Times New Roman"/>
        </w:rPr>
      </w:pPr>
      <w:r>
        <w:rPr>
          <w:sz w:val="28"/>
          <w:rFonts w:ascii="Times New Roman" w:hAnsi="Times New Roman"/>
        </w:rPr>
        <w:t xml:space="preserve">3.1.1. ushbu shartnoma shartlari boʻyicha ijrochi tomonidan dasturni ishlab chiqish bilan bogʻliq xarajatlarini oʻz vaqtida va toʻliq toʻlash;</w:t>
      </w:r>
    </w:p>
    <w:p>
      <w:pPr>
        <w:jc w:val="both"/>
        <w:ind w:firstLine="425"/>
        <w:spacing w:after="0" w:line="288" w:lineRule="auto"/>
        <w:rPr>
          <w:sz w:val="28"/>
          <w:rFonts w:ascii="Times New Roman" w:hAnsi="Times New Roman"/>
        </w:rPr>
      </w:pPr>
      <w:r>
        <w:rPr>
          <w:sz w:val="28"/>
          <w:rFonts w:ascii="Times New Roman" w:hAnsi="Times New Roman"/>
        </w:rPr>
        <w:t xml:space="preserve">3.1.2. ijrochiga dasturni ishlab chiqish uchun zarur boʻlgan barcha maʼlumotlarni taqdim etish;</w:t>
      </w:r>
    </w:p>
    <w:p>
      <w:pPr>
        <w:jc w:val="both"/>
        <w:ind w:firstLine="425"/>
        <w:spacing w:after="0" w:line="288" w:lineRule="auto"/>
        <w:rPr>
          <w:sz w:val="28"/>
          <w:rFonts w:ascii="Times New Roman" w:hAnsi="Times New Roman"/>
        </w:rPr>
      </w:pPr>
      <w:r>
        <w:rPr>
          <w:sz w:val="28"/>
          <w:rFonts w:ascii="Times New Roman" w:hAnsi="Times New Roman"/>
        </w:rPr>
        <w:t xml:space="preserve">3.1.3. dasturni ishlab chiqish bilan bogʻliq masalalar boʻyicha ijrochi bilan oʻzaro aloqada boʻlish uchun masʼul shaxsni tayinlash;</w:t>
      </w:r>
    </w:p>
    <w:p>
      <w:pPr>
        <w:jc w:val="both"/>
        <w:ind w:firstLine="425"/>
        <w:spacing w:after="0" w:line="288" w:lineRule="auto"/>
        <w:rPr>
          <w:sz w:val="28"/>
          <w:rFonts w:ascii="Times New Roman" w:hAnsi="Times New Roman"/>
        </w:rPr>
      </w:pPr>
      <w:r>
        <w:rPr>
          <w:sz w:val="28"/>
          <w:rFonts w:ascii="Times New Roman" w:hAnsi="Times New Roman"/>
        </w:rPr>
        <w:t xml:space="preserve">3.1.4. dasturni ishlab chiqish ishlarining bajarilganligi toʻgʻrisidagi ishlab chiqilgan dasturni topshirish qabul qilish dalolatnomasini imzolash. Bajarilgan ishlarni qabul qilish va topshirish toʻgʻrisidagi dalolatnomani imzolashdan bosh tortishga yoʻl qoʻyilmaydi, faqat buyurtmachining dasturni ishlab chiqish boʻyicha bajarilgan ishlarning sifati va hajmi toʻgʻrisida asosli eʼtirozlari bundan mustasno.</w:t>
      </w:r>
    </w:p>
    <w:p>
      <w:pPr>
        <w:jc w:val="both"/>
        <w:ind w:firstLine="425"/>
        <w:spacing w:after="0" w:line="288" w:lineRule="auto"/>
        <w:rPr>
          <w:sz w:val="28"/>
          <w:rFonts w:ascii="Times New Roman" w:hAnsi="Times New Roman"/>
        </w:rPr>
      </w:pPr>
      <w:r>
        <w:rPr>
          <w:sz w:val="28"/>
          <w:rFonts w:ascii="Times New Roman" w:hAnsi="Times New Roman"/>
        </w:rPr>
        <w:t xml:space="preserve">3.1.5. ushbu shartnomani amalga oshirish paytida maʼlum boʻlgan tijorat, moliyaviy, texnik va boshqa maʼlumotlarni oshkor qilmaslik;</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{"Y":31}</w:instrText>
        <w:fldChar w:fldCharType="separate"/>
        <w:t xml:space="preserve">Buyurtmachining boshqa majburiyatlari</w:t>
      </w:r>
      <w:r>
        <w:rPr>
          <w:vanish w:val="false"/>
        </w:rPr>
        <w:fldChar w:fldCharType="end"/>
      </w:r>
    </w:p>
    <w:p>
      <w:pPr>
        <w:jc w:val="both"/>
        <w:ind w:firstLine="425"/>
        <w:spacing w:after="0" w:line="288" w:lineRule="auto"/>
        <w:rPr>
          <w:sz w:val="28"/>
          <w:rFonts w:ascii="Times New Roman" w:hAnsi="Times New Roman"/>
        </w:rPr>
      </w:pPr>
      <w:r>
        <w:rPr>
          <w:sz w:val="28"/>
          <w:rFonts w:ascii="Times New Roman" w:hAnsi="Times New Roman"/>
        </w:rPr>
        <w:t xml:space="preserve">3.2. Buyurtmachi quyidagi huquqlarga ega:</w:t>
      </w:r>
    </w:p>
    <w:p>
      <w:pPr>
        <w:jc w:val="both"/>
        <w:ind w:firstLine="425"/>
        <w:spacing w:after="0" w:line="288" w:lineRule="auto"/>
        <w:rPr>
          <w:sz w:val="28"/>
          <w:rFonts w:ascii="Times New Roman" w:hAnsi="Times New Roman"/>
        </w:rPr>
      </w:pPr>
      <w:r>
        <w:rPr>
          <w:sz w:val="28"/>
          <w:rFonts w:ascii="Times New Roman" w:hAnsi="Times New Roman"/>
        </w:rPr>
        <w:t xml:space="preserve">3.2.1. Ijrochidan dasturni ishlab chiqish ishlarini shartnomada belgilangan muddatda yakuniga yetkazishni talab qilish;</w:t>
      </w:r>
    </w:p>
    <w:p>
      <w:pPr>
        <w:jc w:val="both"/>
        <w:ind w:firstLine="425"/>
        <w:spacing w:after="0" w:line="288" w:lineRule="auto"/>
        <w:rPr>
          <w:sz w:val="28"/>
          <w:rFonts w:ascii="Times New Roman" w:hAnsi="Times New Roman"/>
        </w:rPr>
      </w:pPr>
      <w:r>
        <w:rPr>
          <w:sz w:val="28"/>
          <w:rFonts w:ascii="Times New Roman" w:hAnsi="Times New Roman"/>
        </w:rPr>
        <w:t xml:space="preserve">3.2.2. ushbu shartnomani bekor qilish, mazkur sharnoma amalda boʻlgan vaqtda ijrochi tomonidan ishlab chiqilayotgan dastur oʻz ahamiyatini yoʻqotgan taqdirda, mazkur masala yuzasidan ijrochini bir oy oldin xabardor qilish. Shartnomani bekor qilish yuzasidan ijrochi tegishli tartibda xabardor qilingandan soʻng mazkur shartnoma bekor qilingan hisoblanadi. Bunda Ijrochi dasturni ishlab chiqish yuzasidan bajarilgan ishlar boʻyicha amalga oshirgan xarajatlarini talab qilishi mumkin.</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{"Y":32}</w:instrText>
        <w:fldChar w:fldCharType="separate"/>
      </w:r>
      <w:r>
        <w:rPr>
          <w:vanish w:val="false"/>
          <w:sz w:val="28"/>
          <w:rFonts w:ascii="Times New Roman" w:hAnsi="Times New Roman"/>
        </w:rPr>
        <w:t xml:space="preserve">Buyurtmachining boshqa huquqlari</w:t>
        <w:fldChar w:fldCharType="end"/>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4. ISH QIYMATI VA TOʻLOV TARTIBI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4.1. Buyurtmachi dasturni ishlab chiqish yuzasidan ijrochiga toʻlaydigan xizmat haqi </w:t>
      </w:r>
      <w:r>
        <w:rPr>
          <w:vanish w:val="false"/>
          <w:sz w:val="28"/>
          <w:rFonts w:ascii="Times New Roman" w:hAnsi="Times New Roman"/>
        </w:rPr>
        <w:fldChar w:fldCharType="begin"/>
        <w:instrText xml:space="preserve">X {"Y":33}</w:instrText>
        <w:fldChar w:fldCharType="separate"/>
      </w:r>
      <w:r>
        <w:rPr>
          <w:vanish w:val="false"/>
          <w:sz w:val="28"/>
          <w:rFonts w:ascii="Times New Roman" w:hAnsi="Times New Roman"/>
        </w:rPr>
        <w:t xml:space="preserve">Taraflarning kelishuviga ko‘ra dasturni ishlab chiqish uchun ijrochiga to‘lanadigan haq (pul mablag‘i) miqdori</w:t>
        <w:fldChar w:fldCharType="end"/>
      </w:r>
      <w:r>
        <w:rPr>
          <w:sz w:val="28"/>
          <w:rFonts w:ascii="Times New Roman" w:hAnsi="Times New Roman"/>
        </w:rPr>
        <w:t xml:space="preserve"> soʻmni tashkil qiladi va ushbu shartnomaga ilova qilinadi.</w:t>
      </w:r>
    </w:p>
    <w:p>
      <w:pPr>
        <w:jc w:val="both"/>
        <w:ind w:firstLine="425"/>
        <w:spacing w:after="0" w:line="288" w:lineRule="auto"/>
        <w:rPr>
          <w:sz w:val="28"/>
          <w:rFonts w:ascii="Times New Roman" w:hAnsi="Times New Roman"/>
        </w:rPr>
      </w:pPr>
      <w:r>
        <w:rPr>
          <w:sz w:val="28"/>
          <w:rFonts w:ascii="Times New Roman" w:hAnsi="Times New Roman"/>
        </w:rPr>
        <w:t xml:space="preserve">4.2. Buyurtmachi ushbu shartnomaning predmeti boʻlgan dasturni ishlab chiqish xarajatlarini ijrochining joriy hisobvaragʻiga pul koʻchirish yoki naqd pul berish orqali toʻlaydi.</w:t>
      </w:r>
    </w:p>
    <w:p>
      <w:pPr>
        <w:jc w:val="both"/>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5. TOMONLARNING JAVOBGARLIGI</w:t>
      </w:r>
    </w:p>
    <w:p>
      <w:pPr>
        <w:jc w:val="both"/>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5.1. Ushbu shartnoma shartlarini bajarmaganlik yoki notoʻgʻri bajarganlik uchun tomonlar Oʻzbekiston Respublikasining amaldagi qonunchiligida nazarda tutilgan javobgarlikni oʻz zimmalariga oladilar.</w:t>
      </w:r>
    </w:p>
    <w:p>
      <w:pPr>
        <w:jc w:val="both"/>
        <w:ind w:firstLine="425"/>
        <w:spacing w:after="0" w:line="288" w:lineRule="auto"/>
        <w:rPr>
          <w:sz w:val="28"/>
          <w:rFonts w:ascii="Times New Roman" w:hAnsi="Times New Roman"/>
        </w:rPr>
      </w:pPr>
      <w:r>
        <w:rPr>
          <w:sz w:val="28"/>
          <w:rFonts w:ascii="Times New Roman" w:hAnsi="Times New Roman"/>
        </w:rPr>
        <w:t xml:space="preserve">5.2. Ushbu shartnomani bajarish jarayonida yuzaga keladigan nizolar va kelishmovchiliklar ushbu shartnoma shartlarida nazarda tutilgan masalalar boʻyicha tomonlar Oʻzbekiston Respublikasining amaldagi qonunchiligiga binoan muzokaralar yoʻli bilan hal qilishadi. Agar nizolarni muzokaralar yoʻli bilan hal qilishning iloji boʻlmasa, nizolar sudlanuvchining joylashgan joyida sudda hal qilinishi kerak. Sudga murojaat qilish uchun boshqa tomon tomonidan oʻn kun ichida koʻrib chiqiladigan yozma daʼvo taqdim etilishi shart.</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6. MUALLIFLIK HUQUQI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6.1. Dasturdan har qanday shaklda va har qanday usulda foydalanishning mutlaq huquqi ijrochiga tegishli. Ushbu shartnomani tuzish dasturga egalik huquqini ijrochidan buyurtmachiga toʻliq oʻtkazishni anglatmaydi.</w:t>
      </w:r>
    </w:p>
    <w:p>
      <w:pPr>
        <w:jc w:val="both"/>
        <w:ind w:firstLine="425"/>
        <w:spacing w:after="0" w:line="288" w:lineRule="auto"/>
        <w:rPr>
          <w:sz w:val="28"/>
          <w:rFonts w:ascii="Times New Roman" w:hAnsi="Times New Roman"/>
        </w:rPr>
      </w:pPr>
      <w:r>
        <w:rPr>
          <w:sz w:val="28"/>
          <w:rFonts w:ascii="Times New Roman" w:hAnsi="Times New Roman"/>
        </w:rPr>
        <w:t xml:space="preserve">6.2. Dasturga boʻlgan mulkiy huquqlar dasturni ishlab chiqish uchun toʻlovlar ijrochiga toʻliq ravishda toʻlab berilgandan soʻng buyurtmachiga taqdim qilinadi.</w:t>
      </w:r>
    </w:p>
    <w:p>
      <w:pPr>
        <w:jc w:val="both"/>
        <w:ind w:firstLine="425"/>
        <w:spacing w:after="0" w:line="288" w:lineRule="auto"/>
        <w:rPr>
          <w:sz w:val="28"/>
          <w:rFonts w:ascii="Times New Roman" w:hAnsi="Times New Roman"/>
        </w:rPr>
      </w:pPr>
      <w:r>
        <w:rPr>
          <w:sz w:val="28"/>
          <w:rFonts w:ascii="Times New Roman" w:hAnsi="Times New Roman"/>
        </w:rPr>
        <w:t xml:space="preserve">6.3. Buyurtmachi ijaraga olish yoki ijaraga berish, sotish, uzatish, oʻzgartirish, dasturning yangi versiyalarini yaratish, dasturni yoki uning biron bir qismini dekompilyatsiya qilish huquqiga ega emas.</w:t>
      </w:r>
    </w:p>
    <w:p>
      <w:pPr>
        <w:jc w:val="both"/>
        <w:ind w:firstLine="425"/>
        <w:spacing w:after="0" w:line="288" w:lineRule="auto"/>
        <w:rPr>
          <w:sz w:val="28"/>
          <w:rFonts w:ascii="Times New Roman" w:hAnsi="Times New Roman"/>
        </w:rPr>
      </w:pPr>
      <w:r>
        <w:rPr>
          <w:sz w:val="28"/>
          <w:rFonts w:ascii="Times New Roman" w:hAnsi="Times New Roman"/>
        </w:rPr>
        <w:t xml:space="preserve">6.4. Ijrochi dasturdan tijorat maqsadlarida foydalanish huquqiga ega.</w:t>
      </w:r>
    </w:p>
    <w:p>
      <w:pPr>
        <w:jc w:val="both"/>
        <w:ind w:firstLine="425"/>
        <w:spacing w:after="0" w:line="288" w:lineRule="auto"/>
        <w:rPr>
          <w:sz w:val="28"/>
          <w:rFonts w:ascii="Times New Roman" w:hAnsi="Times New Roman"/>
        </w:rPr>
      </w:pPr>
    </w:p>
    <w:p>
      <w:pPr>
        <w:jc w:val="center"/>
        <w:ind w:firstLine="425"/>
        <w:spacing w:line="288" w:lineRule="auto"/>
        <w:rPr>
          <w:b/>
          <w:sz w:val="28"/>
          <w:rFonts w:ascii="Times New Roman" w:hAnsi="Times New Roman"/>
        </w:rPr>
      </w:pPr>
      <w:r>
        <w:rPr>
          <w:b/>
          <w:sz w:val="28"/>
          <w:rFonts w:ascii="Times New Roman" w:hAnsi="Times New Roman"/>
        </w:rPr>
        <w:t xml:space="preserve">7. FORS-MAJOR HOLATLAR</w:t>
      </w:r>
    </w:p>
    <w:p>
      <w:pPr>
        <w:jc w:val="both"/>
        <w:ind w:firstLine="425"/>
        <w:spacing w:after="0" w:line="288" w:lineRule="auto"/>
        <w:rPr>
          <w:sz w:val="28"/>
          <w:rFonts w:ascii="Times New Roman" w:hAnsi="Times New Roman"/>
        </w:rPr>
      </w:pPr>
      <w:r>
        <w:rPr>
          <w:sz w:val="28"/>
          <w:rFonts w:ascii="Times New Roman" w:hAnsi="Times New Roman"/>
        </w:rPr>
        <w:t xml:space="preserve">7.1. Ushbu Shartnomaga koʻra qabul qilingan majburiyatlarni bajarmagan yoki lozim darajada bajarmagan tomon, agar bunga fors-major holat sabab boʻlganligini isbotlay olmasa, javobgar boʻladi. </w:t>
      </w:r>
    </w:p>
    <w:p>
      <w:pPr>
        <w:jc w:val="both"/>
        <w:ind w:firstLine="425"/>
        <w:spacing w:after="0" w:line="288" w:lineRule="auto"/>
        <w:rPr>
          <w:sz w:val="28"/>
          <w:rFonts w:ascii="Times New Roman" w:hAnsi="Times New Roman"/>
        </w:rPr>
      </w:pPr>
      <w:r>
        <w:rPr>
          <w:sz w:val="28"/>
          <w:rFonts w:ascii="Times New Roman" w:hAnsi="Times New Roman"/>
        </w:rPr>
        <w:t xml:space="preserve">7.2. Fors-major holatlarga, ular oqibatida kelib chiqqan favqulodda, joriy sharoitda bartaraf etib boʻlmaydigan va oldindan kutilmagan vaziyatlar, agar ushbu vaziyatlar tomonlarning mazkur Shartnomani bajarishiga bevosita taʼsir koʻrsatgan boʻlsa, quyidagilar kiradi: </w:t>
      </w:r>
    </w:p>
    <w:p>
      <w:pPr>
        <w:jc w:val="both"/>
        <w:ind w:firstLine="425"/>
        <w:spacing w:after="0" w:line="288" w:lineRule="auto"/>
        <w:rPr>
          <w:sz w:val="28"/>
          <w:rFonts w:ascii="Times New Roman" w:hAnsi="Times New Roman"/>
        </w:rPr>
      </w:pPr>
      <w:r>
        <w:rPr>
          <w:sz w:val="28"/>
          <w:rFonts w:ascii="Times New Roman" w:hAnsi="Times New Roman"/>
        </w:rPr>
        <w:t xml:space="preserve">a) tabiiy hodisalar (zilzila, koʻchki, dovul, qurgʻoqchilik va boshqa tabiiy hodisalar); </w:t>
      </w:r>
    </w:p>
    <w:p>
      <w:pPr>
        <w:jc w:val="both"/>
        <w:ind w:firstLine="425"/>
        <w:spacing w:after="0" w:line="288" w:lineRule="auto"/>
        <w:rPr>
          <w:sz w:val="28"/>
          <w:rFonts w:ascii="Times New Roman" w:hAnsi="Times New Roman"/>
        </w:rPr>
      </w:pPr>
      <w:r>
        <w:rPr>
          <w:sz w:val="28"/>
          <w:rFonts w:ascii="Times New Roman" w:hAnsi="Times New Roman"/>
        </w:rPr>
        <w:t xml:space="preserve">b) ijtimoiy-iqtisodiy vaziyatlar (harbiy harakat, ish tashlash, qamal, davlat tashkilotlari hamda davlatlar oʻrtasidagi cheklovchi va taqiqlovchi choralar, shuningdek Hukumat qarorlari va boshqalar). </w:t>
      </w:r>
    </w:p>
    <w:p>
      <w:pPr>
        <w:jc w:val="both"/>
        <w:ind w:firstLine="425"/>
        <w:spacing w:after="0" w:line="288" w:lineRule="auto"/>
        <w:rPr>
          <w:sz w:val="28"/>
          <w:rFonts w:ascii="Times New Roman" w:hAnsi="Times New Roman"/>
        </w:rPr>
      </w:pPr>
      <w:r>
        <w:rPr>
          <w:sz w:val="28"/>
          <w:rFonts w:ascii="Times New Roman" w:hAnsi="Times New Roman"/>
        </w:rPr>
        <w:t xml:space="preserve">7.3. Fors-major holat sodir boʻlishi oqibatida oʻz majburiyatini bajarish imkoniyatiga ega boʻlmagan va javobgarlikdan ozod qilishni daʼvo qiladigan tomon fors-major holat sodir boʻlganini maʼlum boʻlishi bilan ikkinchi tomonni mazkur holat toʻgʻrisida yozma ravishda xabardor qilishi shart. </w:t>
      </w:r>
    </w:p>
    <w:p>
      <w:pPr>
        <w:jc w:val="both"/>
        <w:ind w:firstLine="425"/>
        <w:spacing w:after="0" w:line="288" w:lineRule="auto"/>
        <w:rPr>
          <w:sz w:val="28"/>
          <w:rFonts w:ascii="Times New Roman" w:hAnsi="Times New Roman"/>
        </w:rPr>
      </w:pPr>
      <w:r>
        <w:rPr>
          <w:sz w:val="28"/>
          <w:rFonts w:ascii="Times New Roman" w:hAnsi="Times New Roman"/>
        </w:rPr>
        <w:t xml:space="preserve">7.4. Javobgarlikdan ozod boʻlish uchun asos fors-major holat sodir boʻlgan vaqtdan boshlab yoki agar xabar oʻz vaqtida berilmagan boʻlsa, u holda xabar berilgan sanadan eʼtiboran kuchga ega boʻladi. Xabar berilmasligi, majburiyatni bajarmagan tomon zimmasiga koʻrilgan zararni qoplash yuzasidan javobgarlikni yuklaydi. </w:t>
      </w:r>
    </w:p>
    <w:p>
      <w:pPr>
        <w:jc w:val="both"/>
        <w:ind w:firstLine="425"/>
        <w:spacing w:after="0" w:line="288" w:lineRule="auto"/>
        <w:rPr>
          <w:sz w:val="28"/>
          <w:rFonts w:ascii="Times New Roman" w:hAnsi="Times New Roman"/>
        </w:rPr>
      </w:pPr>
      <w:r>
        <w:rPr>
          <w:sz w:val="28"/>
          <w:rFonts w:ascii="Times New Roman" w:hAnsi="Times New Roman"/>
        </w:rPr>
        <w:t xml:space="preserve">7.5. Fors-major holatlarning 6 oylik muddat davomida saqlanib turishi mazkur Shartnomani bekor qilish uchun asos boʻladi.</w:t>
      </w:r>
    </w:p>
    <w:p>
      <w:pPr>
        <w:jc w:val="both"/>
        <w:ind w:firstLine="425"/>
        <w:spacing w:line="288" w:lineRule="auto"/>
        <w:rPr>
          <w:sz w:val="28"/>
          <w:rFonts w:ascii="Times New Roman" w:hAnsi="Times New Roman"/>
        </w:rPr>
      </w:pPr>
    </w:p>
    <w:p>
      <w:pPr>
        <w:jc w:val="center"/>
        <w:ind w:firstLine="425"/>
        <w:spacing w:line="288" w:lineRule="auto"/>
        <w:rPr>
          <w:b/>
          <w:sz w:val="28"/>
          <w:rFonts w:ascii="Times New Roman" w:hAnsi="Times New Roman"/>
        </w:rPr>
      </w:pPr>
      <w:r>
        <w:rPr>
          <w:b/>
          <w:sz w:val="28"/>
          <w:rFonts w:ascii="Times New Roman" w:hAnsi="Times New Roman"/>
        </w:rPr>
        <w:t xml:space="preserve">8. SHARTNOMANING AMAL QILISH MUDDATI</w:t>
      </w:r>
    </w:p>
    <w:p>
      <w:pPr>
        <w:jc w:val="both"/>
        <w:ind w:firstLine="425"/>
        <w:spacing w:line="288" w:lineRule="auto"/>
        <w:rPr>
          <w:sz w:val="28"/>
          <w:rFonts w:ascii="Times New Roman" w:hAnsi="Times New Roman"/>
        </w:rPr>
      </w:pPr>
      <w:r>
        <w:rPr>
          <w:sz w:val="28"/>
          <w:rFonts w:ascii="Times New Roman" w:hAnsi="Times New Roman"/>
        </w:rPr>
        <w:t xml:space="preserve">8.1. Ushbu shartnoma uni tomonlar imzolagan paytdan boshlab kuchga kiradi va tomonlar majburiyatlarini toʻliq bajargunga qadar amal qiladi. </w:t>
      </w:r>
    </w:p>
    <w:p>
      <w:pPr>
        <w:jc w:val="center"/>
        <w:ind w:firstLine="425"/>
        <w:spacing w:line="288" w:lineRule="auto"/>
        <w:rPr>
          <w:b/>
          <w:sz w:val="28"/>
          <w:rFonts w:ascii="Times New Roman" w:hAnsi="Times New Roman"/>
        </w:rPr>
      </w:pPr>
      <w:r>
        <w:rPr>
          <w:b/>
          <w:sz w:val="28"/>
          <w:rFonts w:ascii="Times New Roman" w:hAnsi="Times New Roman"/>
        </w:rPr>
        <w:t xml:space="preserve">9. NIZOLARNI HAL ETISH</w:t>
      </w:r>
    </w:p>
    <w:p>
      <w:pPr>
        <w:jc w:val="both"/>
        <w:ind w:firstLine="425"/>
        <w:spacing w:line="288" w:lineRule="auto"/>
        <w:rPr>
          <w:sz w:val="28"/>
          <w:rFonts w:ascii="Times New Roman" w:hAnsi="Times New Roman"/>
        </w:rPr>
      </w:pPr>
      <w:r>
        <w:rPr>
          <w:sz w:val="28"/>
          <w:rFonts w:ascii="Times New Roman" w:hAnsi="Times New Roman"/>
        </w:rPr>
        <w:t xml:space="preserve">9.1. Tomonlar ushbu Shartnomadan kelib chiquvchi nizolarni muzokara yoʻli bilan hal etishning barcha zarur choralarini koʻrish majburiyatini oladi. </w:t>
      </w:r>
    </w:p>
    <w:p>
      <w:pPr>
        <w:jc w:val="both"/>
        <w:ind w:firstLine="425"/>
        <w:spacing w:line="288" w:lineRule="auto"/>
        <w:rPr>
          <w:sz w:val="28"/>
          <w:rFonts w:ascii="Times New Roman" w:hAnsi="Times New Roman"/>
        </w:rPr>
      </w:pPr>
      <w:r>
        <w:rPr>
          <w:sz w:val="28"/>
          <w:rFonts w:ascii="Times New Roman" w:hAnsi="Times New Roman"/>
        </w:rPr>
        <w:t xml:space="preserve">9.2. Nizoni muzokara yoʻli bilan hal etishning imkoni boʻlmasa, u Oʻzbekiston Respublikasi qonun hujjatlariga muvofiq </w:t>
      </w:r>
      <w:r>
        <w:rPr>
          <w:vanish w:val="false"/>
          <w:sz w:val="28"/>
          <w:rFonts w:ascii="Times New Roman" w:hAnsi="Times New Roman"/>
        </w:rPr>
        <w:fldChar w:fldCharType="begin"/>
        <w:instrText xml:space="preserve">X {"Y":34}</w:instrText>
        <w:fldChar w:fldCharType="separate"/>
      </w:r>
      <w:r>
        <w:rPr>
          <w:vanish w:val="false"/>
          <w:sz w:val="28"/>
          <w:rFonts w:ascii="Times New Roman" w:hAnsi="Times New Roman"/>
        </w:rPr>
        <w:t xml:space="preserve">Nizolar yuzasidan murojaat qilinuvchi sud nomi</w:t>
        <w:fldChar w:fldCharType="end"/>
      </w:r>
      <w:r>
        <w:rPr>
          <w:sz w:val="28"/>
          <w:rFonts w:ascii="Times New Roman" w:hAnsi="Times New Roman"/>
        </w:rPr>
        <w:t xml:space="preserve"> sudda hal qilinadi. </w:t>
      </w:r>
    </w:p>
    <w:p>
      <w:pPr>
        <w:jc w:val="both"/>
        <w:spacing w:after="0" w:line="288" w:lineRule="auto"/>
        <w:rPr>
          <w:sz w:val="28"/>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1905"/>
        <w:gridCol w:w="2201"/>
        <w:gridCol w:w="709"/>
        <w:gridCol w:w="2410"/>
        <w:gridCol w:w="2120"/>
      </w:tblGrid>
      <w:tr>
        <w:tc>
          <w:tcPr>
            <w:tcW w:w="4106" w:type="dxa"/>
            <w:gridSpan w:val="2"/>
          </w:tcPr>
          <w:p>
            <w:pPr>
              <w:jc w:val="center"/>
              <w:spacing w:line="288" w:lineRule="auto"/>
              <w:rPr>
                <w:b/>
                <w:sz w:val="28"/>
                <w:rFonts w:ascii="Times New Roman" w:hAnsi="Times New Roman"/>
              </w:rPr>
            </w:pPr>
            <w:r>
              <w:rPr>
                <w:b/>
                <w:sz w:val="28"/>
                <w:rFonts w:ascii="Times New Roman" w:hAnsi="Times New Roman"/>
              </w:rPr>
              <w:t>Buyurtmachi:</w:t>
            </w:r>
          </w:p>
        </w:tc>
        <w:tc>
          <w:tcPr>
            <w:tcW w:w="709" w:type="dxa"/>
          </w:tcPr>
          <w:p>
            <w:pPr>
              <w:jc w:val="center"/>
              <w:spacing w:line="288" w:lineRule="auto"/>
              <w:rPr>
                <w:b/>
                <w:sz w:val="28"/>
                <w:rFonts w:ascii="Times New Roman" w:hAnsi="Times New Roman"/>
              </w:rPr>
            </w:pPr>
          </w:p>
        </w:tc>
        <w:tc>
          <w:tcPr>
            <w:tcW w:w="4530" w:type="dxa"/>
            <w:gridSpan w:val="2"/>
          </w:tcPr>
          <w:p>
            <w:pPr>
              <w:jc w:val="center"/>
              <w:spacing w:line="288" w:lineRule="auto"/>
              <w:rPr>
                <w:b/>
                <w:sz w:val="28"/>
                <w:rFonts w:ascii="Times New Roman" w:hAnsi="Times New Roman"/>
              </w:rPr>
            </w:pPr>
            <w:r>
              <w:rPr>
                <w:b/>
                <w:sz w:val="28"/>
                <w:rFonts w:ascii="Times New Roman" w:hAnsi="Times New Roman"/>
              </w:rPr>
              <w:t>Ijrochi:</w:t>
            </w:r>
          </w:p>
        </w:tc>
      </w:tr>
      <w:tr>
        <w:tc>
          <w:tcPr>
            <w:tcW w:w="4106" w:type="dxa"/>
            <w:gridSpan w:val="2"/>
          </w:tcPr>
          <w:p>
            <w:pPr>
              <w:spacing w:line="288" w:lineRule="auto"/>
              <w:rPr>
                <w:b/>
                <w:sz w:val="28"/>
                <w:rFonts w:ascii="Times New Roman" w:hAnsi="Times New Roman"/>
              </w:rPr>
            </w:pP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Buyurtmachi tashkilot nomi, tashkiliy huquqiy shakli</w:t>
              <w:fldChar w:fldCharType="end"/>
            </w:r>
          </w:p>
        </w:tc>
        <w:tc>
          <w:tcPr>
            <w:tcW w:w="709" w:type="dxa"/>
          </w:tcPr>
          <w:p>
            <w:pPr>
              <w:jc w:val="center"/>
              <w:spacing w:line="288" w:lineRule="auto"/>
              <w:rPr>
                <w:b/>
                <w:sz w:val="28"/>
                <w:rFonts w:ascii="Times New Roman" w:hAnsi="Times New Roman"/>
              </w:rPr>
            </w:pPr>
          </w:p>
        </w:tc>
        <w:tc>
          <w:tcPr>
            <w:tcW w:w="4530" w:type="dxa"/>
            <w:gridSpan w:val="2"/>
          </w:tcPr>
          <w:p>
            <w:pPr>
              <w:spacing w:line="288" w:lineRule="auto"/>
              <w:rPr>
                <w:b/>
                <w:sz w:val="28"/>
                <w:rFonts w:ascii="Times New Roman" w:hAnsi="Times New Roman"/>
              </w:rPr>
            </w:pPr>
            <w:r>
              <w:rPr>
                <w:vanish w:val="false"/>
                <w:sz w:val="28"/>
                <w:rFonts w:ascii="Times New Roman" w:hAnsi="Times New Roman"/>
              </w:rPr>
              <w:fldChar w:fldCharType="begin"/>
              <w:instrText xml:space="preserve">X {"Y":18}</w:instrText>
              <w:fldChar w:fldCharType="separate"/>
            </w:r>
            <w:r>
              <w:rPr>
                <w:vanish w:val="false"/>
                <w:sz w:val="28"/>
                <w:rFonts w:ascii="Times New Roman" w:hAnsi="Times New Roman"/>
              </w:rPr>
              <w:t xml:space="preserve">Ijrochi tashkilot nomi tashkiliy huquqiy shakli</w:t>
              <w:fldChar w:fldCharType="end"/>
            </w:r>
          </w:p>
        </w:tc>
      </w:tr>
      <w:tr>
        <w:tc>
          <w:tcPr>
            <w:tcW w:w="4106" w:type="dxa"/>
            <w:gridSpan w:val="2"/>
          </w:tcPr>
          <w:p>
            <w:pPr>
              <w:spacing w:line="288" w:lineRule="auto"/>
              <w:rPr>
                <w:b/>
                <w:sz w:val="28"/>
                <w:rFonts w:ascii="Times New Roman" w:hAnsi="Times New Roman"/>
              </w:rPr>
            </w:pPr>
            <w:r>
              <w:rPr>
                <w:b/>
                <w:sz w:val="28"/>
                <w:rFonts w:ascii="Times New Roman" w:hAnsi="Times New Roman"/>
              </w:rPr>
              <w:t xml:space="preserve">Yuridik manzil</w:t>
            </w:r>
            <w:r>
              <w:rPr>
                <w:sz w:val="28"/>
                <w:rFonts w:ascii="Times New Roman" w:hAnsi="Times New Roman"/>
              </w:rPr>
              <w:t>:</w:t>
            </w:r>
            <w:r>
              <w:rPr>
                <w:vanish w:val="false"/>
                <w:sz w:val="28"/>
                <w:rFonts w:ascii="Times New Roman" w:hAnsi="Times New Roman"/>
              </w:rPr>
              <w:fldChar w:fldCharType="begin"/>
              <w:instrText xml:space="preserve">X {"Y":10}</w:instrText>
              <w:fldChar w:fldCharType="separate"/>
              <w:t xml:space="preserve">Buyurtmachining manzili</w:t>
            </w:r>
            <w:r>
              <w:rPr>
                <w:vanish w:val="false"/>
              </w:rPr>
              <w:fldChar w:fldCharType="end"/>
            </w:r>
          </w:p>
        </w:tc>
        <w:tc>
          <w:tcPr>
            <w:tcW w:w="709" w:type="dxa"/>
          </w:tcPr>
          <w:p>
            <w:pPr>
              <w:jc w:val="center"/>
              <w:spacing w:line="288" w:lineRule="auto"/>
              <w:rPr>
                <w:b/>
                <w:sz w:val="28"/>
                <w:rFonts w:ascii="Times New Roman" w:hAnsi="Times New Roman"/>
              </w:rPr>
            </w:pPr>
          </w:p>
        </w:tc>
        <w:tc>
          <w:tcPr>
            <w:tcW w:w="4530" w:type="dxa"/>
            <w:gridSpan w:val="2"/>
          </w:tcPr>
          <w:p>
            <w:pPr>
              <w:spacing w:line="288" w:lineRule="auto"/>
              <w:rPr>
                <w:b/>
                <w:sz w:val="28"/>
                <w:rFonts w:ascii="Times New Roman" w:hAnsi="Times New Roman"/>
              </w:rPr>
            </w:pPr>
            <w:r>
              <w:rPr>
                <w:b/>
                <w:sz w:val="28"/>
                <w:rFonts w:ascii="Times New Roman" w:hAnsi="Times New Roman"/>
              </w:rPr>
              <w:t xml:space="preserve">Yuridik manzil</w:t>
            </w:r>
            <w:r>
              <w:rPr>
                <w:sz w:val="28"/>
                <w:rFonts w:ascii="Times New Roman" w:hAnsi="Times New Roman"/>
              </w:rPr>
              <w:t xml:space="preserve">: </w:t>
            </w:r>
            <w:r>
              <w:rPr>
                <w:vanish w:val="false"/>
                <w:sz w:val="28"/>
                <w:rFonts w:ascii="Times New Roman" w:hAnsi="Times New Roman"/>
              </w:rPr>
              <w:fldChar w:fldCharType="begin"/>
              <w:instrText xml:space="preserve">X {"Y":20}</w:instrText>
              <w:fldChar w:fldCharType="separate"/>
            </w:r>
            <w:r>
              <w:rPr>
                <w:vanish w:val="false"/>
                <w:sz w:val="28"/>
                <w:rFonts w:ascii="Times New Roman" w:hAnsi="Times New Roman"/>
              </w:rPr>
              <w:t xml:space="preserve">Ijrochining manzili</w:t>
              <w:fldChar w:fldCharType="end"/>
            </w:r>
          </w:p>
        </w:tc>
      </w:tr>
      <w:tr>
        <w:tc>
          <w:tcPr>
            <w:tcW w:w="4106" w:type="dxa"/>
            <w:gridSpan w:val="2"/>
          </w:tcPr>
          <w:p>
            <w:pPr>
              <w:spacing w:line="288" w:lineRule="auto"/>
              <w:rPr>
                <w:b/>
                <w:sz w:val="28"/>
                <w:rFonts w:ascii="Times New Roman" w:hAnsi="Times New Roman"/>
              </w:rPr>
            </w:pPr>
            <w:r>
              <w:rPr>
                <w:b/>
                <w:sz w:val="28"/>
                <w:rFonts w:ascii="Times New Roman" w:hAnsi="Times New Roman"/>
              </w:rPr>
              <w:t xml:space="preserve">Hisob-kitob raqami</w:t>
            </w:r>
            <w:r>
              <w:rPr>
                <w:sz w:val="28"/>
                <w:rFonts w:ascii="Times New Roman" w:hAnsi="Times New Roman"/>
              </w:rPr>
              <w:t xml:space="preserve">: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Buyurtmachining hisob raqami</w:t>
              <w:fldChar w:fldCharType="end"/>
            </w:r>
          </w:p>
        </w:tc>
        <w:tc>
          <w:tcPr>
            <w:tcW w:w="709" w:type="dxa"/>
          </w:tcPr>
          <w:p>
            <w:pPr>
              <w:jc w:val="center"/>
              <w:spacing w:line="288" w:lineRule="auto"/>
              <w:rPr>
                <w:b/>
                <w:sz w:val="28"/>
                <w:rFonts w:ascii="Times New Roman" w:hAnsi="Times New Roman"/>
              </w:rPr>
            </w:pPr>
          </w:p>
        </w:tc>
        <w:tc>
          <w:tcPr>
            <w:tcW w:w="4530" w:type="dxa"/>
            <w:gridSpan w:val="2"/>
          </w:tcPr>
          <w:p>
            <w:pPr>
              <w:spacing w:line="288" w:lineRule="auto"/>
              <w:rPr>
                <w:b/>
                <w:sz w:val="28"/>
                <w:rFonts w:ascii="Times New Roman" w:hAnsi="Times New Roman"/>
              </w:rPr>
            </w:pPr>
            <w:r>
              <w:rPr>
                <w:b/>
                <w:sz w:val="28"/>
                <w:rFonts w:ascii="Times New Roman" w:hAnsi="Times New Roman"/>
              </w:rPr>
              <w:t xml:space="preserve">Hisob-kitob raqami</w:t>
            </w:r>
            <w:r>
              <w:rPr>
                <w:sz w:val="28"/>
                <w:rFonts w:ascii="Times New Roman" w:hAnsi="Times New Roman"/>
              </w:rPr>
              <w:t xml:space="preserve">: </w:t>
            </w:r>
            <w:r>
              <w:rPr>
                <w:vanish w:val="false"/>
                <w:sz w:val="28"/>
                <w:rFonts w:ascii="Times New Roman" w:hAnsi="Times New Roman"/>
              </w:rPr>
              <w:fldChar w:fldCharType="begin"/>
              <w:instrText xml:space="preserve">X {"Y":21}</w:instrText>
              <w:fldChar w:fldCharType="separate"/>
            </w:r>
            <w:r>
              <w:rPr>
                <w:vanish w:val="false"/>
                <w:sz w:val="28"/>
                <w:rFonts w:ascii="Times New Roman" w:hAnsi="Times New Roman"/>
              </w:rPr>
              <w:t xml:space="preserve">Ijrochining hisob raqami</w:t>
              <w:fldChar w:fldCharType="end"/>
            </w:r>
          </w:p>
        </w:tc>
      </w:tr>
      <w:tr>
        <w:tc>
          <w:tcPr>
            <w:tcW w:w="4106" w:type="dxa"/>
            <w:gridSpan w:val="2"/>
          </w:tcPr>
          <w:p>
            <w:pPr>
              <w:spacing w:line="288" w:lineRule="auto"/>
              <w:rPr>
                <w:sz w:val="28"/>
                <w:rFonts w:ascii="Times New Roman" w:hAnsi="Times New Roman"/>
              </w:rPr>
            </w:pPr>
            <w:r>
              <w:rPr>
                <w:b/>
                <w:sz w:val="28"/>
                <w:rFonts w:ascii="Times New Roman" w:hAnsi="Times New Roman"/>
              </w:rPr>
              <w:t xml:space="preserve">Bank nomi</w:t>
            </w:r>
            <w:r>
              <w:rPr>
                <w:sz w:val="28"/>
                <w:rFonts w:ascii="Times New Roman" w:hAnsi="Times New Roman"/>
              </w:rPr>
              <w:t xml:space="preserve">: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Buyurtmachining pul operatsiyalarini amalga oshiruvchi bank nomi</w:t>
              <w:fldChar w:fldCharType="end"/>
            </w:r>
          </w:p>
        </w:tc>
        <w:tc>
          <w:tcPr>
            <w:tcW w:w="709" w:type="dxa"/>
          </w:tcPr>
          <w:p>
            <w:pPr>
              <w:jc w:val="center"/>
              <w:spacing w:line="288" w:lineRule="auto"/>
              <w:rPr>
                <w:b/>
                <w:sz w:val="28"/>
                <w:rFonts w:ascii="Times New Roman" w:hAnsi="Times New Roman"/>
              </w:rPr>
            </w:pPr>
          </w:p>
        </w:tc>
        <w:tc>
          <w:tcPr>
            <w:tcW w:w="4530" w:type="dxa"/>
            <w:gridSpan w:val="2"/>
          </w:tcPr>
          <w:p>
            <w:pPr>
              <w:spacing w:line="288" w:lineRule="auto"/>
              <w:rPr>
                <w:sz w:val="28"/>
                <w:rFonts w:ascii="Times New Roman" w:hAnsi="Times New Roman"/>
              </w:rPr>
            </w:pPr>
            <w:r>
              <w:rPr>
                <w:b/>
                <w:sz w:val="28"/>
                <w:rFonts w:ascii="Times New Roman" w:hAnsi="Times New Roman"/>
              </w:rPr>
              <w:t xml:space="preserve">Bank nomi:</w:t>
            </w:r>
            <w:r>
              <w:rPr>
                <w:sz w:val="28"/>
                <w:rFonts w:ascii="Times New Roman" w:hAnsi="Times New Roman"/>
              </w:rPr>
              <w:t xml:space="preserve"> </w:t>
            </w:r>
            <w:r>
              <w:rPr>
                <w:vanish w:val="false"/>
                <w:sz w:val="28"/>
                <w:rFonts w:ascii="Times New Roman" w:hAnsi="Times New Roman"/>
              </w:rPr>
              <w:fldChar w:fldCharType="begin"/>
              <w:instrText xml:space="preserve">X {"Y":22}</w:instrText>
              <w:fldChar w:fldCharType="separate"/>
            </w:r>
            <w:r>
              <w:rPr>
                <w:vanish w:val="false"/>
                <w:sz w:val="28"/>
                <w:rFonts w:ascii="Times New Roman" w:hAnsi="Times New Roman"/>
              </w:rPr>
              <w:t xml:space="preserve">Ijrochining pul operatsiyalarini amalga oshiruvchi bank nomi</w:t>
              <w:fldChar w:fldCharType="end"/>
            </w:r>
          </w:p>
        </w:tc>
      </w:tr>
      <w:tr>
        <w:tc>
          <w:tcPr>
            <w:tcW w:w="4106" w:type="dxa"/>
            <w:gridSpan w:val="2"/>
          </w:tcPr>
          <w:p>
            <w:pPr>
              <w:spacing w:line="288" w:lineRule="auto"/>
              <w:rPr>
                <w:b/>
                <w:sz w:val="28"/>
                <w:rFonts w:ascii="Times New Roman" w:hAnsi="Times New Roman"/>
              </w:rPr>
            </w:pPr>
            <w:r>
              <w:rPr>
                <w:b/>
                <w:sz w:val="28"/>
                <w:rFonts w:ascii="Times New Roman" w:hAnsi="Times New Roman"/>
              </w:rPr>
              <w:t xml:space="preserve">Bank kodi</w:t>
            </w:r>
            <w:r>
              <w:rPr>
                <w:sz w:val="28"/>
                <w:rFonts w:ascii="Times New Roman" w:hAnsi="Times New Roman"/>
              </w:rPr>
              <w:t xml:space="preserve">: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Pul operatsiyalarini amalga oshiruvchi bankning kodi</w:t>
              <w:fldChar w:fldCharType="end"/>
            </w:r>
          </w:p>
        </w:tc>
        <w:tc>
          <w:tcPr>
            <w:tcW w:w="709" w:type="dxa"/>
          </w:tcPr>
          <w:p>
            <w:pPr>
              <w:jc w:val="center"/>
              <w:spacing w:line="288" w:lineRule="auto"/>
              <w:rPr>
                <w:b/>
                <w:sz w:val="28"/>
                <w:rFonts w:ascii="Times New Roman" w:hAnsi="Times New Roman"/>
              </w:rPr>
            </w:pPr>
          </w:p>
        </w:tc>
        <w:tc>
          <w:tcPr>
            <w:tcW w:w="4530" w:type="dxa"/>
            <w:gridSpan w:val="2"/>
          </w:tcPr>
          <w:p>
            <w:pPr>
              <w:spacing w:line="288" w:lineRule="auto"/>
              <w:rPr>
                <w:b/>
                <w:sz w:val="28"/>
                <w:rFonts w:ascii="Times New Roman" w:hAnsi="Times New Roman"/>
              </w:rPr>
            </w:pPr>
            <w:r>
              <w:rPr>
                <w:b/>
                <w:sz w:val="28"/>
                <w:rFonts w:ascii="Times New Roman" w:hAnsi="Times New Roman"/>
              </w:rPr>
              <w:t xml:space="preserve">Bank kodi: </w:t>
            </w:r>
            <w:r>
              <w:rPr>
                <w:vanish w:val="false"/>
                <w:sz w:val="28"/>
                <w:rFonts w:ascii="Times New Roman" w:hAnsi="Times New Roman"/>
              </w:rPr>
              <w:fldChar w:fldCharType="begin"/>
              <w:instrText xml:space="preserve">X {"Y":23}</w:instrText>
              <w:fldChar w:fldCharType="separate"/>
            </w:r>
            <w:r>
              <w:rPr>
                <w:vanish w:val="false"/>
                <w:sz w:val="28"/>
                <w:rFonts w:ascii="Times New Roman" w:hAnsi="Times New Roman"/>
              </w:rPr>
              <w:t xml:space="preserve">Pul operatsiyalarini amalga oshiruvchi bankning kodi</w:t>
              <w:fldChar w:fldCharType="end"/>
            </w:r>
          </w:p>
        </w:tc>
      </w:tr>
      <w:tr>
        <w:tc>
          <w:tcPr>
            <w:tcW w:w="4106" w:type="dxa"/>
            <w:gridSpan w:val="2"/>
          </w:tcPr>
          <w:p>
            <w:pPr>
              <w:spacing w:line="288" w:lineRule="auto"/>
              <w:rPr>
                <w:b/>
                <w:sz w:val="28"/>
                <w:rFonts w:ascii="Times New Roman" w:hAnsi="Times New Roman"/>
              </w:rPr>
            </w:pPr>
            <w:r>
              <w:rPr>
                <w:b/>
                <w:sz w:val="28"/>
                <w:rFonts w:ascii="Times New Roman" w:hAnsi="Times New Roman"/>
              </w:rPr>
              <w:t>STIR</w:t>
            </w:r>
            <w:r>
              <w:rPr>
                <w:sz w:val="28"/>
                <w:rFonts w:ascii="Times New Roman" w:hAnsi="Times New Roman"/>
              </w:rPr>
              <w:t xml:space="preserve">: </w:t>
            </w: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Buyurtmachining STIR raqami</w:t>
              <w:fldChar w:fldCharType="end"/>
            </w:r>
          </w:p>
        </w:tc>
        <w:tc>
          <w:tcPr>
            <w:tcW w:w="709" w:type="dxa"/>
          </w:tcPr>
          <w:p>
            <w:pPr>
              <w:jc w:val="center"/>
              <w:spacing w:line="288" w:lineRule="auto"/>
              <w:rPr>
                <w:b/>
                <w:sz w:val="28"/>
                <w:rFonts w:ascii="Times New Roman" w:hAnsi="Times New Roman"/>
              </w:rPr>
            </w:pPr>
          </w:p>
        </w:tc>
        <w:tc>
          <w:tcPr>
            <w:tcW w:w="4530" w:type="dxa"/>
            <w:gridSpan w:val="2"/>
          </w:tcPr>
          <w:p>
            <w:pPr>
              <w:spacing w:line="288" w:lineRule="auto"/>
              <w:rPr>
                <w:b/>
                <w:sz w:val="28"/>
                <w:rFonts w:ascii="Times New Roman" w:hAnsi="Times New Roman"/>
              </w:rPr>
            </w:pPr>
            <w:r>
              <w:rPr>
                <w:b/>
                <w:sz w:val="28"/>
                <w:rFonts w:ascii="Times New Roman" w:hAnsi="Times New Roman"/>
              </w:rPr>
              <w:t>STIR</w:t>
            </w:r>
            <w:r>
              <w:rPr>
                <w:sz w:val="28"/>
                <w:rFonts w:ascii="Times New Roman" w:hAnsi="Times New Roman"/>
              </w:rPr>
              <w:t xml:space="preserve">: </w:t>
            </w:r>
            <w:r>
              <w:rPr>
                <w:vanish w:val="false"/>
                <w:sz w:val="28"/>
                <w:rFonts w:ascii="Times New Roman" w:hAnsi="Times New Roman"/>
              </w:rPr>
              <w:fldChar w:fldCharType="begin"/>
              <w:instrText xml:space="preserve">X {"Y":25}</w:instrText>
              <w:fldChar w:fldCharType="separate"/>
            </w:r>
            <w:r>
              <w:rPr>
                <w:vanish w:val="false"/>
                <w:sz w:val="28"/>
                <w:rFonts w:ascii="Times New Roman" w:hAnsi="Times New Roman"/>
              </w:rPr>
              <w:t xml:space="preserve">Ijrochining telefon raqami</w:t>
              <w:fldChar w:fldCharType="end"/>
            </w:r>
          </w:p>
        </w:tc>
      </w:tr>
      <w:tr>
        <w:tc>
          <w:tcPr>
            <w:tcW w:w="4106" w:type="dxa"/>
            <w:gridSpan w:val="2"/>
          </w:tcPr>
          <w:p>
            <w:pPr>
              <w:spacing w:line="288" w:lineRule="auto"/>
              <w:rPr>
                <w:b/>
                <w:sz w:val="28"/>
                <w:rFonts w:ascii="Times New Roman" w:hAnsi="Times New Roman"/>
              </w:rPr>
            </w:pPr>
            <w:r>
              <w:rPr>
                <w:b/>
                <w:sz w:val="28"/>
                <w:rFonts w:ascii="Times New Roman" w:hAnsi="Times New Roman"/>
              </w:rPr>
              <w:t xml:space="preserve">Aloqa telefoni</w:t>
            </w:r>
            <w:r>
              <w:rPr>
                <w:sz w:val="28"/>
                <w:rFonts w:ascii="Times New Roman" w:hAnsi="Times New Roman"/>
              </w:rPr>
              <w:t xml:space="preserve">: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Buyurtmachining telefon raqami</w:t>
              <w:fldChar w:fldCharType="end"/>
            </w:r>
          </w:p>
        </w:tc>
        <w:tc>
          <w:tcPr>
            <w:tcW w:w="709" w:type="dxa"/>
          </w:tcPr>
          <w:p>
            <w:pPr>
              <w:jc w:val="center"/>
              <w:spacing w:line="288" w:lineRule="auto"/>
              <w:rPr>
                <w:b/>
                <w:sz w:val="28"/>
                <w:rFonts w:ascii="Times New Roman" w:hAnsi="Times New Roman"/>
              </w:rPr>
            </w:pPr>
          </w:p>
        </w:tc>
        <w:tc>
          <w:tcPr>
            <w:tcW w:w="4530" w:type="dxa"/>
            <w:gridSpan w:val="2"/>
          </w:tcPr>
          <w:p>
            <w:pPr>
              <w:spacing w:line="288" w:lineRule="auto"/>
              <w:rPr>
                <w:b/>
                <w:sz w:val="28"/>
                <w:rFonts w:ascii="Times New Roman" w:hAnsi="Times New Roman"/>
              </w:rPr>
            </w:pPr>
            <w:r>
              <w:rPr>
                <w:b/>
                <w:sz w:val="28"/>
                <w:rFonts w:ascii="Times New Roman" w:hAnsi="Times New Roman"/>
              </w:rPr>
              <w:t xml:space="preserve">Aloqa telefoni</w:t>
            </w:r>
            <w:r>
              <w:rPr>
                <w:sz w:val="28"/>
                <w:rFonts w:ascii="Times New Roman" w:hAnsi="Times New Roman"/>
              </w:rPr>
              <w:t xml:space="preserve">: </w:t>
            </w:r>
            <w:r>
              <w:rPr>
                <w:vanish w:val="false"/>
                <w:sz w:val="28"/>
                <w:rFonts w:ascii="Times New Roman" w:hAnsi="Times New Roman"/>
              </w:rPr>
              <w:fldChar w:fldCharType="begin"/>
              <w:instrText xml:space="preserve">X {"Y":25}</w:instrText>
              <w:fldChar w:fldCharType="separate"/>
            </w:r>
            <w:r>
              <w:rPr>
                <w:vanish w:val="false"/>
                <w:sz w:val="28"/>
                <w:rFonts w:ascii="Times New Roman" w:hAnsi="Times New Roman"/>
              </w:rPr>
              <w:t xml:space="preserve">Ijrochining telefon raqami</w:t>
              <w:fldChar w:fldCharType="end"/>
            </w:r>
          </w:p>
        </w:tc>
      </w:tr>
      <w:tr>
        <w:trPr>
          <w:gridAfter w:val="1"/>
        </w:trPr>
        <w:tc>
          <w:tcPr>
            <w:tcW w:w="1905" w:type="dxa"/>
          </w:tcPr>
          <w:p>
            <w:pPr>
              <w:spacing w:line="288" w:lineRule="auto"/>
              <w:rPr>
                <w:b/>
                <w:sz w:val="28"/>
                <w:rFonts w:ascii="Times New Roman" w:hAnsi="Times New Roman"/>
              </w:rPr>
            </w:pP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Buyurtmachi tashkilot rahbari lavozimi va F.I.O.si</w:t>
              <w:fldChar w:fldCharType="end"/>
            </w:r>
          </w:p>
          <w:p>
            <w:pPr>
              <w:spacing w:line="288" w:lineRule="auto"/>
              <w:rPr>
                <w:b/>
                <w:sz w:val="28"/>
                <w:rFonts w:ascii="Times New Roman" w:hAnsi="Times New Roman"/>
              </w:rPr>
            </w:pPr>
          </w:p>
        </w:tc>
        <w:tc>
          <w:tcPr>
            <w:tcW w:w="2201" w:type="dxa"/>
          </w:tcPr>
          <w:p>
            <w:pPr>
              <w:jc w:val="center"/>
              <w:spacing w:line="288" w:lineRule="auto"/>
              <w:rPr>
                <w:b/>
                <w:sz w:val="28"/>
                <w:rFonts w:ascii="Times New Roman" w:hAnsi="Times New Roman"/>
              </w:rPr>
            </w:pPr>
            <w:r>
              <w:rPr>
                <w:sz w:val="28"/>
                <w:rFonts w:ascii="Times New Roman" w:hAnsi="Times New Roman"/>
              </w:rPr>
              <w:t>________</w:t>
            </w:r>
          </w:p>
        </w:tc>
        <w:tc>
          <w:tcPr>
            <w:tcW w:w="709" w:type="dxa"/>
          </w:tcPr>
          <w:p>
            <w:pPr>
              <w:jc w:val="center"/>
              <w:spacing w:line="288" w:lineRule="auto"/>
              <w:rPr>
                <w:b/>
                <w:sz w:val="28"/>
                <w:rFonts w:ascii="Times New Roman" w:hAnsi="Times New Roman"/>
              </w:rPr>
            </w:pPr>
          </w:p>
        </w:tc>
        <w:tc>
          <w:tcPr>
            <w:tcW w:w="2120" w:type="dxa"/>
          </w:tcPr>
          <w:p>
            <w:pPr>
              <w:spacing w:line="288" w:lineRule="auto"/>
              <w:rPr>
                <w:b/>
                <w:sz w:val="28"/>
                <w:rFonts w:ascii="Times New Roman" w:hAnsi="Times New Roman"/>
              </w:rPr>
            </w:pP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Ijrochi tashkilotning rahbari lavozimi va F.I.O.si</w:t>
              <w:fldChar w:fldCharType="end"/>
            </w:r>
            <w:r>
              <w:rPr>
                <w:sz w:val="28"/>
                <w:rFonts w:ascii="Times New Roman" w:hAnsi="Times New Roman"/>
              </w:rPr>
              <w:t>_________</w:t>
            </w:r>
          </w:p>
        </w:tc>
      </w:tr>
      <w:tr>
        <w:tc>
          <w:tcPr>
            <w:tcW w:w="1905" w:type="dxa"/>
          </w:tcPr>
          <w:p>
            <w:pPr>
              <w:spacing w:line="288" w:lineRule="auto"/>
              <w:rPr>
                <w:b/>
                <w:sz w:val="28"/>
                <w:rFonts w:ascii="Times New Roman" w:hAnsi="Times New Roman"/>
              </w:rPr>
            </w:pPr>
          </w:p>
        </w:tc>
        <w:tc>
          <w:tcPr>
            <w:tcW w:w="2201" w:type="dxa"/>
          </w:tcPr>
          <w:p>
            <w:pPr>
              <w:jc w:val="center"/>
              <w:spacing w:line="288" w:lineRule="auto"/>
              <w:rPr>
                <w:i/>
                <w:sz w:val="28"/>
                <w:rFonts w:ascii="Times New Roman" w:hAnsi="Times New Roman"/>
              </w:rPr>
            </w:pPr>
            <w:r>
              <w:rPr>
                <w:i/>
                <w:sz w:val="28"/>
                <w:rFonts w:ascii="Times New Roman" w:hAnsi="Times New Roman"/>
              </w:rPr>
              <w:t>(M.Oʻ)</w:t>
            </w:r>
          </w:p>
        </w:tc>
        <w:tc>
          <w:tcPr>
            <w:tcW w:w="709" w:type="dxa"/>
          </w:tcPr>
          <w:p>
            <w:pPr>
              <w:jc w:val="center"/>
              <w:spacing w:line="288" w:lineRule="auto"/>
              <w:rPr>
                <w:b/>
                <w:sz w:val="28"/>
                <w:rFonts w:ascii="Times New Roman" w:hAnsi="Times New Roman"/>
              </w:rPr>
            </w:pPr>
          </w:p>
        </w:tc>
        <w:tc>
          <w:tcPr>
            <w:tcW w:w="2410" w:type="dxa"/>
          </w:tcPr>
          <w:p>
            <w:pPr>
              <w:spacing w:line="288" w:lineRule="auto"/>
              <w:rPr>
                <w:b/>
                <w:sz w:val="28"/>
                <w:rFonts w:ascii="Times New Roman" w:hAnsi="Times New Roman"/>
              </w:rPr>
            </w:pPr>
          </w:p>
        </w:tc>
        <w:tc>
          <w:tcPr>
            <w:tcW w:w="2120" w:type="dxa"/>
          </w:tcPr>
          <w:p>
            <w:pPr>
              <w:jc w:val="center"/>
              <w:spacing w:line="288" w:lineRule="auto"/>
              <w:rPr>
                <w:b/>
                <w:sz w:val="28"/>
                <w:rFonts w:ascii="Times New Roman" w:hAnsi="Times New Roman"/>
              </w:rPr>
            </w:pPr>
            <w:r>
              <w:rPr>
                <w:i/>
                <w:sz w:val="28"/>
                <w:rFonts w:ascii="Times New Roman" w:hAnsi="Times New Roman"/>
              </w:rPr>
              <w:t>(M.Oʻ)</w:t>
            </w:r>
          </w:p>
        </w:tc>
      </w:tr>
    </w:tbl>
    <w:p>
      <w:pPr>
        <w:jc w:val="both"/>
        <w:spacing w:after="0" w:line="288" w:lineRule="auto"/>
        <w:rPr>
          <w:sz w:val="28"/>
          <w:rFonts w:ascii="Times New Roman" w:hAnsi="Times New Roman"/>
        </w:rPr>
      </w:pPr>
    </w:p>
    <w:p>
      <w:pPr>
        <w:jc w:val="both"/>
        <w:spacing w:after="0" w:line="288" w:lineRule="auto"/>
        <w:rPr>
          <w:sz w:val="28"/>
          <w:rFonts w:ascii="Times New Roman" w:hAnsi="Times New Roman"/>
        </w:rPr>
      </w:pPr>
    </w:p>
    <w:p>
      <w:pPr>
        <w:jc w:val="both"/>
        <w:spacing w:after="0" w:line="288" w:lineRule="auto"/>
        <w:rPr>
          <w:sz w:val="28"/>
          <w:rFonts w:ascii="Times New Roman" w:hAnsi="Times New Roman"/>
        </w:rPr>
      </w:pPr>
    </w:p>
    <w:p>
      <w:pPr>
        <w:jc w:val="both"/>
        <w:spacing w:after="0" w:line="288" w:lineRule="auto"/>
        <w:rPr>
          <w:sz w:val="28"/>
          <w:rFonts w:ascii="Times New Roman" w:hAnsi="Times New Roman"/>
        </w:rPr>
      </w:pPr>
    </w:p>
    <w:p>
      <w:pPr>
        <w:jc w:val="both"/>
        <w:spacing w:after="0" w:line="288" w:lineRule="auto"/>
        <w:rPr>
          <w:sz w:val="28"/>
          <w:rFonts w:ascii="Times New Roman" w:hAnsi="Times New Roman"/>
        </w:rPr>
      </w:pPr>
    </w:p>
    <w:p>
      <w:pPr>
        <w:jc w:val="both"/>
        <w:spacing w:after="0" w:line="288" w:lineRule="auto"/>
        <w:rPr>
          <w:sz w:val="28"/>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EA6257"/>
    <w:multiLevelType w:val="hybridMultilevel"/>
    <w:tmpl w:val="C0D09AD2"/>
    <w:lvl w:ilvl="0" w:tplc="18D039C6">
      <w:start w:val="1"/>
      <w:numFmt w:val="decimal"/>
      <w:lvlText w:val="%1."/>
      <w:lvlJc w:val="left"/>
      <w:pPr>
        <w:ind w:left="502"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A437C6E"/>
    <w:multiLevelType w:val="hybridMultilevel"/>
    <w:tmpl w:val="0D50090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32E"/>
    <w:rsid w:val="00001799"/>
    <w:rsid w:val="00026F46"/>
    <w:rsid w:val="000662F2"/>
    <w:rsid w:val="00097F8E"/>
    <w:rsid w:val="000C771F"/>
    <w:rsid w:val="00144088"/>
    <w:rsid w:val="00144A33"/>
    <w:rsid w:val="00152D88"/>
    <w:rsid w:val="00172322"/>
    <w:rsid w:val="00174317"/>
    <w:rsid w:val="00177C2D"/>
    <w:rsid w:val="001B3DE4"/>
    <w:rsid w:val="001D4F63"/>
    <w:rsid w:val="001F5B44"/>
    <w:rsid w:val="00243B13"/>
    <w:rsid w:val="00251A0F"/>
    <w:rsid w:val="002601F8"/>
    <w:rsid w:val="00293B25"/>
    <w:rsid w:val="002A038C"/>
    <w:rsid w:val="002F1384"/>
    <w:rsid w:val="003411F9"/>
    <w:rsid w:val="00373E4B"/>
    <w:rsid w:val="003751AE"/>
    <w:rsid w:val="00395E58"/>
    <w:rsid w:val="0040243D"/>
    <w:rsid w:val="004064F7"/>
    <w:rsid w:val="00421D8D"/>
    <w:rsid w:val="00427D75"/>
    <w:rsid w:val="004460E0"/>
    <w:rsid w:val="004559FA"/>
    <w:rsid w:val="004639BC"/>
    <w:rsid w:val="00470985"/>
    <w:rsid w:val="004764A8"/>
    <w:rsid w:val="004918EB"/>
    <w:rsid w:val="004C5ED5"/>
    <w:rsid w:val="004D07E2"/>
    <w:rsid w:val="004D7CCF"/>
    <w:rsid w:val="004E32B0"/>
    <w:rsid w:val="004F460E"/>
    <w:rsid w:val="005100CE"/>
    <w:rsid w:val="005304CC"/>
    <w:rsid w:val="00553D96"/>
    <w:rsid w:val="00555BC9"/>
    <w:rsid w:val="0056419F"/>
    <w:rsid w:val="0058243C"/>
    <w:rsid w:val="00587B5A"/>
    <w:rsid w:val="00606342"/>
    <w:rsid w:val="00631A8A"/>
    <w:rsid w:val="00672E2E"/>
    <w:rsid w:val="006854F6"/>
    <w:rsid w:val="006B6DFC"/>
    <w:rsid w:val="006B7DE8"/>
    <w:rsid w:val="007238B6"/>
    <w:rsid w:val="00723BB3"/>
    <w:rsid w:val="00726888"/>
    <w:rsid w:val="007A5D85"/>
    <w:rsid w:val="007C3EC7"/>
    <w:rsid w:val="00810881"/>
    <w:rsid w:val="008B47B4"/>
    <w:rsid w:val="00917B23"/>
    <w:rsid w:val="009269A7"/>
    <w:rsid w:val="009411A8"/>
    <w:rsid w:val="00944BD8"/>
    <w:rsid w:val="00981B7D"/>
    <w:rsid w:val="00996201"/>
    <w:rsid w:val="009B2CFF"/>
    <w:rsid w:val="009D1970"/>
    <w:rsid w:val="009D703B"/>
    <w:rsid w:val="009E2E47"/>
    <w:rsid w:val="00A21888"/>
    <w:rsid w:val="00A51C0F"/>
    <w:rsid w:val="00A6732E"/>
    <w:rsid w:val="00A81698"/>
    <w:rsid w:val="00AB576F"/>
    <w:rsid w:val="00AD0CE7"/>
    <w:rsid w:val="00B14530"/>
    <w:rsid w:val="00B17B06"/>
    <w:rsid w:val="00B232BB"/>
    <w:rsid w:val="00B4655B"/>
    <w:rsid w:val="00B50225"/>
    <w:rsid w:val="00B61013"/>
    <w:rsid w:val="00B64DAC"/>
    <w:rsid w:val="00BB1260"/>
    <w:rsid w:val="00BC3B1E"/>
    <w:rsid w:val="00C25100"/>
    <w:rsid w:val="00C266AB"/>
    <w:rsid w:val="00C37D3D"/>
    <w:rsid w:val="00C77AF0"/>
    <w:rsid w:val="00CC09B6"/>
    <w:rsid w:val="00CD0234"/>
    <w:rsid w:val="00CE4D7C"/>
    <w:rsid w:val="00D50467"/>
    <w:rsid w:val="00D77570"/>
    <w:rsid w:val="00DB1A2D"/>
    <w:rsid w:val="00DC0DDF"/>
    <w:rsid w:val="00DC23FD"/>
    <w:rsid w:val="00DC690E"/>
    <w:rsid w:val="00E326CB"/>
    <w:rsid w:val="00E502CB"/>
    <w:rsid w:val="00E541B2"/>
    <w:rsid w:val="00E81959"/>
    <w:rsid w:val="00E84DCA"/>
    <w:rsid w:val="00EA30E7"/>
    <w:rsid w:val="00EC2396"/>
    <w:rsid w:val="00ED1D47"/>
    <w:rsid w:val="00ED30C1"/>
    <w:rsid w:val="00ED68B3"/>
    <w:rsid w:val="00EE68CC"/>
    <w:rsid w:val="00F358A3"/>
    <w:rsid w:val="00F444C3"/>
    <w:rsid w:val="00FD461E"/>
    <w:rsid w:val="00FD6FAB"/>
    <w:rsid w:val="00FF44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A9AE9B-3FE4-4A7B-BA85-A44500B40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55BC9"/>
    <w:pPr>
      <w:ind w:left="720"/>
      <w:contextualSpacing/>
    </w:pPr>
  </w:style>
  <w:style w:type="table" w:styleId="a4">
    <w:name w:val="Table Grid"/>
    <w:basedOn w:val="a1"/>
    <w:uiPriority w:val="39"/>
    <w:rsid w:val="00177C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1542</Words>
  <Characters>8791</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2022-08-20T12:48:00Z</dcterms:created>
  <dcterms:modified xsi:type="dcterms:W3CDTF">2022-08-20T12:48:00Z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 Shartnoma rekvizitlari</w:name>
    <w:value w:hidden="true">
      <w:unit w:active="false"/>
    </w:value>
  </w:element>
  <w:element w:id="2" w:kind="variable" w:selector="check" w:type="date"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binding w:dataSource="1" w:column="district_name" w:search="false"/>
    </w:value>
  </w:element>
  <w:element w:id="6" w:kind="category" w:selector="check" w:type="string" w:valueMode="normal" w:required="false">
    <w:identifier xml:space="preserve">ID6</w:identifier>
    <w:name xml:space="preserve">II. Buyurtmachi</w:name>
    <w:value w:hidden="true">
      <w:unit w:active="false"/>
    </w:value>
  </w:element>
  <w:element w:id="7" w:kind="variable" w:selector="check" w:type="string" w:valueMode="normal" w:required="false" w:groupID="6">
    <w:identifier xml:space="preserve">ID7</w:identifier>
    <w:name xml:space="preserve">Buyurtmachi tashkilotga shartnoma tuzish huquqini beruvchi hujjat</w:name>
    <w:comment xml:space="preserve">Izoh: Masalan Ustav, Nizom yoki ishonchnoma</w:comment>
    <w:value w:hidden="false">
      <w:unit w:active="false"/>
    </w:value>
  </w:element>
  <w:element w:id="8" w:kind="variable" w:selector="check" w:type="string" w:valueMode="normal" w:required="false" w:groupID="6">
    <w:identifier xml:space="preserve">ID8</w:identifier>
    <w:name xml:space="preserve">Buyurtmachi tashkilot nomi, tashkiliy huquqiy shakli</w:name>
    <w:value w:hidden="false">
      <w:unit w:active="false"/>
    </w:value>
  </w:element>
  <w:element w:id="9" w:kind="variable" w:selector="check" w:type="string" w:valueMode="normal" w:required="false" w:groupID="6">
    <w:identifier xml:space="preserve">ID9</w:identifier>
    <w:name xml:space="preserve">Buyurtmachi tashkilot rahbari lavozimi va F.I.O.si</w:name>
    <w:value w:hidden="false">
      <w:unit w:active="false"/>
    </w:value>
  </w:element>
  <w:element w:id="10" w:kind="variable" w:selector="check" w:type="string" w:valueMode="normal" w:required="false" w:groupID="6">
    <w:identifier xml:space="preserve">ID10</w:identifier>
    <w:name xml:space="preserve">Buyurtmachining manzili</w:name>
    <w:value w:hidden="false">
      <w:unit w:active="false"/>
    </w:value>
  </w:element>
  <w:element w:id="11" w:kind="variable" w:selector="check" w:type="string" w:valueMode="normal" w:required="false" w:groupID="6">
    <w:identifier xml:space="preserve">ID11</w:identifier>
    <w:name xml:space="preserve">Buyurtmachining hisob raqami</w:name>
    <w:value w:hidden="false">
      <w:unit w:active="false"/>
    </w:value>
  </w:element>
  <w:element w:id="12" w:kind="variable" w:selector="check" w:type="string" w:valueMode="normal" w:required="false" w:groupID="6">
    <w:identifier xml:space="preserve">ID12</w:identifier>
    <w:name xml:space="preserve">Buyurtmachining pul operatsiyalarini amalga oshiruvchi bank nomi</w:name>
    <w:value w:hidden="false">
      <w:unit w:active="false"/>
    </w:value>
  </w:element>
  <w:element w:id="13" w:kind="variable" w:selector="check" w:type="string" w:valueMode="normal" w:required="false" w:groupID="6">
    <w:identifier xml:space="preserve">ID13</w:identifier>
    <w:name xml:space="preserve">Pul operatsiyalarini amalga oshiruvchi bankning kodi</w:name>
    <w:value w:hidden="false">
      <w:unit w:active="false"/>
    </w:value>
  </w:element>
  <w:element w:id="14" w:kind="variable" w:selector="check" w:type="number" w:valueMode="normal" w:required="false" w:groupID="6">
    <w:identifier xml:space="preserve">ID14</w:identifier>
    <w:name xml:space="preserve">Buyurtmachining STIR raqami</w:name>
    <w:value w:hidden="false">
      <w:unit w:active="false"/>
    </w:value>
  </w:element>
  <w:element w:id="15" w:kind="variable" w:selector="check" w:type="number" w:valueMode="normal" w:required="false" w:groupID="6">
    <w:identifier xml:space="preserve">ID15</w:identifier>
    <w:name xml:space="preserve">Buyurtmachining telefon raqami</w:name>
    <w:value w:hidden="false">
      <w:unit w:active="false"/>
    </w:value>
  </w:element>
  <w:element w:id="16" w:kind="category" w:selector="check" w:type="string" w:valueMode="normal" w:required="false">
    <w:identifier xml:space="preserve">ID16</w:identifier>
    <w:name xml:space="preserve">III. Ijrochi</w:name>
    <w:value w:hidden="true">
      <w:unit w:active="false"/>
    </w:value>
  </w:element>
  <w:element w:id="17" w:kind="variable" w:selector="check" w:type="string" w:valueMode="normal" w:required="false" w:groupID="16">
    <w:identifier xml:space="preserve">ID17</w:identifier>
    <w:name xml:space="preserve">Ijrochi tashkilotga shartnoma tuzish huquqini beruvchi hujjat</w:name>
    <w:comment xml:space="preserve">Izoh: Masalan Ustav, Nizom yoki ishonchnoma</w:comment>
    <w:value w:hidden="false">
      <w:unit w:active="false"/>
    </w:value>
  </w:element>
  <w:element w:id="18" w:kind="variable" w:selector="check" w:type="string" w:valueMode="normal" w:required="false" w:groupID="16">
    <w:identifier xml:space="preserve">ID18</w:identifier>
    <w:name xml:space="preserve">Ijrochi tashkilot nomi tashkiliy huquqiy shakli</w:name>
    <w:value w:hidden="false">
      <w:unit w:active="false"/>
    </w:value>
  </w:element>
  <w:element w:id="19" w:kind="variable" w:selector="check" w:type="string" w:valueMode="normal" w:required="false" w:groupID="16">
    <w:identifier xml:space="preserve">ID19</w:identifier>
    <w:name xml:space="preserve">Ijrochi tashkilotning rahbari lavozimi va F.I.O.si</w:name>
    <w:value w:hidden="false">
      <w:unit w:active="false"/>
    </w:value>
  </w:element>
  <w:element w:id="20" w:kind="variable" w:selector="check" w:type="string" w:valueMode="normal" w:required="false" w:groupID="16">
    <w:identifier xml:space="preserve">ID20</w:identifier>
    <w:name xml:space="preserve">Ijrochining manzili</w:name>
    <w:value w:hidden="false">
      <w:unit w:active="false"/>
    </w:value>
  </w:element>
  <w:element w:id="21" w:kind="variable" w:selector="check" w:type="string" w:valueMode="normal" w:required="false" w:groupID="16">
    <w:identifier xml:space="preserve">ID21</w:identifier>
    <w:name xml:space="preserve">Ijrochining hisob raqami</w:name>
    <w:value w:hidden="false">
      <w:unit w:active="false"/>
    </w:value>
  </w:element>
  <w:element w:id="22" w:kind="variable" w:selector="check" w:type="string" w:valueMode="normal" w:required="false" w:groupID="16">
    <w:identifier xml:space="preserve">ID22</w:identifier>
    <w:name xml:space="preserve">Ijrochining pul operatsiyalarini amalga oshiruvchi bank nomi</w:name>
    <w:value w:hidden="false">
      <w:unit w:active="false"/>
    </w:value>
  </w:element>
  <w:element w:id="23" w:kind="variable" w:selector="check" w:type="string" w:valueMode="normal" w:required="false" w:groupID="16">
    <w:identifier xml:space="preserve">ID23</w:identifier>
    <w:name xml:space="preserve">Pul operatsiyalarini amalga oshiruvchi bankning kodi</w:name>
    <w:value w:hidden="false">
      <w:unit w:active="false"/>
    </w:value>
  </w:element>
  <w:element w:id="24" w:kind="variable" w:selector="check" w:type="number" w:valueMode="normal" w:required="false" w:groupID="16">
    <w:identifier xml:space="preserve">ID24</w:identifier>
    <w:name xml:space="preserve">Ijrochining STIR raqami</w:name>
    <w:value w:hidden="false">
      <w:unit w:active="false"/>
    </w:value>
  </w:element>
  <w:element w:id="25" w:kind="variable" w:selector="check" w:type="number" w:valueMode="normal" w:required="false" w:groupID="16">
    <w:identifier xml:space="preserve">ID25</w:identifier>
    <w:name xml:space="preserve">Ijrochining telefon raqami</w:name>
    <w:value w:hidden="false">
      <w:unit w:active="false"/>
    </w:value>
  </w:element>
  <w:element w:id="26" w:kind="category" w:selector="check" w:type="string" w:valueMode="normal" w:required="false">
    <w:identifier xml:space="preserve">ID26</w:identifier>
    <w:name xml:space="preserve">IV. Shartnoma shartlari</w:name>
    <w:value w:hidden="true">
      <w:unit w:active="false"/>
    </w:value>
  </w:element>
  <w:element w:id="27" w:kind="variable" w:selector="check" w:type="string" w:valueMode="normal" w:required="false" w:groupID="26">
    <w:identifier xml:space="preserve">ID27</w:identifier>
    <w:name xml:space="preserve">Ishlab chiqilishi rejalashtirilgan kompyuter dasturining nomi</w:name>
    <w:value w:hidden="false">
      <w:unit w:active="false"/>
    </w:value>
  </w:element>
  <w:element w:id="28" w:kind="variable" w:selector="check" w:type="string" w:valueMode="normal" w:required="false" w:groupID="26">
    <w:identifier xml:space="preserve">ID28</w:identifier>
    <w:name xml:space="preserve">Kompyuter dasturi bo‘yicha sinov muddati</w:name>
    <w:comment xml:space="preserve">Izoh: Sinov muddati oylar bilan belgilanadi. Masalan 3, 6, 9 oy</w:comment>
    <w:value w:hidden="false">
      <w:unit w:active="false"/>
    </w:value>
  </w:element>
  <w:element w:id="29" w:kind="variable" w:selector="check" w:type="string" w:valueMode="normal" w:required="false" w:groupID="26">
    <w:identifier xml:space="preserve">ID29</w:identifier>
    <w:name xml:space="preserve">Ijrochining boshqa majburiyatlari</w:name>
    <w:value w:hidden="false">
      <w:unit w:active="false"/>
    </w:value>
  </w:element>
  <w:element w:id="30" w:kind="variable" w:selector="check" w:type="string" w:valueMode="normal" w:required="false" w:groupID="26">
    <w:identifier xml:space="preserve">ID30</w:identifier>
    <w:name xml:space="preserve">Ijrochining boshqa huquqlari</w:name>
    <w:value w:hidden="false">
      <w:unit w:active="false"/>
    </w:value>
  </w:element>
  <w:element w:id="31" w:kind="variable" w:selector="check" w:type="string" w:valueMode="normal" w:required="false" w:groupID="26">
    <w:identifier xml:space="preserve">ID31</w:identifier>
    <w:name xml:space="preserve">Buyurtmachining boshqa majburiyatlari</w:name>
    <w:value w:hidden="false">
      <w:unit w:active="false"/>
    </w:value>
  </w:element>
  <w:element w:id="32" w:kind="variable" w:selector="check" w:type="string" w:valueMode="normal" w:required="false" w:groupID="26">
    <w:identifier xml:space="preserve">ID32</w:identifier>
    <w:name xml:space="preserve">Buyurtmachining boshqa huquqlari</w:name>
    <w:value w:hidden="false">
      <w:unit w:active="false"/>
    </w:value>
  </w:element>
  <w:element w:id="33" w:kind="variable" w:selector="check" w:type="string" w:valueMode="normal" w:required="false" w:groupID="26">
    <w:identifier xml:space="preserve">ID33</w:identifier>
    <w:name xml:space="preserve">Taraflarning kelishuviga ko‘ra dasturni ishlab chiqish uchun ijrochiga to‘lanadigan haq (pul mablag‘i) miqdori</w:name>
    <w:value w:hidden="false">
      <w:unit w:active="false"/>
    </w:value>
  </w:element>
  <w:element w:id="34" w:kind="variable" w:selector="check" w:type="string" w:valueMode="normal" w:required="false" w:groupID="26">
    <w:identifier xml:space="preserve">ID34</w:identifier>
    <w:name xml:space="preserve">Nizolar yuzasidan murojaat qilinuvchi sud nomi</w:name>
    <w:value w:hidden="false">
      <w:unit w:active="false"/>
      <w:binding w:dataSource="2" w:column="court_name" w:search="false"/>
    </w:value>
  </w:element>
</w:structure>
</file>