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ind w:firstLine="29"/>
        <w:spacing w:before="15" w:after="15"/>
        <w:rPr>
          <w:rStyle w:val="structures"/>
          <w:b/>
          <w:color w:val="000000"/>
          <w:sz w:val="28"/>
          <w:rFonts w:ascii="Times New Roman" w:hAnsi="Times New Roman"/>
        </w:rPr>
      </w:pPr>
      <w:r>
        <w:rPr>
          <w:rStyle w:val="structures"/>
          <w:b/>
          <w:color w:val="000000"/>
          <w:sz w:val="28"/>
          <w:rFonts w:ascii="Times New Roman" w:hAnsi="Times New Roman"/>
        </w:rPr>
        <w:t xml:space="preserve">Korxona mulkini jismoniy shaxslarga sotish shartnomasi namunasi</w:t>
      </w:r>
    </w:p>
    <w:p>
      <w:pPr>
        <w:pStyle w:val="a3"/>
        <w:jc w:val="center"/>
        <w:ind w:firstLine="29"/>
        <w:spacing w:before="15" w:after="15"/>
        <w:rPr>
          <w:rStyle w:val="structures"/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29"/>
        <w:spacing w:before="15" w:after="15"/>
        <w:rPr>
          <w:rStyle w:val="structures"/>
          <w:color w:val="000000"/>
          <w:sz w:val="28"/>
          <w:rFonts w:ascii="Times New Roman" w:hAnsi="Times New Roman"/>
        </w:rPr>
      </w:pP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tuzilgan vaqt</w:t>
        <w:fldChar w:fldCharType="end"/>
      </w:r>
      <w:r>
        <w:rPr>
          <w:rStyle w:val="structures"/>
          <w:color w:val="000000"/>
          <w:sz w:val="28"/>
          <w:rFonts w:ascii="Times New Roman" w:hAnsi="Times New Roman"/>
        </w:rPr>
        <w:t xml:space="preserve">        </w:t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rStyle w:val="structures"/>
          <w:vanish w:val="false"/>
          <w:color w:val="000000"/>
          <w:sz w:val="28"/>
          <w:rFonts w:ascii="Times New Roman" w:hAnsi="Times New Roman"/>
        </w:rPr>
        <w:t xml:space="preserve">Shartnoma raqami – son</w:t>
        <w:fldChar w:fldCharType="end"/>
      </w:r>
      <w:r>
        <w:rPr>
          <w:color w:val="000000"/>
          <w:sz w:val="28"/>
        </w:rPr>
        <w:t xml:space="preserve">      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Shartnoma tuzilgan joy</w:t>
        <w:fldChar w:fldCharType="end"/>
      </w:r>
    </w:p>
    <w:p>
      <w:pPr>
        <w:pStyle w:val="a3"/>
        <w:jc w:val="left"/>
        <w:ind w:firstLine="708"/>
        <w:spacing w:before="15" w:after="15"/>
        <w:rPr>
          <w:rStyle w:val="structures"/>
          <w:color w:val="000000"/>
          <w:rFonts w:ascii="Times New Roman" w:hAnsi="Times New Roman"/>
        </w:rPr>
      </w:pPr>
      <w:r>
        <w:rPr>
          <w:rStyle w:val="structures"/>
          <w:color w:val="000000"/>
          <w:rFonts w:ascii="Times New Roman" w:hAnsi="Times New Roman"/>
        </w:rPr>
      </w:r>
    </w:p>
    <w:p>
      <w:pPr>
        <w:pStyle w:val="a3"/>
        <w:jc w:val="left"/>
        <w:ind w:firstLine="708"/>
        <w:spacing w:before="15" w:after="15"/>
        <w:rPr>
          <w:rStyle w:val="structures"/>
          <w:color w:val="000000"/>
          <w:rFonts w:ascii="Times New Roman" w:hAnsi="Times New Roman"/>
        </w:rPr>
      </w:pP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Sotuvchi korxonaning nomi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(keyingi o‘rinlarda “Sotuvchi” deb yuritiladi) nomidan harakat qiluvchi rahbari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Sotuvchi korxonaning rahbari familiyasi, ismi, otasining ismi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bir tomondan va fuqaro </w:t>
      </w:r>
      <w:r>
        <w:rPr>
          <w:rStyle w:val="structures"/>
          <w:vanish w:val="false"/>
          <w:color w:val="000000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rStyle w:val="structures"/>
          <w:vanish w:val="false"/>
          <w:color w:val="000000"/>
          <w:rFonts w:ascii="Times New Roman" w:hAnsi="Times New Roman"/>
        </w:rPr>
        <w:t xml:space="preserve">Sotib oluvchi fuqaroning familiyasi, ismi, otasining ismi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 (keyingi o‘rinlarda “Sotib oluvchi” deb yuritiladi) tomonidan ushbu shartnomani quyidagilar to‘g‘risida tuzdilar:</w:t>
      </w:r>
    </w:p>
    <w:p>
      <w:pPr>
        <w:pStyle w:val="a3"/>
        <w:jc w:val="center"/>
        <w:ind w:firstLine="708"/>
        <w:spacing w:before="15" w:after="15"/>
        <w:rPr>
          <w:rStyle w:val="structures"/>
          <w:color w:val="000000"/>
          <w:rFonts w:ascii="Times New Roman" w:hAnsi="Times New Roman"/>
        </w:rPr>
      </w:pPr>
      <w:r>
        <w:rPr>
          <w:b/>
          <w:color w:val="000000"/>
        </w:rPr>
        <w:t xml:space="preserve">1. Shartnoma predmeti</w:t>
      </w:r>
    </w:p>
    <w:p>
      <w:pPr>
        <w:pStyle w:val="a3"/>
        <w:jc w:val="both"/>
        <w:shd w:fill="ffffff"/>
        <w:spacing w:before="15" w:after="15"/>
      </w:pPr>
      <w:r>
        <w:rPr>
          <w:color w:val="000000"/>
        </w:rPr>
        <w:t xml:space="preserve">           1.1. Sotuvchi </w:t>
      </w: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Sotilayotgan korxona mulkning nomi</w:t>
        <w:fldChar w:fldCharType="end"/>
      </w:r>
      <w:r>
        <w:rPr>
          <w:rStyle w:val="structures"/>
          <w:rFonts w:ascii="Times New Roman" w:hAnsi="Times New Roman"/>
        </w:rPr>
        <w:t xml:space="preserve"> (keyingi oʻrinlarda “korxona mulki” deb yuritiladi), Sotib oluvchiga mulk qilib topshirish, Sotib oluvchi esa korxona mulkini qabul qilish va mazkur shartnomada koʻrsatilgan bahosini toʻlash majburiyatini oladi.</w:t>
      </w:r>
    </w:p>
    <w:p>
      <w:pPr>
        <w:pStyle w:val="a3"/>
        <w:jc w:val="both"/>
        <w:shd w:fill="ffffff"/>
        <w:ind w:firstLine="682"/>
        <w:spacing w:before="15" w:after="15"/>
        <w:rPr>
          <w:i/>
          <w:rFonts w:ascii="Times New Roman" w:hAnsi="Times New Roman"/>
        </w:rPr>
      </w:pPr>
      <w:r>
        <w:rPr>
          <w:color w:val="000000"/>
        </w:rPr>
        <w:t xml:space="preserve">1.2. “Korxona mulki”ning tavsifi: </w:t>
      </w: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Sotilayotgan korxona mulkning nomi</w:t>
        <w:fldChar w:fldCharType="end"/>
      </w:r>
      <w:r>
        <w:rPr>
          <w:rStyle w:val="structures"/>
          <w:rFonts w:ascii="Times New Roman" w:hAnsi="Times New Roman"/>
        </w:rPr>
        <w:t xml:space="preserve">, </w:t>
      </w: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Sotilayotgan korxona mulkining miqdori</w:t>
        <w:fldChar w:fldCharType="end"/>
      </w:r>
      <w:r>
        <w:rPr>
          <w:rStyle w:val="structures"/>
          <w:rFonts w:ascii="Times New Roman" w:hAnsi="Times New Roman"/>
        </w:rPr>
        <w:t xml:space="preserve">boshqa, korxona mulkligini aniq belgilash imkonini beruvchi belgilar</w:t>
      </w:r>
      <w:r>
        <w:rPr>
          <w:i/>
        </w:rPr>
        <w:t>.</w:t>
      </w:r>
    </w:p>
    <w:p>
      <w:pPr>
        <w:pStyle w:val="a3"/>
        <w:jc w:val="both"/>
        <w:shd w:fill="ffffff"/>
        <w:ind w:firstLine="682"/>
        <w:spacing w:before="15" w:after="15"/>
      </w:pPr>
    </w:p>
    <w:p>
      <w:pPr>
        <w:pStyle w:val="a3"/>
        <w:jc w:val="center"/>
        <w:shd w:fill="ffffff"/>
        <w:spacing w:before="15" w:after="15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 xml:space="preserve">2. Taraflarning majburiyatlari</w:t>
      </w:r>
    </w:p>
    <w:p>
      <w:pPr>
        <w:pStyle w:val="a3"/>
        <w:jc w:val="center"/>
        <w:shd w:fill="ffffff"/>
        <w:spacing w:before="15" w:after="15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2.1. Sotuvchining majburiyatlari: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Korxona mulkini Sotib oluvchiga </w:t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rFonts w:ascii="Times New Roman" w:hAnsi="Times New Roman"/>
        </w:rPr>
        <w:t xml:space="preserve">Korxona mulkini topshirishning aniq sanasi va vaqti yoki maʼlum muddat;</w:t>
        <w:fldChar w:fldCharType="end"/>
      </w:r>
      <w:r>
        <w:rPr>
          <w:rStyle w:val="structures"/>
          <w:color w:val="000000"/>
          <w:rFonts w:ascii="Times New Roman" w:hAnsi="Times New Roman"/>
        </w:rPr>
        <w:t xml:space="preserve">, davr</w:t>
      </w:r>
      <w:r>
        <w:t xml:space="preserve">dan kechiktirmasdan topshirish;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Korxona mulki bilan birgalikda mazkur shartnomaning ajralmas qismi boʻlib hisoblanadigan roʻyxatga muvofiq, unga oid hujjatlarni qoʻshib topshirish;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Korxona mulkini sifat jihatidan </w:t>
      </w:r>
      <w:r>
        <w:t xml:space="preserve">talablariga javob beradigan holatda topshirish;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2.2. Sotib oluvchining majburiyatlari: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mazkur shartnomada belgilangan muddatda korxona mulkini qabul qilib olish;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shartnomaning 3-bandiga muvofiq korxona mulki bahosini toʻlash;</w:t>
      </w:r>
    </w:p>
    <w:p>
      <w:pPr>
        <w:pStyle w:val="a3"/>
        <w:jc w:val="both"/>
        <w:shd w:fill="ffffff"/>
        <w:ind w:firstLine="682"/>
        <w:spacing w:before="15" w:after="15"/>
        <w:rPr>
          <w:color w:val="000000"/>
          <w:rFonts w:ascii="Times New Roman" w:hAnsi="Times New Roman"/>
        </w:rPr>
      </w:pPr>
      <w:r>
        <w:rPr>
          <w:color w:val="000000"/>
        </w:rPr>
        <w:t xml:space="preserve">ushbu shartnomaning 2.1-bandida nazarda tutilgan harakatlarni amalga oshirishda Sotuvchiga zaruriy yordam berish.</w:t>
      </w:r>
    </w:p>
    <w:p>
      <w:pPr>
        <w:pStyle w:val="a3"/>
        <w:jc w:val="both"/>
        <w:shd w:fill="ffffff"/>
        <w:ind w:firstLine="682"/>
        <w:spacing w:before="15" w:after="15"/>
      </w:pPr>
    </w:p>
    <w:p>
      <w:pPr>
        <w:pStyle w:val="a3"/>
        <w:jc w:val="center"/>
        <w:shd w:fill="ffffff"/>
        <w:spacing w:before="15" w:after="15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 xml:space="preserve">3. Shartnoma summasi va hisob-kitob qilish tartibi</w:t>
      </w:r>
    </w:p>
    <w:p>
      <w:pPr>
        <w:pStyle w:val="a3"/>
        <w:jc w:val="center"/>
        <w:shd w:fill="ffffff"/>
        <w:spacing w:before="15" w:after="15"/>
        <w:rPr>
          <w:color w:val="000000"/>
          <w:rFonts w:ascii="Times New Roman" w:hAnsi="Times New Roman"/>
        </w:rPr>
      </w:pP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3.1. Shartnomasi bahosi </w:t>
      </w: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Shartnoma summasi (miqdori)</w:t>
        <w:fldChar w:fldCharType="end"/>
      </w:r>
      <w:r>
        <w:rPr>
          <w:rStyle w:val="structures"/>
          <w:rFonts w:ascii="Times New Roman" w:hAnsi="Times New Roman"/>
        </w:rPr>
        <w:t xml:space="preserve"> soʻmni tashkil etadi.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3.2. Shartnoma boʻyicha hisob-kitob </w:t>
      </w: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Hisob-kitob to‘lov shakli</w:t>
        <w:fldChar w:fldCharType="end"/>
      </w:r>
      <w:r>
        <w:rPr>
          <w:rStyle w:val="structures"/>
          <w:i/>
          <w:rFonts w:ascii="Times New Roman" w:hAnsi="Times New Roman"/>
        </w:rPr>
        <w:t xml:space="preserve"> </w:t>
      </w:r>
      <w:r>
        <w:t xml:space="preserve">orqali amalga oshiriladi.</w:t>
      </w:r>
    </w:p>
    <w:p>
      <w:pPr>
        <w:pStyle w:val="a3"/>
        <w:jc w:val="both"/>
        <w:shd w:fill="ffffff"/>
        <w:ind w:firstLine="682"/>
        <w:spacing w:before="15" w:after="15"/>
        <w:rPr>
          <w:rStyle w:val="structures"/>
          <w:rFonts w:ascii="Times New Roman" w:hAnsi="Times New Roman"/>
        </w:rPr>
      </w:pPr>
      <w:r>
        <w:rPr>
          <w:color w:val="000000"/>
        </w:rPr>
        <w:t xml:space="preserve">3.3. Sotib oluvchi shartnoma bahosining </w:t>
      </w:r>
      <w:r>
        <w:rPr>
          <w:rStyle w:val="structures"/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rStyle w:val="structures"/>
          <w:vanish w:val="false"/>
          <w:rFonts w:ascii="Times New Roman" w:hAnsi="Times New Roman"/>
        </w:rPr>
        <w:t xml:space="preserve">Oldindan to‘lov miqdori foizi</w:t>
        <w:fldChar w:fldCharType="end"/>
      </w:r>
      <w:r>
        <w:rPr>
          <w:rStyle w:val="structures"/>
          <w:rFonts w:ascii="Times New Roman" w:hAnsi="Times New Roman"/>
        </w:rPr>
        <w:t xml:space="preserve"> miqdorida oldindan toʻlovni amalga oshiradi.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b/>
          <w:color w:val="000000"/>
        </w:rPr>
        <w:t xml:space="preserve">4. Taraflarning javobgarligi va nizolarni hal qilish tartibi</w:t>
      </w:r>
    </w:p>
    <w:p>
      <w:pPr>
        <w:pStyle w:val="a3"/>
        <w:jc w:val="both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color w:val="000000"/>
        </w:rPr>
        <w:t xml:space="preserve">       4.1. Taraflar shartnoma majburiyatlarini bajarmagan yoki lozim darajada bajarmagan taqdirda Oʻzbekiston Respublikasining amaldagi qonun hujjatlariga muvofiq javobgarlikka tortiladilar.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4.2. Ushbu shartnoma yuzasidan yoki u bilan bogʻliq holda taraflar oʻrtasida kelib chiqadigan nizo va ziddiyatlar taraflar oʻrtasida muzokaralar olib borish yoʻli bilan hal etiladi.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Muzokaralar olib borish yoʻli bilan nizoni hal etish imkoniyati boʻlmagan taqdirda, nizo talabnoma bildirish tartibiga rioya qilingandan keyin fuqarolik yoki iqtisodiy sudida koʻrib chiqiladi.</w:t>
      </w:r>
    </w:p>
    <w:p>
      <w:pPr>
        <w:pStyle w:val="a3"/>
        <w:jc w:val="both"/>
        <w:shd w:fill="ffffff"/>
        <w:spacing w:before="15" w:after="15"/>
        <w:rPr>
          <w:color w:val="000000"/>
          <w:rFonts w:ascii="Times New Roman" w:hAnsi="Times New Roman"/>
        </w:rPr>
      </w:pPr>
      <w:r>
        <w:rPr>
          <w:b/>
          <w:color w:val="000000"/>
        </w:rPr>
        <w:t xml:space="preserve">5. Yakunlovchi qoidalar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5.1. Ushbu shartnoma ikki nusxada tuzilgan boʻlib, taraflarga bittadan beriladi. Ikkala nusxa ham bir xil yuridik kuchga ega.</w:t>
      </w:r>
    </w:p>
    <w:p>
      <w:pPr>
        <w:pStyle w:val="a3"/>
        <w:jc w:val="both"/>
        <w:shd w:fill="ffffff"/>
        <w:ind w:firstLine="682"/>
        <w:spacing w:before="15" w:after="15"/>
      </w:pPr>
      <w:r>
        <w:rPr>
          <w:color w:val="000000"/>
        </w:rPr>
        <w:t xml:space="preserve">5.2. Shartnomaga ilova qilingan korxona mulkiga boʻlgan mulk huquqini tasdiqlovchi hujjatlar roʻyxati mazkur shartnomaning ajralmas qismi hisoblanadi.</w:t>
      </w:r>
    </w:p>
    <w:p>
      <w:pPr>
        <w:pStyle w:val="a3"/>
        <w:jc w:val="center"/>
        <w:shd w:fill="ffffff"/>
        <w:spacing w:before="15" w:after="15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 xml:space="preserve">6. Taraflarning rekvizitlari:</w:t>
      </w:r>
    </w:p>
    <w:tbl>
      <w:tblPr>
        <w:tblStyle w:val="a4"/>
        <w:tblW w:w="0" w:type="auto"/>
        <w:tblInd w:w="0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31"/>
        <w:gridCol w:w="4814"/>
      </w:tblGrid>
      <w:tr>
        <w:tc>
          <w:tcPr>
            <w:tcW w:w="4531" w:type="dxa"/>
          </w:tcPr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SOTUVCHI:</w:t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Yuridik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korxonaning yuridik manzili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H/R: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korxonaning hisob raqami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Bank kodi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korxonaning bank kodi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STIR: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Sotuvchi korxonaning STIR raqami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 Sotuvchi bilan bog‘lanish uchun telefon raqami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Muhr o‘rni</w:t>
            </w:r>
          </w:p>
        </w:tc>
        <w:tc>
          <w:tcPr>
            <w:tcW w:w="4814" w:type="dxa"/>
          </w:tcPr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SOTIB OLUVCHI:</w:t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Jismoniy shaxsning manzili:</w:t>
            </w:r>
            <w:r>
              <w:rPr>
                <w:sz w:val="24"/>
                <w:rFonts w:ascii="Times New Roman" w:hAnsi="Times New Roman"/>
              </w:rPr>
              <w:t xml:space="preserve">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{"Y":25}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Sotib oluvchi jismoniy shaxsning yashash manzili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Pasport ma’lumotlari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{"Y":26}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Sotib oluvchi jismoniy shaxsning pasport ma’lumoti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Jismoniy shaxsning INN raqami: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{"Y":27}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Jismoniy shaxsning INN raqami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Jismoniy shaxsning telefon raqami</w:t>
              <w:fldChar w:fldCharType="end"/>
            </w: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spacing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Muhr o‘rni</w:t>
            </w:r>
          </w:p>
        </w:tc>
      </w:tr>
    </w:tbl>
    <w:p>
      <w:pPr>
        <w:jc w:val="both"/>
        <w:rPr>
          <w:b/>
          <w:sz w:val="28"/>
          <w:rFonts w:ascii="Times New Roman" w:hAnsi="Times New Roman"/>
        </w:rPr>
      </w:pPr>
    </w:p>
    <w:p>
      <w:pPr>
        <w:jc w:val="both"/>
        <w:rPr>
          <w:b/>
          <w:sz w:val="28"/>
          <w:rFonts w:ascii="Times New Roman" w:hAnsi="Times New Roman"/>
        </w:rPr>
      </w:pPr>
    </w:p>
    <w:p>
      <w:pPr>
        <w:jc w:val="both"/>
        <w:rPr>
          <w:b/>
          <w:sz w:val="28"/>
          <w:rFonts w:ascii="Times New Roman" w:hAnsi="Times New Roman"/>
        </w:rPr>
      </w:pPr>
      <w:r>
        <w:rPr>
          <w:rStyle w:val="structures"/>
          <w:b/>
          <w:color w:val="000000"/>
          <w:sz w:val="28"/>
          <w:rFonts w:ascii="Times New Roman" w:hAnsi="Times New Roman"/>
        </w:rPr>
      </w:r>
    </w:p>
    <w:p>
      <w:pPr>
        <w:pStyle w:val="a3"/>
        <w:jc w:val="both"/>
        <w:spacing w:before="15" w:after="15"/>
        <w:rPr>
          <w:rStyle w:val="structures"/>
          <w:color w:val="000000"/>
          <w:sz w:val="28"/>
          <w:rFonts w:ascii="Times New Roman" w:hAnsi="Times New Roman"/>
        </w:rPr>
      </w:pPr>
      <w:r>
        <w:rPr>
          <w:rStyle w:val="structures"/>
          <w:color w:val="000000"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1F4"/>
    <w:rsid w:val="00103548"/>
    <w:rsid w:val="00352C5A"/>
    <w:rsid w:val="007521F4"/>
    <w:rsid w:val="00752E69"/>
    <w:rsid w:val="007A6408"/>
    <w:rsid w:val="00D3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14C0"/>
  <w15:chartTrackingRefBased/>
  <w15:docId w15:val="{D2B5BE96-345F-4CCD-BBEC-B45B25D7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3B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0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ructures">
    <w:name w:val="structures"/>
    <w:basedOn w:val="a0"/>
    <w:rsid w:val="00D303B2"/>
  </w:style>
  <w:style w:type="table" w:styleId="a4">
    <w:name w:val="Table Grid"/>
    <w:basedOn w:val="a1"/>
    <w:uiPriority w:val="39"/>
    <w:rsid w:val="00D303B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Dilorom Matkarimova</cp:lastModifiedBy>
  <cp:revision>2</cp:revision>
  <dcterms:created xsi:type="dcterms:W3CDTF">2025-01-09T10:46:00Z</dcterms:created>
  <dcterms:modified xsi:type="dcterms:W3CDTF">2025-01-09T10:46:00Z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Shartnomaning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raqami – son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joy</w:name>
    <w:value w:hidden="false">
      <w:unit w:active="false"/>
    </w:value>
  </w:element>
  <w:element w:id="5" w:kind="category" w:selector="check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Sotuvchi korxonaning nomi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Sotuvchi korxonaning rahbari familiyasi, ismi, otasining ismi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Sotib oluvchi fuqaroning familiyasi, ismi, otasining ismi</w:name>
    <w:value w:hidden="false">
      <w:unit w:active="false"/>
    </w:value>
  </w:element>
  <w:element w:id="9" w:kind="category" w:type="string" w:valueMode="normal" w:required="false" w:groupID="9">
    <w:identifier xml:space="preserve">ID9</w:identifier>
    <w:name xml:space="preserve">Shartnoma shartlari</w:name>
    <w:value w:hidden="true">
      <w:unit w:active="false"/>
    </w:value>
  </w:element>
  <w:element w:id="10" w:kind="variable" w:type="string" w:valueMode="normal" w:required="false" w:groupID="9">
    <w:identifier xml:space="preserve">ID10</w:identifier>
    <w:name xml:space="preserve">Sotilayotgan korxona mulkning nomi</w:name>
    <w:value w:hidden="false">
      <w:unit w:active="false"/>
    </w:value>
  </w:element>
  <w:element w:id="11" w:kind="variable" w:type="string" w:valueMode="normal" w:required="false" w:groupID="9">
    <w:identifier xml:space="preserve">ID11</w:identifier>
    <w:name xml:space="preserve">Sotilayotgan korxona mulkining miqdori</w:name>
    <w:value w:hidden="false">
      <w:unit w:active="false"/>
    </w:value>
  </w:element>
  <w:element w:id="12" w:kind="variable" w:type="string" w:valueMode="normal" w:required="false" w:groupID="9">
    <w:identifier xml:space="preserve">ID12</w:identifier>
    <w:name xml:space="preserve">Korxona mulkini topshirishning aniq sanasi va vaqti yoki maʼlum muddat;</w:name>
    <w:value w:hidden="false">
      <w:unit w:active="false"/>
    </w:value>
  </w:element>
  <w:element w:id="13" w:kind="variable" w:type="string" w:valueMode="normal" w:required="false" w:groupID="9">
    <w:identifier xml:space="preserve">ID13</w:identifier>
    <w:name xml:space="preserve">Shartnoma summasi (miqdori)</w:name>
    <w:value w:hidden="false">
      <w:unit w:active="false"/>
    </w:value>
  </w:element>
  <w:element w:id="14" w:kind="variable" w:type="string" w:valueMode="normal" w:required="false" w:groupID="9">
    <w:identifier xml:space="preserve">ID14</w:identifier>
    <w:name xml:space="preserve">Hisob-kitob to‘lov shakli</w:name>
    <w:value w:hidden="false">
      <w:unit w:active="false"/>
    </w:value>
  </w:element>
  <w:element w:id="18" w:kind="variable" w:type="string" w:valueMode="normal" w:required="false" w:groupID="9">
    <w:identifier xml:space="preserve">ID18</w:identifier>
    <w:name xml:space="preserve">Oldindan to‘lov miqdori foizi</w:name>
    <w:value w:hidden="false">
      <w:unit w:active="false"/>
    </w:value>
  </w:element>
  <w:element w:id="19" w:kind="category" w:type="string" w:valueMode="normal" w:required="false" w:groupID="19">
    <w:identifier xml:space="preserve">ID19</w:identifier>
    <w:name xml:space="preserve">Taraflarning rekvizitlari</w:name>
    <w:value w:hidden="true">
      <w:unit w:active="false"/>
    </w:value>
  </w:element>
  <w:element w:id="20" w:kind="variable" w:type="string" w:valueMode="normal" w:required="false" w:groupID="19">
    <w:identifier xml:space="preserve">ID20</w:identifier>
    <w:name xml:space="preserve">Sotuvchi korxonaning yuridik manzili</w:name>
    <w:value w:hidden="false">
      <w:unit w:active="false"/>
    </w:value>
  </w:element>
  <w:element w:id="21" w:kind="variable" w:type="string" w:valueMode="normal" w:required="false" w:groupID="19">
    <w:identifier xml:space="preserve">ID21</w:identifier>
    <w:name xml:space="preserve">Sotuvchi korxonaning hisob raqami</w:name>
    <w:value w:hidden="false">
      <w:unit w:active="false"/>
    </w:value>
  </w:element>
  <w:element w:id="22" w:kind="variable" w:type="string" w:valueMode="normal" w:required="false" w:groupID="19">
    <w:identifier xml:space="preserve">ID22</w:identifier>
    <w:name xml:space="preserve">Sotuvchi korxonaning bank kodi</w:name>
    <w:value w:hidden="false">
      <w:unit w:active="false"/>
    </w:value>
  </w:element>
  <w:element w:id="23" w:kind="variable" w:type="string" w:valueMode="normal" w:required="false" w:groupID="19">
    <w:identifier xml:space="preserve">ID23</w:identifier>
    <w:name xml:space="preserve">Sotuvchi korxonaning STIR raqami</w:name>
    <w:value w:hidden="false">
      <w:unit w:active="false"/>
    </w:value>
  </w:element>
  <w:element w:id="24" w:kind="variable" w:type="string" w:valueMode="normal" w:required="false" w:groupID="19">
    <w:identifier xml:space="preserve">ID24</w:identifier>
    <w:name xml:space="preserve"> Sotuvchi bilan bog‘lanish uchun telefon raqami</w:name>
    <w:value w:hidden="false">
      <w:unit w:active="false"/>
    </w:value>
  </w:element>
  <w:element w:id="25" w:kind="variable" w:type="string" w:valueMode="normal" w:required="false" w:groupID="19">
    <w:identifier xml:space="preserve">ID25</w:identifier>
    <w:name xml:space="preserve">Sotib oluvchi jismoniy shaxsning yashash manzili</w:name>
    <w:value w:hidden="false">
      <w:unit w:active="false"/>
    </w:value>
  </w:element>
  <w:element w:id="26" w:kind="variable" w:type="string" w:valueMode="normal" w:required="false" w:groupID="19">
    <w:identifier xml:space="preserve">ID26</w:identifier>
    <w:name xml:space="preserve">Sotib oluvchi jismoniy shaxsning pasport ma’lumoti</w:name>
    <w:value w:hidden="false">
      <w:unit w:active="false"/>
    </w:value>
  </w:element>
  <w:element w:id="27" w:kind="variable" w:type="string" w:valueMode="normal" w:required="false" w:groupID="19">
    <w:identifier xml:space="preserve">ID27</w:identifier>
    <w:name xml:space="preserve">Jismoniy shaxsning INN raqami</w:name>
    <w:value w:hidden="false">
      <w:unit w:active="false"/>
    </w:value>
  </w:element>
  <w:element w:id="28" w:kind="variable" w:type="string" w:valueMode="normal" w:required="false" w:groupID="19">
    <w:identifier xml:space="preserve">ID28</w:identifier>
    <w:name xml:space="preserve">Jismoniy shaxsning telefon raqami</w:name>
    <w:value w:hidden="false">
      <w:unit w:active="false"/>
    </w:value>
  </w:element>
</w:structure>
</file>