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  <w:rFonts w:ascii="Times New Roman" w:hAnsi="Times New Roman"/>
        </w:rPr>
      </w:pPr>
      <w:r>
        <w:rPr>
          <w:b/>
          <w:sz w:val="24"/>
        </w:rPr>
        <w:t xml:space="preserve">B U Y R U Q</w:t>
      </w:r>
    </w:p>
    <w:p>
      <w:pPr>
        <w:ind w:firstLine="549"/>
      </w:pPr>
    </w:p>
    <w:p>
      <w:pPr>
        <w:jc w:val="center"/>
        <w:ind w:firstLine="0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{"Y":2,"dateFormat":"dd month yyyyY"}</w:instrText>
        <w:fldChar w:fldCharType="separate"/>
        <w:t xml:space="preserve">Buyruq qabul qilingan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             </w:t>
      </w:r>
      <w:r>
        <w:rPr>
          <w:vanish w:val="false"/>
          <w:sz w:val="24"/>
        </w:rPr>
        <w:fldChar w:fldCharType="begin"/>
        <w:instrText xml:space="preserve">X {"Y":3}</w:instrText>
        <w:fldChar w:fldCharType="separate"/>
        <w:t xml:space="preserve">Buyruq raqami</w:t>
      </w:r>
      <w:r>
        <w:rPr>
          <w:vanish w:val="false"/>
          <w:sz w:val="24"/>
        </w:rPr>
        <w:fldChar w:fldCharType="end"/>
      </w:r>
      <w:r>
        <w:rPr>
          <w:b w:val="false"/>
          <w:color w:val="ff0000"/>
          <w:sz w:val="24"/>
          <w:rFonts w:ascii="Times New Roman" w:hAnsi="Times New Roman"/>
        </w:rPr>
        <w:t xml:space="preserve">                </w:t>
      </w:r>
      <w:r>
        <w:rPr>
          <w:vanish w:val="false"/>
          <w:sz w:val="24"/>
        </w:rPr>
        <w:fldChar w:fldCharType="begin"/>
        <w:instrText xml:space="preserve">X {"Y":4}</w:instrText>
        <w:fldChar w:fldCharType="separate"/>
        <w:t xml:space="preserve">Buyruq qabul qilingan joy</w:t>
      </w:r>
      <w:r>
        <w:rPr>
          <w:vanish w:val="false"/>
          <w:sz w:val="24"/>
        </w:rPr>
        <w:fldChar w:fldCharType="end"/>
      </w:r>
    </w:p>
    <w:p/>
    <w:p>
      <w:pPr>
        <w:jc w:val="center"/>
        <w:ind w:firstLine="0"/>
        <w:rPr>
          <w:b/>
          <w:sz w:val="24"/>
        </w:rPr>
      </w:pPr>
      <w:r>
        <w:rPr>
          <w:b/>
          <w:vanish w:val="false"/>
          <w:sz w:val="24"/>
        </w:rPr>
        <w:t xml:space="preserve">Mehnat shartnomasini bekor qilish toʻgʻrisida</w:t>
      </w:r>
    </w:p>
    <w:p>
      <w:pPr>
        <w:ind w:firstLine="549"/>
      </w:pPr>
    </w:p>
    <w:p>
      <w:pPr>
        <w:jc w:val="both"/>
        <w:ind w:firstLine="549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1.</w:t>
      </w:r>
      <w:r>
        <w:rPr>
          <w:vanish w:val="false"/>
          <w:sz w:val="24"/>
        </w:rPr>
        <w:t> 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Mehnat shartnomasi bekor boʻlayotgan xodimning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Xodimning ishlab turgan ish joyi va uning (tashkilotni) tashkiliy huquqiy shakli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Buyruqni imzolovchi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Xodimning ishlab turgan ish joyi va uning (tashkilotni)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Qayta tashkil qilingan tashkilotning nomi va uning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{"Y":12,"dateFormat":"dd month yyyyY"}</w:instrText>
        <w:fldChar w:fldCharType="separate"/>
        <w:t xml:space="preserve">Ish beruvchi va xodim oʻrtasida mehnat shartnomasi bekor qilinayotgan sana</w:t>
      </w:r>
      <w:r>
        <w:rPr>
          <w:vanish w:val="false"/>
          <w:sz w:val="24"/>
        </w:rPr>
        <w:fldChar w:fldCharType="end"/>
      </w:r>
    </w:p>
    <w:p>
      <w:pPr>
        <w:jc w:val="both"/>
        <w:ind w:firstLine="549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2.</w:t>
      </w:r>
      <w:r>
        <w:rPr>
          <w:vanish w:val="false"/>
          <w:sz w:val="24"/>
        </w:rPr>
        <w:t xml:space="preserve"> Xodimga Mehnat kodeksining 165-moddasiga muvofiq ikki oylik ogohlantirish muddati oʻrniga shu muddatga muvofiq holda kompensatsiya toʻlovlari toʻlansin.</w:t>
      </w:r>
    </w:p>
    <w:p>
      <w:pPr>
        <w:jc w:val="both"/>
        <w:ind w:firstLine="549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3.</w:t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Xodimning ishlab turgan ish joyi va uning (tashkilotni)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buxgalteriyasi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Mehnat shartnomasi bekor boʻlayotgan xodimning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ilan foydalanilmagan mehnat taʼtillari va ikki oylik kompensatsiya toʻlovlari uchun qonun hujjatlariga muvofiq hisob kitob qilsin.</w:t>
      </w:r>
    </w:p>
    <w:p>
      <w:pPr>
        <w:pStyle w:val="a3"/>
        <w:jc w:val="both"/>
        <w:ind w:firstLine="549"/>
        <w:rPr>
          <w:b/>
          <w:rFonts w:ascii="Times New Roman" w:hAnsi="Times New Roman"/>
        </w:rPr>
      </w:pPr>
      <w:r>
        <w:rPr>
          <w:b/>
          <w:vanish w:val="false"/>
        </w:rPr>
        <w:t xml:space="preserve">Asos: </w:t>
      </w:r>
      <w:r>
        <w:rPr>
          <w:vanish w:val="false"/>
        </w:rPr>
        <w:fldChar w:fldCharType="begin"/>
        <w:instrText xml:space="preserve">X {"Y":13}</w:instrText>
        <w:fldChar w:fldCharType="separate"/>
        <w:t xml:space="preserve">Buyruqni asoslantiruvchi hujjatlar</w:t>
      </w:r>
      <w:r>
        <w:rPr>
          <w:vanish w:val="false"/>
        </w:rPr>
        <w:fldChar w:fldCharType="end"/>
      </w:r>
    </w:p>
    <w:p>
      <w:pPr>
        <w:pStyle w:val="a3"/>
        <w:jc w:val="both"/>
        <w:ind w:firstLine="549"/>
        <w:rPr>
          <w:b/>
          <w:rFonts w:ascii="Times New Roman" w:hAnsi="Times New Roman"/>
        </w:rPr>
      </w:pPr>
      <w:r>
        <w:rPr>
          <w:b/>
          <w:vanish w:val="false"/>
        </w:rPr>
      </w:r>
    </w:p>
    <w:p>
      <w:pPr>
        <w:jc w:val="center"/>
        <w:ind w:hanging="21"/>
        <w:rPr>
          <w:b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Buyruqni imzolovchi shaxsning lavozimi</w:t>
      </w:r>
      <w:r>
        <w:rPr>
          <w:vanish w:val="false"/>
          <w:sz w:val="24"/>
        </w:rPr>
        <w:fldChar w:fldCharType="end"/>
      </w:r>
      <w:r>
        <w:rPr>
          <w:b/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Buyruqni imzolaydigan shaxsning F.I.O.</w:t>
      </w:r>
      <w:r>
        <w:rPr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70A"/>
    <w:rsid w:val="00173200"/>
    <w:rsid w:val="001746BB"/>
    <w:rsid w:val="002114B8"/>
    <w:rsid w:val="00221E9A"/>
    <w:rsid w:val="0028270A"/>
    <w:rsid w:val="00293952"/>
    <w:rsid w:val="0065778B"/>
    <w:rsid w:val="00734A37"/>
    <w:rsid w:val="00747120"/>
    <w:rsid w:val="007B6651"/>
    <w:rsid w:val="007F0782"/>
    <w:rsid w:val="00847E36"/>
    <w:rsid w:val="009550EE"/>
    <w:rsid w:val="00961E98"/>
    <w:rsid w:val="00B73AA7"/>
    <w:rsid w:val="00BF2969"/>
    <w:rsid w:val="00C032D3"/>
    <w:rsid w:val="00C3570E"/>
    <w:rsid w:val="00C61B76"/>
    <w:rsid w:val="00F4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ED8128B"/>
  <w15:chartTrackingRefBased/>
  <w15:docId w15:val="{1F9B3B0A-C86D-45B9-9A26-EC858BBB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70A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aliases w:val="Знак Знак,Знак"/>
    <w:basedOn w:val="a"/>
    <w:link w:val="a4"/>
    <w:autoRedefine/>
    <w:rsid w:val="0028270A"/>
    <w:pPr>
      <w:tabs>
        <w:tab w:val="left" w:pos="708"/>
        <w:tab w:val="center" w:pos="4153"/>
        <w:tab w:val="right" w:pos="8306"/>
      </w:tabs>
      <w:ind w:firstLine="0"/>
    </w:pPr>
    <w:rPr>
      <w:sz w:val="24"/>
      <w:szCs w:val="24"/>
      <w:lang w:val="uz-Latn-UZ" w:eastAsia="en-US"/>
    </w:rPr>
  </w:style>
  <w:style w:type="character" w:customStyle="1" w:styleId="a4">
    <w:name w:val="Верхний колонтитул Знак"/>
    <w:aliases w:val="Знак Знак Знак,Знак Знак1"/>
    <w:link w:val="a3"/>
    <w:locked/>
    <w:rsid w:val="0028270A"/>
    <w:rPr>
      <w:rFonts w:eastAsia="Batang"/>
      <w:sz w:val="24"/>
      <w:szCs w:val="24"/>
      <w:lang w:val="uz-Latn-UZ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Корхона мулкдори ўзгарганлиги муносабати билан меҳнат шартномасини бекор қилиш тўғрисида буйруқлар бекор қилиш тўғрисидаги буйруқдан намуна</vt:lpstr>
    </vt:vector>
  </TitlesOfParts>
  <Company>RePack by SPecialiST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Корхона мулкдори ўзгарганлиги муносабати билан меҳнат шартномасини бекор қилиш тўғрисида буйруқлар бекор қилиш тўғрисидаги буйруқдан намуна</dc:title>
  <dc:subject/>
  <dc:creator>windows Help IT</dc:creator>
  <cp:keywords/>
  <dc:description/>
  <cp:lastModifiedBy>User</cp:lastModifiedBy>
  <cp:revision>2</cp:revision>
  <dcterms:created xsi:type="dcterms:W3CDTF">2021-04-15T15:35:00Z</dcterms:created>
  <dcterms:modified xsi:type="dcterms:W3CDTF">2021-04-15T15:35:00Z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rekvizitlari: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>(tuman (shahar) nomi koʻrsatiladi)</w:comment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Buyruq mazmuni: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Qayta tashkil qilingan tashkilotning nomi va uning tashkiliy huquqiy shakli</w:name>
    <w:value w:hidden="false">
      <w:unit w:active="false"/>
    </w:value>
  </w:element>
  <w:element w:id="12" w:kind="variable" w:selector="check" w:type="date" w:valueMode="normal" w:required="false" w:groupID="10">
    <w:identifier xml:space="preserve">ID12</w:identifier>
    <w:name xml:space="preserve">Ish beruvchi va xodim oʻrtasida mehnat shartnomasi bekor qilinayotgan sana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Buyruqni asoslantiruvchi hujjatlar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Taraflar:</w:name>
    <w:value w:hidden="true">
      <w:unit w:active="false"/>
    </w:value>
  </w:element>
  <w:element w:id="6" w:kind="variable" w:selector="check" w:type="string" w:valueMode="normal" w:required="false" w:groupID="14">
    <w:identifier xml:space="preserve">ID6</w:identifier>
    <w:name xml:space="preserve">Buyruqni imzolovchi shaxsning lavozimi</w:name>
    <w:value w:hidden="false">
      <w:unit w:active="false"/>
    </w:value>
  </w:element>
  <w:element w:id="7" w:kind="variable" w:selector="check" w:type="string" w:valueMode="normal" w:required="false" w:groupID="14">
    <w:identifier xml:space="preserve">ID7</w:identifier>
    <w:name xml:space="preserve">Buyruqni imzolaydigan shaxsning F.I.O.</w:name>
    <w:value w:hidden="false">
      <w:unit w:active="false"/>
    </w:value>
  </w:element>
  <w:element w:id="8" w:kind="variable" w:selector="check" w:type="string" w:valueMode="normal" w:required="false" w:groupID="14">
    <w:identifier xml:space="preserve">ID8</w:identifier>
    <w:name xml:space="preserve">Mehnat shartnomasi bekor boʻlayotgan xodimning F.I.O.</w:name>
    <w:value w:hidden="false">
      <w:unit w:active="false"/>
    </w:value>
  </w:element>
  <w:element w:id="9" w:kind="variable" w:selector="check" w:type="string" w:valueMode="normal" w:required="false" w:groupID="14">
    <w:identifier xml:space="preserve">ID9</w:identifier>
    <w:name xml:space="preserve">Xodimning ishlab turgan ish joyi va uning (tashkilotni) tashkiliy huquqiy shakli</w:name>
    <w:value w:hidden="false">
      <w:unit w:active="false"/>
    </w:value>
  </w:element>
</w:structure>
</file>