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spacing w:after="0"/>
        <w:rPr>
          <w:b/>
          <w:sz w:val="24"/>
          <w:rFonts w:ascii="Times New Roman" w:hAnsi="Times New Roman"/>
        </w:rPr>
      </w:pPr>
      <w:r>
        <w:rPr>
          <w:b/>
          <w:sz w:val="24"/>
          <w:rFonts w:ascii="Times New Roman" w:hAnsi="Times New Roman"/>
        </w:rPr>
        <w:t xml:space="preserve">LOYIHA-QIDIRUV ISHLARI PUDRATI SHARTNOMASI</w:t>
      </w:r>
    </w:p>
    <w:p>
      <w:pPr>
        <w:jc w:val="center"/>
        <w:spacing w:after="0"/>
        <w:rPr>
          <w:b/>
          <w:sz w:val="24"/>
          <w:rFonts w:ascii="Times New Roman" w:hAnsi="Times New Roman"/>
        </w:rPr>
      </w:pPr>
    </w:p>
    <w:p>
      <w:pPr>
        <w:pStyle w:val="a3"/>
        <w:ind w:firstLine="29"/>
        <w:spacing w:before="15" w:beforeAutoSpacing="false" w:after="15" w:afterAutoSpacing="false"/>
        <w:rPr>
          <w:color w:val="000000"/>
          <w:rFonts w:ascii="Times New Roman" w:hAnsi="Times New Roman"/>
        </w:rPr>
      </w:pPr>
      <w:r>
        <w:rPr>
          <w:rStyle w:val="structures"/>
          <w:vanish w:val="false"/>
          <w:color w:val="000000"/>
          <w:sz w:val="28"/>
          <w:rFonts w:ascii="Times New Roman" w:hAnsi="Times New Roman"/>
        </w:rPr>
        <w:fldChar w:fldCharType="begin"/>
        <w:instrText xml:space="preserve">X {"Y":2}</w:instrText>
        <w:fldChar w:fldCharType="separate"/>
      </w:r>
      <w:r>
        <w:rPr>
          <w:rStyle w:val="structures"/>
          <w:vanish w:val="false"/>
          <w:color w:val="000000"/>
          <w:sz w:val="28"/>
          <w:rFonts w:ascii="Times New Roman" w:hAnsi="Times New Roman"/>
        </w:rPr>
        <w:t xml:space="preserve">Shartnoma tuzilgan vaqt</w:t>
        <w:fldChar w:fldCharType="end"/>
      </w:r>
      <w:r>
        <w:rPr>
          <w:rStyle w:val="structures"/>
          <w:color w:val="000000"/>
          <w:sz w:val="28"/>
          <w:rFonts w:ascii="Times New Roman" w:hAnsi="Times New Roman"/>
        </w:rPr>
        <w:t xml:space="preserve">       </w:t>
      </w:r>
      <w:r>
        <w:rPr>
          <w:rStyle w:val="structures"/>
          <w:vanish w:val="false"/>
          <w:color w:val="000000"/>
          <w:sz w:val="28"/>
          <w:rFonts w:ascii="Times New Roman" w:hAnsi="Times New Roman"/>
        </w:rPr>
        <w:fldChar w:fldCharType="begin"/>
        <w:instrText xml:space="preserve">X {"Y":3}</w:instrText>
        <w:fldChar w:fldCharType="separate"/>
      </w:r>
      <w:r>
        <w:rPr>
          <w:rStyle w:val="structures"/>
          <w:vanish w:val="false"/>
          <w:color w:val="000000"/>
          <w:sz w:val="28"/>
          <w:rFonts w:ascii="Times New Roman" w:hAnsi="Times New Roman"/>
        </w:rPr>
        <w:t xml:space="preserve">Shartnoma raqami – son</w:t>
        <w:fldChar w:fldCharType="end"/>
      </w:r>
      <w:r>
        <w:rPr>
          <w:color w:val="000000"/>
          <w:sz w:val="28"/>
        </w:rPr>
        <w:t xml:space="preserve">      </w:t>
      </w:r>
      <w:r>
        <w:rPr>
          <w:rStyle w:val="structures"/>
          <w:vanish w:val="false"/>
          <w:color w:val="000000"/>
          <w:sz w:val="28"/>
          <w:rFonts w:ascii="Times New Roman" w:hAnsi="Times New Roman"/>
        </w:rPr>
        <w:fldChar w:fldCharType="begin"/>
        <w:instrText xml:space="preserve">X {"Y":4}</w:instrText>
        <w:fldChar w:fldCharType="separate"/>
      </w:r>
      <w:r>
        <w:rPr>
          <w:rStyle w:val="structures"/>
          <w:vanish w:val="false"/>
          <w:color w:val="000000"/>
          <w:sz w:val="28"/>
          <w:rFonts w:ascii="Times New Roman" w:hAnsi="Times New Roman"/>
        </w:rPr>
        <w:t xml:space="preserve">Shartnoma tuzilgan joy</w:t>
        <w:fldChar w:fldCharType="end"/>
      </w:r>
    </w:p>
    <w:p>
      <w:pPr>
        <w:jc w:val="center"/>
        <w:spacing w:after="0"/>
        <w:rPr>
          <w:b/>
          <w:sz w:val="24"/>
          <w:rFonts w:ascii="Times New Roman" w:hAnsi="Times New Roman"/>
        </w:rPr>
      </w:pPr>
    </w:p>
    <w:p>
      <w:pPr>
        <w:jc w:val="both"/>
        <w:spacing w:after="0"/>
        <w:rPr>
          <w:sz w:val="24"/>
          <w:rFonts w:ascii="Times New Roman" w:hAnsi="Times New Roman"/>
        </w:rPr>
      </w:pPr>
      <w:r>
        <w:rPr>
          <w:sz w:val="24"/>
          <w:rFonts w:ascii="Times New Roman" w:hAnsi="Times New Roman"/>
        </w:rPr>
        <w:tab/>
        <w:t xml:space="preserve">Kelgusida “Buyurtmachi” deb nomlanuvchi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Buyurtmachining nomi va tashkiliy-huquqiy shakli</w:t>
        <w:fldChar w:fldCharType="end"/>
      </w:r>
      <w:r>
        <w:rPr>
          <w:sz w:val="24"/>
          <w:rFonts w:ascii="Times New Roman" w:hAnsi="Times New Roman"/>
        </w:rPr>
        <w:t xml:space="preserve"> nomidan ish yurituvchi rahbari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Buyurtmachi nomidan harakat qiluvchi shaxsning familiyasi, ismi, otasining ismi</w:t>
        <w:fldChar w:fldCharType="end"/>
      </w:r>
      <w:r>
        <w:rPr>
          <w:sz w:val="24"/>
          <w:rFonts w:ascii="Times New Roman" w:hAnsi="Times New Roman"/>
        </w:rPr>
        <w:t xml:space="preserve"> bir tomondan, kelgusida “Loyihachi” </w:t>
      </w:r>
      <w:r>
        <w:rPr>
          <w:vanish w:val="false"/>
          <w:sz w:val="24"/>
          <w:rFonts w:ascii="Times New Roman" w:hAnsi="Times New Roman"/>
        </w:rPr>
        <w:fldChar w:fldCharType="begin"/>
        <w:instrText xml:space="preserve">X {"Y":8}</w:instrText>
        <w:fldChar w:fldCharType="separate"/>
      </w:r>
      <w:r>
        <w:rPr>
          <w:vanish w:val="false"/>
          <w:sz w:val="24"/>
          <w:rFonts w:ascii="Times New Roman" w:hAnsi="Times New Roman"/>
        </w:rPr>
        <w:t xml:space="preserve">Loyihachining nomi va tashkiliy-huquqiy shakli</w:t>
        <w:fldChar w:fldCharType="end"/>
      </w:r>
      <w:r>
        <w:rPr>
          <w:sz w:val="24"/>
          <w:rFonts w:ascii="Times New Roman" w:hAnsi="Times New Roman"/>
        </w:rPr>
        <w:t xml:space="preserve"> nomidan ish yurituvchi rahbari </w:t>
      </w: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Loyihachi nomidan harakat qiluvchi shaxsning familiyasi, ismi, otasining ismi</w:t>
        <w:fldChar w:fldCharType="end"/>
      </w:r>
      <w:r>
        <w:rPr>
          <w:sz w:val="24"/>
          <w:rFonts w:ascii="Times New Roman" w:hAnsi="Times New Roman"/>
        </w:rPr>
        <w:t xml:space="preserve"> ikkinchi tomondan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Loyiha-qidiruv ishlari amalga oshiriladigan joy nomi</w:t>
        <w:fldChar w:fldCharType="end"/>
      </w:r>
      <w:r>
        <w:rPr>
          <w:sz w:val="24"/>
          <w:rFonts w:ascii="Times New Roman" w:hAnsi="Times New Roman"/>
        </w:rPr>
        <w:t xml:space="preserve"> obyekti bo‘yicha loyiha qidiruv ishlarini ishlab chiqarishga doir ushbu shartnomani tuzdilar. </w:t>
      </w:r>
    </w:p>
    <w:p>
      <w:pPr>
        <w:jc w:val="both"/>
        <w:spacing w:after="0"/>
        <w:rPr>
          <w:sz w:val="24"/>
          <w:rFonts w:ascii="Times New Roman" w:hAnsi="Times New Roman"/>
        </w:rPr>
      </w:pPr>
    </w:p>
    <w:p>
      <w:pPr>
        <w:jc w:val="center"/>
        <w:spacing w:after="0"/>
        <w:rPr>
          <w:b/>
          <w:sz w:val="24"/>
          <w:rFonts w:ascii="Times New Roman" w:hAnsi="Times New Roman"/>
        </w:rPr>
      </w:pPr>
      <w:r>
        <w:rPr>
          <w:b/>
          <w:sz w:val="24"/>
          <w:rFonts w:ascii="Times New Roman" w:hAnsi="Times New Roman"/>
        </w:rPr>
        <w:t xml:space="preserve">1. SHARTNOMANING MAZMUNI</w:t>
      </w:r>
    </w:p>
    <w:p>
      <w:pPr>
        <w:jc w:val="both"/>
        <w:ind w:firstLine="708"/>
        <w:spacing w:after="0"/>
        <w:rPr>
          <w:sz w:val="24"/>
          <w:rFonts w:ascii="Times New Roman" w:hAnsi="Times New Roman"/>
        </w:rPr>
      </w:pPr>
      <w:r>
        <w:rPr>
          <w:sz w:val="24"/>
          <w:rFonts w:ascii="Times New Roman" w:hAnsi="Times New Roman"/>
        </w:rPr>
        <w:t xml:space="preserve">1.1. Loyihachi Buyurtmachining Loyihalash topshirig‘i bo‘yicha ishchi Loyiha-qidiruv ishlarini (LQl)ni ishlab chiqish majburiyatini oladi.</w:t>
      </w:r>
    </w:p>
    <w:p>
      <w:pPr>
        <w:jc w:val="both"/>
        <w:ind w:firstLine="708"/>
        <w:spacing w:after="0"/>
        <w:rPr>
          <w:sz w:val="24"/>
          <w:rFonts w:ascii="Times New Roman" w:hAnsi="Times New Roman"/>
        </w:rPr>
      </w:pPr>
      <w:r>
        <w:rPr>
          <w:sz w:val="24"/>
          <w:rFonts w:ascii="Times New Roman" w:hAnsi="Times New Roman"/>
        </w:rPr>
        <w:t xml:space="preserve">1.2. Buyurtmachi Loyiha-qidiruv ishlarini bajarish uchun topshiriq berish, zarur bo‘ladigan boshlang‘ich ma’lumotlarni berish, bajarilgan ishlarni qabul qilib olish, belgilangan tartibda va miqdorda haqini to‘lash majburiyatini oladi.</w:t>
      </w:r>
    </w:p>
    <w:p>
      <w:pPr>
        <w:jc w:val="both"/>
        <w:ind w:firstLine="708"/>
        <w:spacing w:after="0"/>
        <w:rPr>
          <w:sz w:val="24"/>
          <w:rFonts w:ascii="Times New Roman" w:hAnsi="Times New Roman"/>
        </w:rPr>
      </w:pPr>
      <w:r>
        <w:rPr>
          <w:sz w:val="24"/>
          <w:rFonts w:ascii="Times New Roman" w:hAnsi="Times New Roman"/>
        </w:rPr>
        <w:t xml:space="preserve">1.3. Loyihachi ko‘rsatib o‘tilgan ishlarni “Korxona, bino va inshootlari Loyiha-qidiruv ishlari tarkibi, ishlab chiqish tartibi va tasdiqlash” haqidagi 1.03.01-03 SHNQ qoida va qo‘llanmalari va mazkur Shartnomaning hujjatlariga asoslanib bajaradi va tugallaydi.</w:t>
      </w:r>
    </w:p>
    <w:p>
      <w:pPr>
        <w:jc w:val="both"/>
        <w:ind w:firstLine="708"/>
        <w:spacing w:after="0"/>
        <w:rPr>
          <w:sz w:val="24"/>
          <w:rFonts w:ascii="Times New Roman" w:hAnsi="Times New Roman"/>
        </w:rPr>
      </w:pPr>
      <w:r>
        <w:rPr>
          <w:sz w:val="24"/>
          <w:rFonts w:ascii="Times New Roman" w:hAnsi="Times New Roman"/>
        </w:rPr>
        <w:t xml:space="preserve">1.4. Loyihachi ushbu LQI bo‘yicha barpo etilayotgan obyekt to‘liq qurilib, foydalanishga topshirilib, kafolat muddati tugaguncha SHNQ 1.03.07-2010 talablari asosida mualliflik nazoratini olib borish majburiyatini oladi.</w:t>
      </w:r>
    </w:p>
    <w:p>
      <w:pPr>
        <w:jc w:val="both"/>
        <w:ind w:firstLine="708"/>
        <w:spacing w:after="0"/>
        <w:rPr>
          <w:sz w:val="24"/>
          <w:rFonts w:ascii="Times New Roman" w:hAnsi="Times New Roman"/>
        </w:rPr>
      </w:pPr>
      <w:r>
        <w:rPr>
          <w:sz w:val="24"/>
          <w:rFonts w:ascii="Times New Roman" w:hAnsi="Times New Roman"/>
        </w:rPr>
        <w:t xml:space="preserve">1.5. “Loyihachi” mazkur ishlarni bajarishga Shartnoma imzolangan kundan boshlab kirishadi.</w:t>
      </w:r>
    </w:p>
    <w:p>
      <w:pPr>
        <w:jc w:val="center"/>
        <w:ind w:firstLine="708"/>
        <w:spacing w:after="0"/>
        <w:rPr>
          <w:sz w:val="24"/>
          <w:rFonts w:ascii="Times New Roman" w:hAnsi="Times New Roman"/>
        </w:rPr>
      </w:pPr>
    </w:p>
    <w:p>
      <w:pPr>
        <w:jc w:val="center"/>
        <w:ind w:firstLine="708"/>
        <w:spacing w:after="0"/>
        <w:rPr>
          <w:b/>
          <w:sz w:val="24"/>
          <w:rFonts w:ascii="Times New Roman" w:hAnsi="Times New Roman"/>
        </w:rPr>
      </w:pPr>
      <w:r>
        <w:rPr>
          <w:b/>
          <w:sz w:val="24"/>
          <w:rFonts w:ascii="Times New Roman" w:hAnsi="Times New Roman"/>
        </w:rPr>
        <w:t xml:space="preserve">2. ISHLARNI BAJARISH MUDDATI</w:t>
      </w:r>
    </w:p>
    <w:p>
      <w:pPr>
        <w:jc w:val="both"/>
        <w:ind w:firstLine="708"/>
        <w:spacing w:after="0"/>
        <w:rPr>
          <w:sz w:val="24"/>
          <w:rFonts w:ascii="Times New Roman" w:hAnsi="Times New Roman"/>
        </w:rPr>
      </w:pPr>
      <w:r>
        <w:rPr>
          <w:sz w:val="24"/>
          <w:rFonts w:ascii="Times New Roman" w:hAnsi="Times New Roman"/>
        </w:rPr>
        <w:t xml:space="preserve">2.1 Mazkur Shartnomada LQlni tayyorlash muddati, </w:t>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Loyiha-qidiruv ishlarini tayyorlash muddati sanasi</w:t>
        <w:fldChar w:fldCharType="end"/>
      </w:r>
      <w:r>
        <w:rPr>
          <w:sz w:val="24"/>
          <w:rFonts w:ascii="Times New Roman" w:hAnsi="Times New Roman"/>
        </w:rPr>
        <w:t xml:space="preserve">   etib belgilanadi.</w:t>
      </w:r>
    </w:p>
    <w:p>
      <w:pPr>
        <w:jc w:val="both"/>
        <w:ind w:firstLine="708"/>
        <w:spacing w:after="0"/>
        <w:rPr>
          <w:sz w:val="24"/>
          <w:rFonts w:ascii="Times New Roman" w:hAnsi="Times New Roman"/>
        </w:rPr>
      </w:pPr>
      <w:r>
        <w:rPr>
          <w:sz w:val="24"/>
          <w:rFonts w:ascii="Times New Roman" w:hAnsi="Times New Roman"/>
        </w:rPr>
        <w:t xml:space="preserve">2.2 Buyurtmachi tomonidan topshiriq, birlamchi ma’lumotlarni berish va Loyihachi tomonidan Buyurtmachining topshirig‘i bo‘yicha ishchi LQI ishlab chiqish, amaldagi tartib qoidalar bo‘yicha topshirish muddatlarini tomonlar kalendar jadvalda belgilaydilar va u Shartnomaning ajralmas qismi hisoblanadi.</w:t>
      </w:r>
    </w:p>
    <w:p>
      <w:pPr>
        <w:jc w:val="both"/>
        <w:ind w:firstLine="708"/>
        <w:spacing w:after="0"/>
        <w:rPr>
          <w:sz w:val="24"/>
          <w:rFonts w:ascii="Times New Roman" w:hAnsi="Times New Roman"/>
        </w:rPr>
      </w:pPr>
      <w:r>
        <w:rPr>
          <w:sz w:val="24"/>
          <w:rFonts w:ascii="Times New Roman" w:hAnsi="Times New Roman"/>
        </w:rPr>
        <w:t xml:space="preserve">2.3 Loyihachi Shartnomani 2.1 bandida ko‘rsatilgan muddatida Loyiha-qidiruv (LQI) ishlarini to‘liq yakunlab buyurtmachiga taqdim qilmasa, Shartnomani bekor qilish uchun asos bo‘ladi.</w:t>
      </w:r>
    </w:p>
    <w:p>
      <w:pPr>
        <w:jc w:val="center"/>
        <w:ind w:firstLine="708"/>
        <w:spacing w:after="0"/>
        <w:rPr>
          <w:sz w:val="24"/>
          <w:rFonts w:ascii="Times New Roman" w:hAnsi="Times New Roman"/>
        </w:rPr>
      </w:pPr>
      <w:r>
        <w:rPr>
          <w:sz w:val="24"/>
          <w:rFonts w:ascii="Times New Roman" w:hAnsi="Times New Roman"/>
        </w:rPr>
        <w:t>3</w:t>
      </w:r>
      <w:r>
        <w:rPr>
          <w:b/>
          <w:sz w:val="24"/>
          <w:rFonts w:ascii="Times New Roman" w:hAnsi="Times New Roman"/>
        </w:rPr>
        <w:t xml:space="preserve">. SHARTNOMA BAHOSI</w:t>
      </w:r>
    </w:p>
    <w:p>
      <w:pPr>
        <w:jc w:val="both"/>
        <w:ind w:firstLine="708"/>
        <w:spacing w:after="0"/>
        <w:rPr>
          <w:sz w:val="24"/>
          <w:rFonts w:ascii="Times New Roman" w:hAnsi="Times New Roman"/>
        </w:rPr>
      </w:pPr>
      <w:r>
        <w:rPr>
          <w:sz w:val="24"/>
          <w:rFonts w:ascii="Times New Roman" w:hAnsi="Times New Roman"/>
        </w:rPr>
        <w:t xml:space="preserve">3.1 Mazkur Shartnoma bo‘yicha Loyihachi tomonidan bajarilgan tanlov natijasida aniqlangan va tanlov komissiyasining qaroriga binoan barcha soliqlar, yig‘imlar va ajratmalarini o‘z ichiga olgan hołda </w:t>
      </w:r>
      <w:r>
        <w:rPr>
          <w:vanish w:val="false"/>
          <w:sz w:val="24"/>
          <w:rFonts w:ascii="Times New Roman" w:hAnsi="Times New Roman"/>
        </w:rPr>
        <w:fldChar w:fldCharType="begin"/>
        <w:instrText xml:space="preserve">X {"Y":13}</w:instrText>
        <w:fldChar w:fldCharType="separate"/>
      </w:r>
      <w:r>
        <w:rPr>
          <w:vanish w:val="false"/>
          <w:sz w:val="24"/>
          <w:rFonts w:ascii="Times New Roman" w:hAnsi="Times New Roman"/>
        </w:rPr>
        <w:t xml:space="preserve">Loyiha-qidiruv ishlarini amalga oshirish uchun belgilangan summa</w:t>
        <w:fldChar w:fldCharType="end"/>
      </w:r>
      <w:r>
        <w:rPr>
          <w:sz w:val="24"/>
          <w:rFonts w:ascii="Times New Roman" w:hAnsi="Times New Roman"/>
        </w:rPr>
        <w:t xml:space="preserve"> so‘mni tashkil qiladi.</w:t>
      </w:r>
    </w:p>
    <w:p>
      <w:pPr>
        <w:jc w:val="center"/>
        <w:ind w:firstLine="708"/>
        <w:spacing w:after="0"/>
        <w:rPr>
          <w:b/>
          <w:sz w:val="24"/>
          <w:rFonts w:ascii="Times New Roman" w:hAnsi="Times New Roman"/>
        </w:rPr>
      </w:pPr>
      <w:r>
        <w:rPr>
          <w:b/>
          <w:sz w:val="24"/>
          <w:rFonts w:ascii="Times New Roman" w:hAnsi="Times New Roman"/>
        </w:rPr>
        <w:t xml:space="preserve">4. TO‘LOV SHARTLARI</w:t>
      </w:r>
    </w:p>
    <w:p>
      <w:pPr>
        <w:jc w:val="both"/>
        <w:ind w:firstLine="708"/>
        <w:spacing w:after="0"/>
        <w:rPr>
          <w:sz w:val="24"/>
          <w:rFonts w:ascii="Times New Roman" w:hAnsi="Times New Roman"/>
        </w:rPr>
      </w:pPr>
      <w:r>
        <w:rPr>
          <w:sz w:val="24"/>
          <w:rFonts w:ascii="Times New Roman" w:hAnsi="Times New Roman"/>
        </w:rPr>
        <w:t xml:space="preserve">4.1 Shartnomada milliy valyuta “so‘mda” o‘zaro hisob-kitob qilinishi belgilanadi, to‘lovlar to‘g‘ridan to‘g‘ri Loyihachi hisob raqamiga pul o‘tkazish orqali amalga oshiriladi.</w:t>
      </w:r>
    </w:p>
    <w:p>
      <w:pPr>
        <w:jc w:val="both"/>
        <w:ind w:firstLine="708"/>
        <w:spacing w:after="0"/>
        <w:rPr>
          <w:sz w:val="24"/>
          <w:rFonts w:ascii="Times New Roman" w:hAnsi="Times New Roman"/>
        </w:rPr>
      </w:pPr>
      <w:r>
        <w:rPr>
          <w:sz w:val="24"/>
          <w:rFonts w:ascii="Times New Roman" w:hAnsi="Times New Roman"/>
        </w:rPr>
        <w:t xml:space="preserve">4.2. Mazkur Shartnoma bo‘yicha maqsadli avans, ishlar umumiy qiymatining </w:t>
      </w:r>
      <w:r>
        <w:rPr>
          <w:vanish w:val="false"/>
          <w:sz w:val="24"/>
          <w:rFonts w:ascii="Times New Roman" w:hAnsi="Times New Roman"/>
        </w:rPr>
        <w:fldChar w:fldCharType="begin"/>
        <w:instrText xml:space="preserve">X {"Y":14}</w:instrText>
        <w:fldChar w:fldCharType="separate"/>
      </w:r>
      <w:r>
        <w:rPr>
          <w:vanish w:val="false"/>
          <w:sz w:val="24"/>
          <w:rFonts w:ascii="Times New Roman" w:hAnsi="Times New Roman"/>
        </w:rPr>
        <w:t xml:space="preserve">Shartnoma bo‘yicha maqsadli avans miqdori</w:t>
        <w:fldChar w:fldCharType="end"/>
      </w:r>
      <w:r>
        <w:rPr>
          <w:sz w:val="24"/>
          <w:rFonts w:ascii="Times New Roman" w:hAnsi="Times New Roman"/>
        </w:rPr>
        <w:t xml:space="preserve"> foizini tashkil qiladi.</w:t>
      </w:r>
    </w:p>
    <w:p>
      <w:pPr>
        <w:jc w:val="both"/>
        <w:ind w:firstLine="708"/>
        <w:spacing w:after="0"/>
        <w:rPr>
          <w:sz w:val="24"/>
          <w:rFonts w:ascii="Times New Roman" w:hAnsi="Times New Roman"/>
        </w:rPr>
      </w:pPr>
      <w:r>
        <w:rPr>
          <w:sz w:val="24"/>
          <w:rFonts w:ascii="Times New Roman" w:hAnsi="Times New Roman"/>
        </w:rPr>
        <w:t xml:space="preserve">4.3. Buyurtmachi mazkur Shartnomada belgilangan ishlar to‘laligicha bajarilib, hajmi, sifati va Loyihachining hisoboti tekshirilib, Davlat ekspertizalaridan o‘tkazilib, aniqlangan kamchilik va xatolar, bildirilgan e’tirozlar bartaraf qilinib, ijobiy xulosalar olingandan keyin Shartnoma qiymati doirasida ilgari berilgan avansni hisobga olgan holda yakuniy to‘lovni amalga oshiradi.</w:t>
      </w:r>
    </w:p>
    <w:p>
      <w:pPr>
        <w:jc w:val="center"/>
        <w:ind w:firstLine="708"/>
        <w:spacing w:after="0"/>
        <w:rPr>
          <w:b/>
          <w:sz w:val="24"/>
          <w:rFonts w:ascii="Times New Roman" w:hAnsi="Times New Roman"/>
        </w:rPr>
      </w:pPr>
      <w:r>
        <w:rPr>
          <w:b/>
          <w:sz w:val="24"/>
          <w:rFonts w:ascii="Times New Roman" w:hAnsi="Times New Roman"/>
        </w:rPr>
        <w:t xml:space="preserve">5. TOMONLARNING HUQUQ VA MAJBURIYATLARI</w:t>
      </w:r>
    </w:p>
    <w:p>
      <w:pPr>
        <w:jc w:val="both"/>
        <w:ind w:firstLine="708"/>
        <w:spacing w:after="0"/>
        <w:rPr>
          <w:sz w:val="24"/>
          <w:rFonts w:ascii="Times New Roman" w:hAnsi="Times New Roman"/>
        </w:rPr>
      </w:pPr>
      <w:r>
        <w:rPr>
          <w:sz w:val="24"/>
          <w:rFonts w:ascii="Times New Roman" w:hAnsi="Times New Roman"/>
        </w:rPr>
        <w:t xml:space="preserve">Loyihachining majburiyatlari:</w:t>
      </w:r>
    </w:p>
    <w:p>
      <w:pPr>
        <w:jc w:val="both"/>
        <w:ind w:firstLine="708"/>
        <w:spacing w:after="0"/>
        <w:rPr>
          <w:sz w:val="24"/>
          <w:rFonts w:ascii="Times New Roman" w:hAnsi="Times New Roman"/>
        </w:rPr>
      </w:pPr>
      <w:r>
        <w:rPr>
          <w:sz w:val="24"/>
          <w:rFonts w:ascii="Times New Roman" w:hAnsi="Times New Roman"/>
        </w:rPr>
        <w:t xml:space="preserve">5.1. Loyihalash haqidagi topshiriqqa va boshqa boshlang‘ich ma’lumotlarga muvofiq ishlarni bajarish va natijasini Shartnomada belgilangan muddatda Buyurtmachiga topshirish majburiyatlarini oladi.</w:t>
      </w:r>
    </w:p>
    <w:p>
      <w:pPr>
        <w:jc w:val="both"/>
        <w:ind w:firstLine="708"/>
        <w:spacing w:after="0"/>
        <w:rPr>
          <w:sz w:val="24"/>
          <w:rFonts w:ascii="Times New Roman" w:hAnsi="Times New Roman"/>
        </w:rPr>
      </w:pPr>
      <w:r>
        <w:rPr>
          <w:sz w:val="24"/>
          <w:rFonts w:ascii="Times New Roman" w:hAnsi="Times New Roman"/>
        </w:rPr>
        <w:t xml:space="preserve">5.2 Tayyor bo‘lgan LQI hujjatlarini Buyurtmachi bilan birgalikda foydalanish tashkilotlari (elektr tarmoqlari korxonasi, vodokanal, raygaz, yong‘in xavfsizligi nazorati), tegishli davlat organlari va fuqarolarning o‘zini o‘zi boshqarish organlari bilan kelishib olish.</w:t>
      </w:r>
    </w:p>
    <w:p>
      <w:pPr>
        <w:jc w:val="both"/>
        <w:ind w:firstLine="708"/>
        <w:spacing w:after="0"/>
        <w:rPr>
          <w:sz w:val="24"/>
          <w:rFonts w:ascii="Times New Roman" w:hAnsi="Times New Roman"/>
        </w:rPr>
      </w:pPr>
      <w:r>
        <w:rPr>
          <w:sz w:val="24"/>
          <w:rFonts w:ascii="Times New Roman" w:hAnsi="Times New Roman"/>
        </w:rPr>
        <w:t xml:space="preserve">5.3 Buyurtmachining roziligisiz LQI hujjatlarini uchinchi shaxslarga bermaslik.</w:t>
      </w:r>
    </w:p>
    <w:p>
      <w:pPr>
        <w:jc w:val="both"/>
        <w:ind w:firstLine="708"/>
        <w:spacing w:after="0"/>
        <w:rPr>
          <w:sz w:val="24"/>
          <w:rFonts w:ascii="Times New Roman" w:hAnsi="Times New Roman"/>
        </w:rPr>
      </w:pPr>
      <w:r>
        <w:rPr>
          <w:sz w:val="24"/>
          <w:rFonts w:ascii="Times New Roman" w:hAnsi="Times New Roman"/>
        </w:rPr>
        <w:t xml:space="preserve">5.4 Ishlab chiqilgan LQI hujjatlari asosida quriladigan obyektning qurilishi boshlanishidan qurilishi tugallanib foydalanishga topshirilgandan keyin kafolat muddati tugagunga qadar to‘laligicha, mualliflik nazoratini olib borish majburiyatini oladi. Ushbu grafik Buyurtmachiga Loyihachi tomonidan ishlar boshlangan kuni taqdim qilinadi. Loyihachi qurilish maydonida ko‘rinmas ishlar bajarilayotgan paytda qatnashishni kafolatlaydi.</w:t>
      </w:r>
    </w:p>
    <w:p>
      <w:pPr>
        <w:jc w:val="both"/>
        <w:ind w:firstLine="708"/>
        <w:spacing w:after="0"/>
        <w:rPr>
          <w:sz w:val="24"/>
          <w:rFonts w:ascii="Times New Roman" w:hAnsi="Times New Roman"/>
        </w:rPr>
      </w:pPr>
      <w:r>
        <w:rPr>
          <w:sz w:val="24"/>
          <w:rFonts w:ascii="Times New Roman" w:hAnsi="Times New Roman"/>
        </w:rPr>
        <w:t xml:space="preserve">Ushbu ko‘rinmas ishlar ro‘yxati amaldagi me’yoriy hujjatlarga asosan ishchi Loyihada ko‘rsatilishi shart.</w:t>
      </w:r>
    </w:p>
    <w:p>
      <w:pPr>
        <w:jc w:val="both"/>
        <w:ind w:firstLine="708"/>
        <w:spacing w:after="0"/>
        <w:rPr>
          <w:sz w:val="24"/>
          <w:rFonts w:ascii="Times New Roman" w:hAnsi="Times New Roman"/>
        </w:rPr>
      </w:pPr>
      <w:r>
        <w:rPr>
          <w:sz w:val="24"/>
          <w:rFonts w:ascii="Times New Roman" w:hAnsi="Times New Roman"/>
        </w:rPr>
        <w:t xml:space="preserve">5.5 Buyurtmachi bilan birgalikda ishlab chiqilgan LQlni Davlat va ekologik ekspertizalardan o‘tkazish, ularning qayd qilgan xato va kamchiliklarini, bildirgan e’tirozlarini beg‘araz bartaraf qilish majburiyatini oladi.</w:t>
      </w:r>
    </w:p>
    <w:p>
      <w:pPr>
        <w:jc w:val="both"/>
        <w:ind w:firstLine="708"/>
        <w:spacing w:after="0"/>
        <w:rPr>
          <w:sz w:val="24"/>
          <w:rFonts w:ascii="Times New Roman" w:hAnsi="Times New Roman"/>
        </w:rPr>
      </w:pPr>
      <w:r>
        <w:rPr>
          <w:sz w:val="24"/>
          <w:rFonts w:ascii="Times New Roman" w:hAnsi="Times New Roman"/>
        </w:rPr>
        <w:t xml:space="preserve">5.6 Buyurtmachi tomonidan taqdim qilingan dastlabki va birlamchi ma’lumotlarni, muhandislik qidiruv xulosalarini, Buyurtmachining roziligisiz uchinchi shaxslarga bermaslik va ulardagi ma’lumotlarni oshkor qilmaslik, ulardan faqat ushbu Shartnomadagi predmetda foydalanish majburiyatini oladi.</w:t>
      </w:r>
    </w:p>
    <w:p>
      <w:pPr>
        <w:jc w:val="both"/>
        <w:ind w:firstLine="708"/>
        <w:spacing w:after="0"/>
        <w:rPr>
          <w:sz w:val="24"/>
          <w:rFonts w:ascii="Times New Roman" w:hAnsi="Times New Roman"/>
        </w:rPr>
      </w:pPr>
      <w:r>
        <w:rPr>
          <w:sz w:val="24"/>
          <w:rFonts w:ascii="Times New Roman" w:hAnsi="Times New Roman"/>
        </w:rPr>
        <w:t xml:space="preserve">5.7 Loyihachi atrof-muhitga ta’siri to‘g‘risidagi Loyihasini ishlash (Zvos) majburiyatini oladi.</w:t>
      </w:r>
    </w:p>
    <w:p>
      <w:pPr>
        <w:jc w:val="both"/>
        <w:ind w:firstLine="708"/>
        <w:spacing w:after="0"/>
        <w:rPr>
          <w:sz w:val="24"/>
          <w:rFonts w:ascii="Times New Roman" w:hAnsi="Times New Roman"/>
        </w:rPr>
      </w:pPr>
      <w:r>
        <w:rPr>
          <w:sz w:val="24"/>
          <w:rFonts w:ascii="Times New Roman" w:hAnsi="Times New Roman"/>
        </w:rPr>
        <w:t xml:space="preserve">5.8 Loyihachi, O‘zbekiston Respublikasi Prezidentining 2021-yil 10-dekabrdagi PQ-43-sonli va 2022-yil 22-yanvardagi PQ-98-sonli hamda Vazirlar Mahkamasining 2021-yil 20-maydagi 321-son qarorlarini so‘zsiz bajarish majburiyatini oladi.  </w:t>
      </w:r>
    </w:p>
    <w:p>
      <w:pPr>
        <w:jc w:val="both"/>
        <w:ind w:firstLine="708"/>
        <w:spacing w:after="0"/>
        <w:rPr>
          <w:sz w:val="24"/>
          <w:rFonts w:ascii="Times New Roman" w:hAnsi="Times New Roman"/>
        </w:rPr>
      </w:pPr>
      <w:r>
        <w:rPr>
          <w:sz w:val="24"/>
          <w:rFonts w:ascii="Times New Roman" w:hAnsi="Times New Roman"/>
        </w:rPr>
        <w:t xml:space="preserve">5.9 Loyihachi, Buyurtmachi tashkilotiga har bir obyekti bo‘yicha Mualliflik nazoratini yuritishga mas’ul qilib belgilangan hujjatlarini berish majburiyatini oladi. </w:t>
      </w:r>
    </w:p>
    <w:p>
      <w:pPr>
        <w:jc w:val="both"/>
        <w:ind w:firstLine="708"/>
        <w:spacing w:after="0"/>
        <w:rPr>
          <w:sz w:val="24"/>
          <w:rFonts w:ascii="Times New Roman" w:hAnsi="Times New Roman"/>
        </w:rPr>
      </w:pPr>
      <w:r>
        <w:rPr>
          <w:sz w:val="24"/>
          <w:rFonts w:ascii="Times New Roman" w:hAnsi="Times New Roman"/>
        </w:rPr>
        <w:t xml:space="preserve">Buyurtmachining majburiyati:</w:t>
      </w:r>
    </w:p>
    <w:p>
      <w:pPr>
        <w:jc w:val="both"/>
        <w:ind w:firstLine="708"/>
        <w:spacing w:after="0"/>
        <w:rPr>
          <w:sz w:val="24"/>
          <w:rFonts w:ascii="Times New Roman" w:hAnsi="Times New Roman"/>
        </w:rPr>
      </w:pPr>
      <w:r>
        <w:rPr>
          <w:sz w:val="24"/>
          <w:rFonts w:ascii="Times New Roman" w:hAnsi="Times New Roman"/>
        </w:rPr>
        <w:t xml:space="preserve">5.10. Loyihachidan olingan LQI hujjatlaridan faqat mazkur Shartnomada nazarda tutilgan maqsadlar uchun foydalanish, LQI hujjatlarini Loyihachining roziligisiz uchinchi shaxslarga bermaslik va ulardagi ma’lumotlarni oshkor qilmaslik.</w:t>
      </w:r>
    </w:p>
    <w:p>
      <w:pPr>
        <w:jc w:val="both"/>
        <w:ind w:firstLine="708"/>
        <w:spacing w:after="0"/>
        <w:rPr>
          <w:sz w:val="24"/>
          <w:rFonts w:ascii="Times New Roman" w:hAnsi="Times New Roman"/>
        </w:rPr>
      </w:pPr>
      <w:r>
        <w:rPr>
          <w:sz w:val="24"/>
          <w:rFonts w:ascii="Times New Roman" w:hAnsi="Times New Roman"/>
        </w:rPr>
        <w:t xml:space="preserve">5.11. Shartnomada belgilangan miqdorda va muddatda Shartnomani 1.1-bandida nazarda tutilgan ishlarni qabul qilib olish va bajarganlik uchun Loyihachiga haq to‘lash.</w:t>
      </w:r>
    </w:p>
    <w:p>
      <w:pPr>
        <w:jc w:val="both"/>
        <w:ind w:firstLine="708"/>
        <w:spacing w:after="0"/>
        <w:rPr>
          <w:sz w:val="24"/>
          <w:rFonts w:ascii="Times New Roman" w:hAnsi="Times New Roman"/>
        </w:rPr>
      </w:pPr>
      <w:r>
        <w:rPr>
          <w:sz w:val="24"/>
          <w:rFonts w:ascii="Times New Roman" w:hAnsi="Times New Roman"/>
        </w:rPr>
        <w:t xml:space="preserve">5.12. Loyihachiga Loyiha ishlarini bajarishda ushbu Shartnomada nazarda tutilgan hajmda va shartlarda xizmat ko‘rsatish.</w:t>
      </w:r>
    </w:p>
    <w:p>
      <w:pPr>
        <w:jc w:val="both"/>
        <w:ind w:firstLine="708"/>
        <w:spacing w:after="0"/>
        <w:rPr>
          <w:sz w:val="24"/>
          <w:rFonts w:ascii="Times New Roman" w:hAnsi="Times New Roman"/>
        </w:rPr>
      </w:pPr>
      <w:r>
        <w:rPr>
          <w:sz w:val="24"/>
          <w:rFonts w:ascii="Times New Roman" w:hAnsi="Times New Roman"/>
        </w:rPr>
        <w:t xml:space="preserve">5.13. Tayyor bo‘lgan LQI hujjatlarini tegishli davlat organlari va fuqarolarning o‘zini o‘zi boshqarish organlari bilan kelishib olishda Loyihachi bilan birga qatnashish.</w:t>
      </w:r>
    </w:p>
    <w:p>
      <w:pPr>
        <w:jc w:val="both"/>
        <w:ind w:firstLine="708"/>
        <w:spacing w:after="0"/>
        <w:rPr>
          <w:sz w:val="24"/>
          <w:rFonts w:ascii="Times New Roman" w:hAnsi="Times New Roman"/>
        </w:rPr>
      </w:pPr>
      <w:r>
        <w:rPr>
          <w:sz w:val="24"/>
          <w:rFonts w:ascii="Times New Roman" w:hAnsi="Times New Roman"/>
        </w:rPr>
        <w:t xml:space="preserve">5.14. Loyihachiga bog‘liq bo‘lmagan holatlar sababli Loyiha ishlarini bajarish uchun boshlang‘ich ma’lumotlar o‘zgarishi bilan bog‘liq qo‘shimcha xarajatlarni Loyihachiga to‘lash.</w:t>
      </w:r>
    </w:p>
    <w:p>
      <w:pPr>
        <w:jc w:val="both"/>
        <w:ind w:firstLine="708"/>
        <w:spacing w:after="0"/>
        <w:rPr>
          <w:sz w:val="24"/>
          <w:rFonts w:ascii="Times New Roman" w:hAnsi="Times New Roman"/>
        </w:rPr>
      </w:pPr>
      <w:r>
        <w:rPr>
          <w:sz w:val="24"/>
          <w:rFonts w:ascii="Times New Roman" w:hAnsi="Times New Roman"/>
        </w:rPr>
        <w:t xml:space="preserve">5.15. Tayyorlangan LQI hujjatlarining kamchiliklari borligi munosabati bilan uchinchi shaxs tomonidan Buyurtmachiga nisbatan qo‘zg‘atilgan da’vo yuzasidan ishga qatnashishga Loyihachini jalb qilish.</w:t>
      </w:r>
    </w:p>
    <w:p>
      <w:pPr>
        <w:jc w:val="both"/>
        <w:ind w:firstLine="708"/>
        <w:spacing w:after="0"/>
        <w:rPr>
          <w:sz w:val="24"/>
          <w:rFonts w:ascii="Times New Roman" w:hAnsi="Times New Roman"/>
        </w:rPr>
      </w:pPr>
      <w:r>
        <w:rPr>
          <w:sz w:val="24"/>
          <w:rFonts w:ascii="Times New Roman" w:hAnsi="Times New Roman"/>
        </w:rPr>
        <w:t xml:space="preserve">5.16. Loyihachining huquqlari:</w:t>
      </w:r>
    </w:p>
    <w:p>
      <w:pPr>
        <w:jc w:val="both"/>
        <w:ind w:firstLine="708"/>
        <w:spacing w:after="0"/>
        <w:rPr>
          <w:sz w:val="24"/>
          <w:rFonts w:ascii="Times New Roman" w:hAnsi="Times New Roman"/>
        </w:rPr>
      </w:pPr>
      <w:r>
        <w:rPr>
          <w:sz w:val="24"/>
          <w:rFonts w:ascii="Times New Roman" w:hAnsi="Times New Roman"/>
        </w:rPr>
        <w:t xml:space="preserve">– LQI hujjatlarini ishlab chiqish jarayonida zarurat bo‘lsa ayrim maxsus qismlarini bajarish uchun yordamchi (subpodryadchiklarni) jalb qilishga haqlidir.</w:t>
      </w:r>
    </w:p>
    <w:p>
      <w:pPr>
        <w:jc w:val="both"/>
        <w:ind w:firstLine="708"/>
        <w:spacing w:after="0"/>
        <w:rPr>
          <w:sz w:val="24"/>
          <w:rFonts w:ascii="Times New Roman" w:hAnsi="Times New Roman"/>
        </w:rPr>
      </w:pPr>
    </w:p>
    <w:p>
      <w:pPr>
        <w:jc w:val="center"/>
        <w:ind w:firstLine="708"/>
        <w:spacing w:after="0"/>
        <w:rPr>
          <w:b/>
          <w:sz w:val="24"/>
          <w:rFonts w:ascii="Times New Roman" w:hAnsi="Times New Roman"/>
        </w:rPr>
      </w:pPr>
      <w:r>
        <w:rPr>
          <w:b/>
          <w:sz w:val="24"/>
          <w:rFonts w:ascii="Times New Roman" w:hAnsi="Times New Roman"/>
        </w:rPr>
        <w:t xml:space="preserve">6. ISHLARNI TOPSHIRISH VA QABUL QILISH TARTIBI</w:t>
      </w:r>
    </w:p>
    <w:p>
      <w:pPr>
        <w:jc w:val="both"/>
        <w:ind w:firstLine="708"/>
        <w:spacing w:after="0"/>
        <w:rPr>
          <w:sz w:val="24"/>
          <w:rFonts w:ascii="Times New Roman" w:hAnsi="Times New Roman"/>
        </w:rPr>
      </w:pPr>
      <w:r>
        <w:rPr>
          <w:sz w:val="24"/>
          <w:rFonts w:ascii="Times New Roman" w:hAnsi="Times New Roman"/>
        </w:rPr>
        <w:t xml:space="preserve">6.1. Bajarilgan ishlarni baholash va qabul qilib Olish texnik topshiriq talablari asosida kalendar jadval bo‘yicha amalga oshiriladi.</w:t>
      </w:r>
    </w:p>
    <w:p>
      <w:pPr>
        <w:jc w:val="both"/>
        <w:ind w:firstLine="708"/>
        <w:spacing w:after="0"/>
        <w:rPr>
          <w:sz w:val="24"/>
          <w:rFonts w:ascii="Times New Roman" w:hAnsi="Times New Roman"/>
        </w:rPr>
      </w:pPr>
      <w:r>
        <w:rPr>
          <w:sz w:val="24"/>
          <w:rFonts w:ascii="Times New Roman" w:hAnsi="Times New Roman"/>
        </w:rPr>
        <w:t xml:space="preserve">6.2. Loyihachi tomonidan topshiriladigan va rasmiylashtiriladigan hujjatlar ro‘yxati texnik topshiriqda aniqlanadi.</w:t>
      </w:r>
    </w:p>
    <w:p>
      <w:pPr>
        <w:jc w:val="both"/>
        <w:ind w:firstLine="708"/>
        <w:spacing w:after="0"/>
        <w:rPr>
          <w:sz w:val="24"/>
          <w:rFonts w:ascii="Times New Roman" w:hAnsi="Times New Roman"/>
        </w:rPr>
      </w:pPr>
      <w:r>
        <w:rPr>
          <w:sz w:val="24"/>
          <w:rFonts w:ascii="Times New Roman" w:hAnsi="Times New Roman"/>
        </w:rPr>
        <w:t xml:space="preserve">6.3. Loyihachi ishlarni bajarib bo‘lgach, Buyurtmachiga texnik topshiriqda ko‘rsatilganidek topshirish – qabul qilish dalolatnomasi taqdim etadi.</w:t>
      </w:r>
    </w:p>
    <w:p>
      <w:pPr>
        <w:jc w:val="both"/>
        <w:ind w:firstLine="708"/>
        <w:spacing w:after="0"/>
        <w:rPr>
          <w:sz w:val="24"/>
          <w:rFonts w:ascii="Times New Roman" w:hAnsi="Times New Roman"/>
        </w:rPr>
      </w:pPr>
      <w:r>
        <w:rPr>
          <w:sz w:val="24"/>
          <w:rFonts w:ascii="Times New Roman" w:hAnsi="Times New Roman"/>
        </w:rPr>
        <w:t xml:space="preserve">6.4. Buyurtmachi mazkur Shartnomada ko‘rsatilganidek, topshirish – qabul qilish dalolatnomasini va hisobot hujjatlari bajarilgan ishlarni 5 kun mobaynida qabul qilish majburiyatini oladi va Loyihachiga imzolangan yoki asosli e’tiroz bildirilgan topshirish – qabul qilish dalolatnomasini jo‘natadi.</w:t>
      </w:r>
    </w:p>
    <w:p>
      <w:pPr>
        <w:jc w:val="both"/>
        <w:ind w:firstLine="708"/>
        <w:spacing w:after="0"/>
        <w:rPr>
          <w:sz w:val="24"/>
          <w:rFonts w:ascii="Times New Roman" w:hAnsi="Times New Roman"/>
        </w:rPr>
      </w:pPr>
      <w:r>
        <w:rPr>
          <w:sz w:val="24"/>
          <w:rFonts w:ascii="Times New Roman" w:hAnsi="Times New Roman"/>
        </w:rPr>
        <w:t xml:space="preserve"> 6.5. Bajarilgan ishlarni topshirish – qabul qilish davomida buyurtmachining asosli e’tirozi bo‘lsa, kamchiliklarning ro‘yxati va ularni bartaraf etishning aniq muddatini belgilovchi ikki tomonlama dalolatnoma tuziladi.</w:t>
      </w:r>
    </w:p>
    <w:p>
      <w:pPr>
        <w:jc w:val="both"/>
        <w:ind w:firstLine="708"/>
        <w:spacing w:after="0"/>
        <w:rPr>
          <w:sz w:val="24"/>
          <w:rFonts w:ascii="Times New Roman" w:hAnsi="Times New Roman"/>
        </w:rPr>
      </w:pPr>
      <w:r>
        <w:rPr>
          <w:sz w:val="24"/>
          <w:rFonts w:ascii="Times New Roman" w:hAnsi="Times New Roman"/>
        </w:rPr>
        <w:t xml:space="preserve">  6.6. Agar ishlarni bajarish jarayonida, keyinchalik uni davom ettirish maqsadga muvofiq emasligi ma’lum bo‘lib qolsa, tomonlar 5 kun mobaynida bir-birlarini ishlar to‘xtatilganligi haqida xabardor qilishlari shart va 10 kun mobaynida ishlarni davom ettirish uchun maqsadga muvofiq bo‘lgan yo‘nalishlarini oydinlashtiruvchi masalalarni ko‘rib chiqishlari kerak. Ishlar to‘xtatilgan hollarda tomonlar uchun O‘zbekiston Respublikasi qonunchiligida ko‘zda tutilgan majburiyatlar yuklanadi.</w:t>
      </w:r>
    </w:p>
    <w:p>
      <w:pPr>
        <w:jc w:val="both"/>
        <w:ind w:firstLine="708"/>
        <w:spacing w:after="0"/>
        <w:rPr>
          <w:sz w:val="24"/>
          <w:rFonts w:ascii="Times New Roman" w:hAnsi="Times New Roman"/>
        </w:rPr>
      </w:pPr>
      <w:r>
        <w:rPr>
          <w:sz w:val="24"/>
          <w:rFonts w:ascii="Times New Roman" w:hAnsi="Times New Roman"/>
        </w:rPr>
        <w:t xml:space="preserve">6.7. O‘zaro hisob-kitoblar qilishning muddati kelganligi, tomonlarning biri mazkur Shartnomadagi ishlarni to‘xtatish haqidagi yozma xabarnoma bergan sanadan hisoblanadi.</w:t>
      </w:r>
    </w:p>
    <w:p>
      <w:pPr>
        <w:jc w:val="both"/>
        <w:ind w:firstLine="708"/>
        <w:spacing w:after="0"/>
        <w:rPr>
          <w:sz w:val="24"/>
          <w:rFonts w:ascii="Times New Roman" w:hAnsi="Times New Roman"/>
        </w:rPr>
      </w:pPr>
      <w:r>
        <w:rPr>
          <w:sz w:val="24"/>
          <w:rFonts w:ascii="Times New Roman" w:hAnsi="Times New Roman"/>
        </w:rPr>
        <w:t>6.8.</w:t>
        <w:tab/>
        <w:t xml:space="preserve">Bajarilgan ishlar (bosqichlar)da kamchilik va nuqsonlar aniqlanganda Loyihachi ularni beg‘araz bartaraf etadi.</w:t>
      </w:r>
    </w:p>
    <w:p>
      <w:pPr>
        <w:jc w:val="both"/>
        <w:ind w:firstLine="708"/>
        <w:spacing w:after="0"/>
        <w:rPr>
          <w:sz w:val="24"/>
          <w:rFonts w:ascii="Times New Roman" w:hAnsi="Times New Roman"/>
        </w:rPr>
      </w:pPr>
      <w:r>
        <w:rPr>
          <w:sz w:val="24"/>
          <w:rFonts w:ascii="Times New Roman" w:hAnsi="Times New Roman"/>
        </w:rPr>
        <w:t>6.9.</w:t>
        <w:tab/>
        <w:t xml:space="preserve">Agar Loyihachi o‘tgan bosqich uchun hisobot bermasa, keyingi bosqich uchun moliyalashtirish ishlari bajarilmaydi.</w:t>
      </w:r>
    </w:p>
    <w:p>
      <w:pPr>
        <w:jc w:val="both"/>
        <w:ind w:firstLine="708"/>
        <w:spacing w:after="0"/>
        <w:rPr>
          <w:sz w:val="24"/>
          <w:rFonts w:ascii="Times New Roman" w:hAnsi="Times New Roman"/>
        </w:rPr>
      </w:pPr>
    </w:p>
    <w:p>
      <w:pPr>
        <w:jc w:val="center"/>
        <w:ind w:firstLine="708"/>
        <w:spacing w:after="0"/>
        <w:rPr>
          <w:b/>
          <w:sz w:val="24"/>
          <w:rFonts w:ascii="Times New Roman" w:hAnsi="Times New Roman"/>
        </w:rPr>
      </w:pPr>
      <w:r>
        <w:rPr>
          <w:b/>
          <w:sz w:val="24"/>
          <w:rFonts w:ascii="Times New Roman" w:hAnsi="Times New Roman"/>
        </w:rPr>
        <w:t xml:space="preserve">7. TARAFLARNING JAVOBGARLIGI</w:t>
      </w:r>
    </w:p>
    <w:p>
      <w:pPr>
        <w:jc w:val="both"/>
        <w:ind w:firstLine="708"/>
        <w:spacing w:after="0"/>
        <w:rPr>
          <w:sz w:val="24"/>
          <w:rFonts w:ascii="Times New Roman" w:hAnsi="Times New Roman"/>
        </w:rPr>
      </w:pPr>
      <w:r>
        <w:rPr>
          <w:sz w:val="24"/>
          <w:rFonts w:ascii="Times New Roman" w:hAnsi="Times New Roman"/>
        </w:rPr>
        <w:t>7.1.</w:t>
        <w:tab/>
        <w:t xml:space="preserve">Loyihachi LQI hujjatlaridagi kamchiliklar uchun, shu jumladan keyinchalik qurilish jarayonida, shuningdek tayyorlangan LQI hujjatlari ma’lumotlari asosida barpo etilgan obyektdan foydalanish jarayonida aniqlangan kamchiliklar uchun javobgardir va kamchiliklarni bartaraf qilish uchun qilingan xarajatlarni qoplaydi.</w:t>
      </w:r>
    </w:p>
    <w:p>
      <w:pPr>
        <w:jc w:val="both"/>
        <w:ind w:firstLine="708"/>
        <w:spacing w:after="0"/>
        <w:rPr>
          <w:sz w:val="24"/>
          <w:rFonts w:ascii="Times New Roman" w:hAnsi="Times New Roman"/>
        </w:rPr>
      </w:pPr>
      <w:r>
        <w:rPr>
          <w:sz w:val="24"/>
          <w:rFonts w:ascii="Times New Roman" w:hAnsi="Times New Roman"/>
        </w:rPr>
        <w:t>7.2.</w:t>
        <w:tab/>
        <w:t xml:space="preserve">LQI hujjatlarida kamchiliklar aniqlangan taqdirda Loyihachi Buyurtmachining talabi bilan LQI hujjatlarini bepul qayta ishlab chiqishi va buning oqibatida keltirilgan zararni to‘lashi shart.  </w:t>
      </w:r>
    </w:p>
    <w:p>
      <w:pPr>
        <w:jc w:val="both"/>
        <w:ind w:firstLine="708"/>
        <w:spacing w:after="0"/>
        <w:rPr>
          <w:sz w:val="24"/>
          <w:rFonts w:ascii="Times New Roman" w:hAnsi="Times New Roman"/>
        </w:rPr>
      </w:pPr>
      <w:r>
        <w:rPr>
          <w:sz w:val="24"/>
          <w:rFonts w:ascii="Times New Roman" w:hAnsi="Times New Roman"/>
        </w:rPr>
        <w:t>7.3.</w:t>
        <w:tab/>
        <w:t xml:space="preserve">Penyaning to‘langanligi va zararning qoplanganligi taraflarni o‘z majburiyatlarini bajarish yoki kamchiliklarni bartaraf etishdan ozod etmaydi.</w:t>
      </w:r>
    </w:p>
    <w:p>
      <w:pPr>
        <w:jc w:val="both"/>
        <w:ind w:firstLine="708"/>
        <w:spacing w:after="0"/>
        <w:rPr>
          <w:sz w:val="24"/>
          <w:rFonts w:ascii="Times New Roman" w:hAnsi="Times New Roman"/>
        </w:rPr>
      </w:pPr>
      <w:r>
        <w:rPr>
          <w:sz w:val="24"/>
          <w:rFonts w:ascii="Times New Roman" w:hAnsi="Times New Roman"/>
        </w:rPr>
        <w:t>7.4.</w:t>
        <w:tab/>
        <w:t xml:space="preserve">Mazkur Shartnomada ishlarni bajarish grafigidagi majburiyatlarni buzganligi uchun ko‘rsatilgan o‘z majburiyatlariga rioya qilmaganligi va Shartnomada belgilangan boshqa majburiyatlarni buzganligi uchun “Loyihachi” “Buyurtmachi”ga kechiktirilgan har bir kun uchun majburiyatlarning bajarilmagan qismining </w:t>
      </w:r>
      <w:r>
        <w:rPr>
          <w:vanish w:val="false"/>
          <w:sz w:val="24"/>
          <w:rFonts w:ascii="Times New Roman" w:hAnsi="Times New Roman"/>
        </w:rPr>
        <w:fldChar w:fldCharType="begin"/>
        <w:instrText xml:space="preserve">X {"Y":15}</w:instrText>
        <w:fldChar w:fldCharType="separate"/>
      </w:r>
      <w:r>
        <w:rPr>
          <w:vanish w:val="false"/>
          <w:sz w:val="24"/>
          <w:rFonts w:ascii="Times New Roman" w:hAnsi="Times New Roman"/>
        </w:rPr>
        <w:t xml:space="preserve">“Loyihachi” “Buyurtmachi”ga kechiktirilgan har bir kun uchun majburiyatlarning bajarilmagan qismining foiz miqdorida to‘laydigan penya miqdori</w:t>
        <w:fldChar w:fldCharType="end"/>
      </w:r>
      <w:r>
        <w:rPr>
          <w:sz w:val="24"/>
          <w:rFonts w:ascii="Times New Roman" w:hAnsi="Times New Roman"/>
        </w:rPr>
        <w:t xml:space="preserve"> foizi miqdorida penya to‘laydi, bunda penyaning umumiy summasi bajarilmagan ishlar yoki ko‘rsatilmagan xizmatlar qiymatining 50 foizidan oshmasligi lozim.</w:t>
      </w:r>
    </w:p>
    <w:p>
      <w:pPr>
        <w:jc w:val="both"/>
        <w:ind w:firstLine="708"/>
        <w:spacing w:after="0"/>
        <w:rPr>
          <w:sz w:val="24"/>
          <w:rFonts w:ascii="Times New Roman" w:hAnsi="Times New Roman"/>
        </w:rPr>
      </w:pPr>
      <w:r>
        <w:rPr>
          <w:sz w:val="24"/>
          <w:rFonts w:ascii="Times New Roman" w:hAnsi="Times New Roman"/>
        </w:rPr>
        <w:t>7.5.</w:t>
        <w:tab/>
        <w:t xml:space="preserve">Mazkur Shartnoma bilan nazarda tutilmagan taraflarning javobgarligi O‘zbekiston Respublikasining amaldagi qonun hujjatlariga muvofiq belgilanadi.</w:t>
      </w:r>
    </w:p>
    <w:p>
      <w:pPr>
        <w:jc w:val="center"/>
        <w:ind w:firstLine="708"/>
        <w:spacing w:after="0"/>
        <w:rPr>
          <w:b/>
          <w:sz w:val="24"/>
          <w:rFonts w:ascii="Times New Roman" w:hAnsi="Times New Roman"/>
        </w:rPr>
      </w:pPr>
      <w:r>
        <w:rPr>
          <w:b/>
          <w:sz w:val="24"/>
          <w:rFonts w:ascii="Times New Roman" w:hAnsi="Times New Roman"/>
        </w:rPr>
        <w:t xml:space="preserve">8. BARTARAF ETIB BO‘LMAYDIGAN KUCH HOLATI (FORS-MAJOR)</w:t>
      </w:r>
    </w:p>
    <w:p>
      <w:pPr>
        <w:jc w:val="both"/>
        <w:ind w:firstLine="708"/>
        <w:spacing w:after="0"/>
        <w:rPr>
          <w:sz w:val="24"/>
          <w:rFonts w:ascii="Times New Roman" w:hAnsi="Times New Roman"/>
        </w:rPr>
      </w:pPr>
      <w:r>
        <w:rPr>
          <w:sz w:val="24"/>
          <w:rFonts w:ascii="Times New Roman" w:hAnsi="Times New Roman"/>
        </w:rPr>
        <w:t xml:space="preserve">8.1. Agar tomonlar majburiyatlarining qisman yoki to‘la ijro etilmay qolishi tabiiy hodisalar, harbiy harakatlar va boshqa bartaraf etib bo‘lmaydigan boshqa kuchlar sababli sodir bo‘lgan bo‘lsa, hamda bu holat mazkur Shartnoma ijrosiga bevosita ta’sir ko‘rsatgan bo‘lsa, tomonlar mazkur Shartnoma bo‘yicha majburiyatlarining qisman yoki to‘la ijro etilmay qolgani uchun javobgarlikdan ozod bo‘ladilar.</w:t>
      </w:r>
    </w:p>
    <w:p>
      <w:pPr>
        <w:jc w:val="both"/>
        <w:ind w:firstLine="708"/>
        <w:spacing w:after="0"/>
        <w:rPr>
          <w:sz w:val="24"/>
          <w:rFonts w:ascii="Times New Roman" w:hAnsi="Times New Roman"/>
        </w:rPr>
      </w:pPr>
      <w:r>
        <w:rPr>
          <w:sz w:val="24"/>
          <w:rFonts w:ascii="Times New Roman" w:hAnsi="Times New Roman"/>
        </w:rPr>
        <w:t xml:space="preserve">Mazkur Shartnoma bo‘yicha majburiyatlarning ijro muddati bartaraf etib bo'lmaydigan vaziyat, shuningdek shu vaziyat keltirib chiqargan oqibat xukm surgan vaqtga mos ravishda orqaga suriladi.</w:t>
      </w:r>
    </w:p>
    <w:p>
      <w:pPr>
        <w:jc w:val="both"/>
        <w:ind w:firstLine="708"/>
        <w:spacing w:after="0"/>
        <w:rPr>
          <w:sz w:val="24"/>
          <w:rFonts w:ascii="Times New Roman" w:hAnsi="Times New Roman"/>
        </w:rPr>
      </w:pPr>
      <w:r>
        <w:rPr>
          <w:sz w:val="24"/>
          <w:rFonts w:ascii="Times New Roman" w:hAnsi="Times New Roman"/>
        </w:rPr>
        <w:t>8.2.</w:t>
        <w:tab/>
        <w:t xml:space="preserve">Agar bartaraf etib bo‘lmaydigan kuch vaziyati yoki uning oqibatlari 3 oydan ortiq vaqtga cho‘ziladigan bo‘lsa, Loyihachi va Buyurtmachi ishlarni davom ettirish yoki noma’lum vaqtga to‘xtatish uchun chora-tadbirlar ko‘rishni muhokama qiladilar. Agar tomonlar ikki oy mobaynida bir to‘xtamga kela olmasalar, tomonlarning har qaysisi Shartnomani bekor qilinishini talab qilishga haqlidir.</w:t>
      </w:r>
    </w:p>
    <w:p>
      <w:pPr>
        <w:jc w:val="center"/>
        <w:ind w:firstLine="708"/>
        <w:spacing w:after="0"/>
        <w:rPr>
          <w:b/>
          <w:sz w:val="24"/>
          <w:rFonts w:ascii="Times New Roman" w:hAnsi="Times New Roman"/>
        </w:rPr>
      </w:pPr>
      <w:r>
        <w:rPr>
          <w:b/>
          <w:sz w:val="24"/>
          <w:rFonts w:ascii="Times New Roman" w:hAnsi="Times New Roman"/>
        </w:rPr>
        <w:t xml:space="preserve">9. QO‘SHIMCHA SHARTLAR</w:t>
      </w:r>
    </w:p>
    <w:p>
      <w:pPr>
        <w:jc w:val="both"/>
        <w:ind w:firstLine="708"/>
        <w:spacing w:after="0"/>
        <w:rPr>
          <w:sz w:val="24"/>
          <w:rFonts w:ascii="Times New Roman" w:hAnsi="Times New Roman"/>
        </w:rPr>
      </w:pPr>
      <w:r>
        <w:rPr>
          <w:sz w:val="24"/>
          <w:rFonts w:ascii="Times New Roman" w:hAnsi="Times New Roman"/>
        </w:rPr>
        <w:t xml:space="preserve">9.I. Buyurtmachi shartnomaning 1.1 bandda ko‘rsatilgan obyektdan tashqari, Loyihachi tomonidan taqdim etilgan – bajarilgan ish natijalaridan foydalanishga haqli emas, Loyihachidan olingan birlamchi ma’lumotlardan boshqa maqsadlar uchun foydalanish huquqiga ega emas.</w:t>
      </w:r>
    </w:p>
    <w:p>
      <w:pPr>
        <w:jc w:val="both"/>
        <w:ind w:firstLine="708"/>
        <w:spacing w:after="0"/>
        <w:rPr>
          <w:sz w:val="24"/>
          <w:rFonts w:ascii="Times New Roman" w:hAnsi="Times New Roman"/>
        </w:rPr>
      </w:pPr>
    </w:p>
    <w:p>
      <w:pPr>
        <w:jc w:val="center"/>
        <w:ind w:firstLine="708"/>
        <w:spacing w:after="0"/>
        <w:rPr>
          <w:b/>
          <w:sz w:val="24"/>
          <w:rFonts w:ascii="Times New Roman" w:hAnsi="Times New Roman"/>
        </w:rPr>
      </w:pPr>
      <w:r>
        <w:rPr>
          <w:b/>
          <w:sz w:val="24"/>
          <w:rFonts w:ascii="Times New Roman" w:hAnsi="Times New Roman"/>
        </w:rPr>
        <w:t xml:space="preserve">10. SHARTNOMANING AMAL QILISH MUDDATI VA SHARTLARI</w:t>
      </w:r>
    </w:p>
    <w:p>
      <w:pPr>
        <w:jc w:val="both"/>
        <w:ind w:firstLine="708"/>
        <w:spacing w:after="0"/>
        <w:rPr>
          <w:sz w:val="24"/>
          <w:rFonts w:ascii="Times New Roman" w:hAnsi="Times New Roman"/>
        </w:rPr>
      </w:pPr>
      <w:r>
        <w:rPr>
          <w:sz w:val="24"/>
          <w:rFonts w:ascii="Times New Roman" w:hAnsi="Times New Roman"/>
        </w:rPr>
        <w:t>10.1.</w:t>
        <w:tab/>
        <w:t xml:space="preserve">Shartnoma imzolangan kundan boshlab kuchga kiradi va uning shartlari to‘liq bajarilguncha o‘z kuchida qoladi.</w:t>
      </w:r>
    </w:p>
    <w:p>
      <w:pPr>
        <w:jc w:val="both"/>
        <w:ind w:firstLine="708"/>
        <w:spacing w:after="0"/>
        <w:rPr>
          <w:sz w:val="24"/>
          <w:rFonts w:ascii="Times New Roman" w:hAnsi="Times New Roman"/>
        </w:rPr>
      </w:pPr>
      <w:r>
        <w:rPr>
          <w:sz w:val="24"/>
          <w:rFonts w:ascii="Times New Roman" w:hAnsi="Times New Roman"/>
        </w:rPr>
        <w:t>10.2.</w:t>
        <w:tab/>
        <w:t xml:space="preserve">Shartnomaning muddati tugashiga qaramay, tomonlar javobgarlikdan ozod etilmaydi.</w:t>
      </w:r>
    </w:p>
    <w:p>
      <w:pPr>
        <w:jc w:val="both"/>
        <w:ind w:firstLine="708"/>
        <w:spacing w:after="0"/>
        <w:rPr>
          <w:sz w:val="24"/>
          <w:rFonts w:ascii="Times New Roman" w:hAnsi="Times New Roman"/>
        </w:rPr>
      </w:pPr>
      <w:r>
        <w:rPr>
          <w:sz w:val="24"/>
          <w:rFonts w:ascii="Times New Roman" w:hAnsi="Times New Roman"/>
        </w:rPr>
        <w:t>10.3.</w:t>
        <w:tab/>
        <w:t xml:space="preserve">Shartnomaning amal qilish muddati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Shartnomaning amal qilish muddati</w:t>
        <w:fldChar w:fldCharType="end"/>
      </w:r>
    </w:p>
    <w:p>
      <w:pPr>
        <w:jc w:val="both"/>
        <w:ind w:firstLine="708"/>
        <w:spacing w:after="0"/>
        <w:rPr>
          <w:sz w:val="24"/>
          <w:rFonts w:ascii="Times New Roman" w:hAnsi="Times New Roman"/>
        </w:rPr>
      </w:pPr>
    </w:p>
    <w:p>
      <w:pPr>
        <w:jc w:val="center"/>
        <w:ind w:firstLine="708"/>
        <w:spacing w:after="0"/>
        <w:rPr>
          <w:b/>
          <w:sz w:val="24"/>
          <w:rFonts w:ascii="Times New Roman" w:hAnsi="Times New Roman"/>
        </w:rPr>
      </w:pPr>
      <w:r>
        <w:rPr>
          <w:b/>
          <w:sz w:val="24"/>
          <w:rFonts w:ascii="Times New Roman" w:hAnsi="Times New Roman"/>
        </w:rPr>
        <w:t xml:space="preserve">11. BAHSLARNI HAL ETISH TARTIBI</w:t>
      </w:r>
    </w:p>
    <w:p>
      <w:pPr>
        <w:jc w:val="both"/>
        <w:ind w:firstLine="708"/>
        <w:spacing w:after="0"/>
        <w:rPr>
          <w:sz w:val="24"/>
          <w:rFonts w:ascii="Times New Roman" w:hAnsi="Times New Roman"/>
        </w:rPr>
      </w:pPr>
      <w:r>
        <w:rPr>
          <w:sz w:val="24"/>
          <w:rFonts w:ascii="Times New Roman" w:hAnsi="Times New Roman"/>
        </w:rPr>
        <w:t xml:space="preserve">11.1. Shartnomani tuzish, ijro etish, o‘zgartirish va bekor qilish, shuningdek keltirilgan zararni qoplash chog‘ida tomonlar o‘rtasida vujudga keladigan bahslar o‘zaro muhokama qilinib kelishuvga erishish imkoniyati bo‘lmagan taqdirda, qonunchilikda belgilangan tartibda iqtisodiy sud tomonidan ko‘rib chiqiladi.</w:t>
      </w:r>
    </w:p>
    <w:p>
      <w:pPr>
        <w:jc w:val="both"/>
        <w:ind w:firstLine="708"/>
        <w:spacing w:after="0"/>
        <w:rPr>
          <w:sz w:val="24"/>
          <w:rFonts w:ascii="Times New Roman" w:hAnsi="Times New Roman"/>
        </w:rPr>
      </w:pPr>
    </w:p>
    <w:p>
      <w:pPr>
        <w:jc w:val="center"/>
        <w:ind w:firstLine="708"/>
        <w:spacing w:after="0"/>
        <w:rPr>
          <w:b/>
          <w:sz w:val="24"/>
          <w:rFonts w:ascii="Times New Roman" w:hAnsi="Times New Roman"/>
        </w:rPr>
      </w:pPr>
      <w:r>
        <w:rPr>
          <w:b/>
          <w:sz w:val="24"/>
          <w:rFonts w:ascii="Times New Roman" w:hAnsi="Times New Roman"/>
        </w:rPr>
        <w:t xml:space="preserve">12. SHARTNOMANI O‘ZGARTIRISH VA UNGA QO‘SHIMCHALAR KIRITISH VA BEKOR QILISH TARTIBI</w:t>
      </w:r>
    </w:p>
    <w:p>
      <w:pPr>
        <w:jc w:val="both"/>
        <w:ind w:firstLine="708"/>
        <w:spacing w:after="0"/>
        <w:rPr>
          <w:sz w:val="24"/>
          <w:rFonts w:ascii="Times New Roman" w:hAnsi="Times New Roman"/>
        </w:rPr>
      </w:pPr>
      <w:r>
        <w:rPr>
          <w:sz w:val="24"/>
          <w:rFonts w:ascii="Times New Roman" w:hAnsi="Times New Roman"/>
        </w:rPr>
        <w:t xml:space="preserve">12.1. Ushbu Shartnomaga har qanday o‘zgartirish va qo‘shimchalar ular yozma ravishda rasmiylashtirilgan va taraflarning vakolatli shaxslari tomonidan imzolangan taqdirda haqiqiy hisoblanadi.</w:t>
      </w:r>
    </w:p>
    <w:p>
      <w:pPr>
        <w:jc w:val="both"/>
        <w:ind w:firstLine="708"/>
        <w:spacing w:after="0"/>
        <w:rPr>
          <w:sz w:val="24"/>
          <w:rFonts w:ascii="Times New Roman" w:hAnsi="Times New Roman"/>
        </w:rPr>
      </w:pPr>
      <w:r>
        <w:rPr>
          <w:sz w:val="24"/>
          <w:rFonts w:ascii="Times New Roman" w:hAnsi="Times New Roman"/>
        </w:rPr>
        <w:t xml:space="preserve">12.2. Shartnomani muddatidan oldin bekor qilishga taraflarning kelishuviga ko‘ra, yetkazilgan zararni qoplash sharti bilan yo‘l qo‘yiladi.</w:t>
      </w:r>
    </w:p>
    <w:p>
      <w:pPr>
        <w:jc w:val="both"/>
        <w:ind w:firstLine="708"/>
        <w:spacing w:after="0"/>
        <w:rPr>
          <w:sz w:val="24"/>
          <w:rFonts w:ascii="Times New Roman" w:hAnsi="Times New Roman"/>
        </w:rPr>
      </w:pPr>
      <w:r>
        <w:rPr>
          <w:sz w:val="24"/>
          <w:rFonts w:ascii="Times New Roman" w:hAnsi="Times New Roman"/>
        </w:rPr>
        <w:t>12.3.</w:t>
        <w:tab/>
        <w:t xml:space="preserve">Loyihachining aybi bilan ishlarning borishi to‘xtab qolsa va ishlarning tugatilishi Shartnomada belgilangan muddatdan bir oydan oshiq muddatga kechiktirilsa, berilgan topshiriqda nazarda tutilgan ishlar sifati mavjud talablarga javob bermasa, Buyurtmachi Shartnomani bekor qilishga haqli.</w:t>
      </w:r>
    </w:p>
    <w:p>
      <w:pPr>
        <w:jc w:val="both"/>
        <w:ind w:firstLine="708"/>
        <w:spacing w:after="0"/>
        <w:rPr>
          <w:sz w:val="24"/>
          <w:rFonts w:ascii="Times New Roman" w:hAnsi="Times New Roman"/>
        </w:rPr>
      </w:pPr>
      <w:r>
        <w:rPr>
          <w:sz w:val="24"/>
          <w:rFonts w:ascii="Times New Roman" w:hAnsi="Times New Roman"/>
        </w:rPr>
        <w:t>12.4.</w:t>
        <w:tab/>
        <w:t xml:space="preserve">Loyihachiga bog‘liq bo‘lmagan sabablarga ko‘ra Loyiha ishlari Buyurtmachi tomonidan bir oydan oshiq muddatga to‘xtatilsa, Buyurtmachi Loyihalash ishlarining haqini to‘lash imkoniyatiga ega bo‘lmasa, Loyihachi Shartnomani bekor qilishga haqli.</w:t>
      </w:r>
    </w:p>
    <w:p>
      <w:pPr>
        <w:jc w:val="both"/>
        <w:ind w:firstLine="708"/>
        <w:spacing w:after="0"/>
        <w:rPr>
          <w:sz w:val="24"/>
          <w:rFonts w:ascii="Times New Roman" w:hAnsi="Times New Roman"/>
        </w:rPr>
      </w:pPr>
      <w:r>
        <w:rPr>
          <w:sz w:val="24"/>
          <w:rFonts w:ascii="Times New Roman" w:hAnsi="Times New Roman"/>
        </w:rPr>
        <w:t>12.5.</w:t>
        <w:tab/>
        <w:t xml:space="preserve">Shartnomani bekor qilish haqida qarorga kelgan tomon ikkinchi tomonga 10 kun oldin yozma bildirishnoma yuboradi, ikkinchi tomon 10 kungacha e’tiroz bildirmasa Shartnoma bekor qilingan hisoblanadi.</w:t>
      </w:r>
    </w:p>
    <w:p>
      <w:pPr>
        <w:jc w:val="both"/>
        <w:ind w:firstLine="708"/>
        <w:spacing w:after="0"/>
        <w:rPr>
          <w:sz w:val="24"/>
          <w:rFonts w:ascii="Times New Roman" w:hAnsi="Times New Roman"/>
        </w:rPr>
      </w:pPr>
      <w:r>
        <w:rPr>
          <w:sz w:val="24"/>
          <w:rFonts w:ascii="Times New Roman" w:hAnsi="Times New Roman"/>
        </w:rPr>
        <w:t>12.6.</w:t>
        <w:tab/>
        <w:t xml:space="preserve">Mazkur Shartnoma bil xil yuridik kuchga ega bo‘lgan 2 nusxada tuziladi.</w:t>
      </w:r>
    </w:p>
    <w:p>
      <w:pPr>
        <w:pStyle w:val="a3"/>
        <w:jc w:val="both"/>
        <w:shd w:fill="ffffff"/>
        <w:ind w:firstLine="684"/>
        <w:spacing w:before="15" w:beforeAutoSpacing="false" w:after="0" w:afterAutoSpacing="false"/>
        <w:rPr>
          <w:color w:val="000000"/>
          <w:rFonts w:ascii="Times New Roman" w:hAnsi="Times New Roman"/>
        </w:rPr>
      </w:pPr>
    </w:p>
    <w:p>
      <w:pPr>
        <w:jc w:val="center"/>
        <w:rPr>
          <w:b/>
          <w:sz w:val="24"/>
          <w:rFonts w:ascii="Times New Roman" w:hAnsi="Times New Roman"/>
        </w:rPr>
      </w:pPr>
      <w:r>
        <w:rPr>
          <w:b/>
          <w:sz w:val="24"/>
          <w:rFonts w:ascii="Times New Roman" w:hAnsi="Times New Roman"/>
        </w:rPr>
        <w:t xml:space="preserve">7. TARAFLARNING REKVIZITLARI</w:t>
      </w: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4531"/>
        <w:gridCol w:w="4814"/>
      </w:tblGrid>
      <w:tr>
        <w:tc>
          <w:tcPr>
            <w:tcW w:w="4531" w:type="dxa"/>
          </w:tcPr>
          <w:p>
            <w:pPr>
              <w:rPr>
                <w:b/>
                <w:sz w:val="24"/>
                <w:rFonts w:ascii="Times New Roman" w:hAnsi="Times New Roman"/>
              </w:rPr>
            </w:pPr>
            <w:r>
              <w:rPr>
                <w:b/>
                <w:sz w:val="24"/>
                <w:rFonts w:ascii="Times New Roman" w:hAnsi="Times New Roman"/>
              </w:rPr>
              <w:t>BUYURTMACHI:</w:t>
            </w:r>
          </w:p>
          <w:p>
            <w:pPr>
              <w:rPr>
                <w:b/>
                <w:sz w:val="24"/>
                <w:rFonts w:ascii="Times New Roman" w:hAnsi="Times New Roman"/>
              </w:rPr>
            </w:pPr>
            <w:r>
              <w:rPr>
                <w:b/>
                <w:sz w:val="24"/>
                <w:rFonts w:ascii="Times New Roman" w:hAnsi="Times New Roman"/>
              </w:rPr>
              <w:t xml:space="preserve">Yuridik manzili:</w:t>
            </w:r>
            <w:r>
              <w:rPr>
                <w:sz w:val="24"/>
                <w:rFonts w:ascii="Times New Roman" w:hAnsi="Times New Roman"/>
              </w:rPr>
              <w:t xml:space="preserve"> </w:t>
            </w:r>
            <w:r>
              <w:rPr>
                <w:b/>
                <w:vanish w:val="false"/>
                <w:sz w:val="24"/>
                <w:rFonts w:ascii="Times New Roman" w:hAnsi="Times New Roman"/>
              </w:rPr>
              <w:fldChar w:fldCharType="begin"/>
              <w:instrText xml:space="preserve">X {"Y":18}</w:instrText>
              <w:fldChar w:fldCharType="separate"/>
            </w:r>
            <w:r>
              <w:rPr>
                <w:b/>
                <w:vanish w:val="false"/>
                <w:sz w:val="24"/>
                <w:rFonts w:ascii="Times New Roman" w:hAnsi="Times New Roman"/>
              </w:rPr>
              <w:t xml:space="preserve">Buyurtmachining yuridik manzili</w:t>
              <w:fldChar w:fldCharType="end"/>
            </w:r>
          </w:p>
          <w:p>
            <w:pPr>
              <w:rPr>
                <w:b/>
                <w:sz w:val="24"/>
                <w:rFonts w:ascii="Times New Roman" w:hAnsi="Times New Roman"/>
              </w:rPr>
            </w:pPr>
            <w:r>
              <w:rPr>
                <w:b/>
                <w:sz w:val="24"/>
                <w:rFonts w:ascii="Times New Roman" w:hAnsi="Times New Roman"/>
              </w:rPr>
              <w:t xml:space="preserve">H/R: </w:t>
            </w:r>
            <w:r>
              <w:rPr>
                <w:b/>
                <w:vanish w:val="false"/>
                <w:sz w:val="24"/>
                <w:rFonts w:ascii="Times New Roman" w:hAnsi="Times New Roman"/>
              </w:rPr>
              <w:fldChar w:fldCharType="begin"/>
              <w:instrText xml:space="preserve">X {"Y":19}</w:instrText>
              <w:fldChar w:fldCharType="separate"/>
            </w:r>
            <w:r>
              <w:rPr>
                <w:b/>
                <w:vanish w:val="false"/>
                <w:sz w:val="24"/>
                <w:rFonts w:ascii="Times New Roman" w:hAnsi="Times New Roman"/>
              </w:rPr>
              <w:t xml:space="preserve">Buyurtmachining hisob raqami</w:t>
              <w:fldChar w:fldCharType="end"/>
            </w:r>
          </w:p>
          <w:p>
            <w:pPr>
              <w:rPr>
                <w:b/>
                <w:sz w:val="24"/>
                <w:rFonts w:ascii="Times New Roman" w:hAnsi="Times New Roman"/>
              </w:rPr>
            </w:pPr>
            <w:r>
              <w:rPr>
                <w:b/>
                <w:sz w:val="24"/>
                <w:rFonts w:ascii="Times New Roman" w:hAnsi="Times New Roman"/>
              </w:rPr>
              <w:t xml:space="preserve">Bank kodi: </w:t>
            </w:r>
            <w:r>
              <w:rPr>
                <w:b/>
                <w:vanish w:val="false"/>
                <w:sz w:val="24"/>
                <w:rFonts w:ascii="Times New Roman" w:hAnsi="Times New Roman"/>
              </w:rPr>
              <w:fldChar w:fldCharType="begin"/>
              <w:instrText xml:space="preserve">X {"Y":20}</w:instrText>
              <w:fldChar w:fldCharType="separate"/>
            </w:r>
            <w:r>
              <w:rPr>
                <w:b/>
                <w:vanish w:val="false"/>
                <w:sz w:val="24"/>
                <w:rFonts w:ascii="Times New Roman" w:hAnsi="Times New Roman"/>
              </w:rPr>
              <w:t xml:space="preserve">Buyurtmachining bank kodi</w:t>
              <w:fldChar w:fldCharType="end"/>
            </w:r>
          </w:p>
          <w:p>
            <w:pPr>
              <w:rPr>
                <w:b/>
                <w:sz w:val="24"/>
                <w:rFonts w:ascii="Times New Roman" w:hAnsi="Times New Roman"/>
              </w:rPr>
            </w:pPr>
            <w:r>
              <w:rPr>
                <w:b/>
                <w:sz w:val="24"/>
                <w:rFonts w:ascii="Times New Roman" w:hAnsi="Times New Roman"/>
              </w:rPr>
              <w:t xml:space="preserve">STIR: </w:t>
            </w:r>
            <w:r>
              <w:rPr>
                <w:b/>
                <w:vanish w:val="false"/>
                <w:sz w:val="24"/>
                <w:rFonts w:ascii="Times New Roman" w:hAnsi="Times New Roman"/>
              </w:rPr>
              <w:fldChar w:fldCharType="begin"/>
              <w:instrText xml:space="preserve">X {"Y":21}</w:instrText>
              <w:fldChar w:fldCharType="separate"/>
            </w:r>
            <w:r>
              <w:rPr>
                <w:b/>
                <w:vanish w:val="false"/>
                <w:sz w:val="24"/>
                <w:rFonts w:ascii="Times New Roman" w:hAnsi="Times New Roman"/>
              </w:rPr>
              <w:t xml:space="preserve">Buyurtmachining STIR raqami</w:t>
              <w:fldChar w:fldCharType="end"/>
            </w:r>
          </w:p>
          <w:p>
            <w:pPr>
              <w:rPr>
                <w:b/>
                <w:sz w:val="24"/>
                <w:rFonts w:ascii="Times New Roman" w:hAnsi="Times New Roman"/>
              </w:rPr>
            </w:pPr>
            <w:r>
              <w:rPr>
                <w:b/>
                <w:vanish w:val="false"/>
                <w:sz w:val="24"/>
                <w:rFonts w:ascii="Times New Roman" w:hAnsi="Times New Roman"/>
              </w:rPr>
              <w:fldChar w:fldCharType="begin"/>
              <w:instrText xml:space="preserve">X {"Y":22}</w:instrText>
              <w:fldChar w:fldCharType="separate"/>
            </w:r>
            <w:r>
              <w:rPr>
                <w:b/>
                <w:vanish w:val="false"/>
                <w:sz w:val="24"/>
                <w:rFonts w:ascii="Times New Roman" w:hAnsi="Times New Roman"/>
              </w:rPr>
              <w:t xml:space="preserve">Buyurtmachining telefon raqami</w:t>
              <w:fldChar w:fldCharType="end"/>
            </w:r>
          </w:p>
          <w:p>
            <w:pPr>
              <w:rPr>
                <w:b/>
                <w:sz w:val="24"/>
                <w:rFonts w:ascii="Times New Roman" w:hAnsi="Times New Roman"/>
              </w:rPr>
            </w:pPr>
          </w:p>
        </w:tc>
        <w:tc>
          <w:tcPr>
            <w:tcW w:w="4814" w:type="dxa"/>
          </w:tcPr>
          <w:p>
            <w:pPr>
              <w:rPr>
                <w:b/>
                <w:sz w:val="24"/>
                <w:rFonts w:ascii="Times New Roman" w:hAnsi="Times New Roman"/>
              </w:rPr>
            </w:pPr>
            <w:r>
              <w:rPr>
                <w:b/>
                <w:sz w:val="24"/>
                <w:rFonts w:ascii="Times New Roman" w:hAnsi="Times New Roman"/>
              </w:rPr>
              <w:t>LOYIHACHI:</w:t>
            </w:r>
          </w:p>
          <w:p>
            <w:pPr>
              <w:rPr>
                <w:b/>
                <w:sz w:val="24"/>
                <w:rFonts w:ascii="Times New Roman" w:hAnsi="Times New Roman"/>
              </w:rPr>
            </w:pPr>
            <w:r>
              <w:rPr>
                <w:b/>
                <w:sz w:val="24"/>
                <w:rFonts w:ascii="Times New Roman" w:hAnsi="Times New Roman"/>
              </w:rPr>
              <w:t xml:space="preserve">Yuridik manzili:</w:t>
            </w:r>
            <w:r>
              <w:rPr>
                <w:sz w:val="24"/>
                <w:rFonts w:ascii="Times New Roman" w:hAnsi="Times New Roman"/>
              </w:rPr>
              <w:t xml:space="preserve"> </w:t>
            </w:r>
            <w:r>
              <w:rPr>
                <w:b/>
                <w:vanish w:val="false"/>
                <w:sz w:val="24"/>
                <w:rFonts w:ascii="Times New Roman" w:hAnsi="Times New Roman"/>
              </w:rPr>
              <w:fldChar w:fldCharType="begin"/>
              <w:instrText xml:space="preserve">X {"Y":23}</w:instrText>
              <w:fldChar w:fldCharType="separate"/>
            </w:r>
            <w:r>
              <w:rPr>
                <w:b/>
                <w:vanish w:val="false"/>
                <w:sz w:val="24"/>
                <w:rFonts w:ascii="Times New Roman" w:hAnsi="Times New Roman"/>
              </w:rPr>
              <w:t xml:space="preserve">Loyihachining yuridik manzili</w:t>
              <w:fldChar w:fldCharType="end"/>
            </w:r>
          </w:p>
          <w:p>
            <w:pPr>
              <w:rPr>
                <w:b/>
                <w:sz w:val="24"/>
                <w:rFonts w:ascii="Times New Roman" w:hAnsi="Times New Roman"/>
              </w:rPr>
            </w:pPr>
            <w:r>
              <w:rPr>
                <w:b/>
                <w:sz w:val="24"/>
                <w:rFonts w:ascii="Times New Roman" w:hAnsi="Times New Roman"/>
              </w:rPr>
              <w:t xml:space="preserve">H/R: </w:t>
            </w:r>
            <w:r>
              <w:rPr>
                <w:b/>
                <w:vanish w:val="false"/>
                <w:sz w:val="24"/>
                <w:rFonts w:ascii="Times New Roman" w:hAnsi="Times New Roman"/>
              </w:rPr>
              <w:fldChar w:fldCharType="begin"/>
              <w:instrText xml:space="preserve">X {"Y":24}</w:instrText>
              <w:fldChar w:fldCharType="separate"/>
            </w:r>
            <w:r>
              <w:rPr>
                <w:b/>
                <w:vanish w:val="false"/>
                <w:sz w:val="24"/>
                <w:rFonts w:ascii="Times New Roman" w:hAnsi="Times New Roman"/>
              </w:rPr>
              <w:t xml:space="preserve">Loyihachining hisob raqami</w:t>
              <w:fldChar w:fldCharType="end"/>
            </w:r>
          </w:p>
          <w:p>
            <w:pPr>
              <w:rPr>
                <w:b/>
                <w:sz w:val="24"/>
                <w:rFonts w:ascii="Times New Roman" w:hAnsi="Times New Roman"/>
              </w:rPr>
            </w:pPr>
            <w:r>
              <w:rPr>
                <w:b/>
                <w:sz w:val="24"/>
                <w:rFonts w:ascii="Times New Roman" w:hAnsi="Times New Roman"/>
              </w:rPr>
              <w:t xml:space="preserve">Bank kodi: </w:t>
            </w:r>
            <w:r>
              <w:rPr>
                <w:b/>
                <w:vanish w:val="false"/>
                <w:sz w:val="24"/>
                <w:rFonts w:ascii="Times New Roman" w:hAnsi="Times New Roman"/>
              </w:rPr>
              <w:fldChar w:fldCharType="begin"/>
              <w:instrText xml:space="preserve">X {"Y":25}</w:instrText>
              <w:fldChar w:fldCharType="separate"/>
            </w:r>
            <w:r>
              <w:rPr>
                <w:b/>
                <w:vanish w:val="false"/>
                <w:sz w:val="24"/>
                <w:rFonts w:ascii="Times New Roman" w:hAnsi="Times New Roman"/>
              </w:rPr>
              <w:t xml:space="preserve">Loyihachining bank kodi</w:t>
              <w:fldChar w:fldCharType="end"/>
            </w:r>
          </w:p>
          <w:p>
            <w:pPr>
              <w:rPr>
                <w:b/>
                <w:sz w:val="24"/>
                <w:rFonts w:ascii="Times New Roman" w:hAnsi="Times New Roman"/>
              </w:rPr>
            </w:pPr>
            <w:r>
              <w:rPr>
                <w:b/>
                <w:sz w:val="24"/>
                <w:rFonts w:ascii="Times New Roman" w:hAnsi="Times New Roman"/>
              </w:rPr>
              <w:t xml:space="preserve">STIR: </w:t>
            </w:r>
            <w:r>
              <w:rPr>
                <w:b/>
                <w:vanish w:val="false"/>
                <w:sz w:val="24"/>
                <w:rFonts w:ascii="Times New Roman" w:hAnsi="Times New Roman"/>
              </w:rPr>
              <w:fldChar w:fldCharType="begin"/>
              <w:instrText xml:space="preserve">X {"Y":26}</w:instrText>
              <w:fldChar w:fldCharType="separate"/>
            </w:r>
            <w:r>
              <w:rPr>
                <w:b/>
                <w:vanish w:val="false"/>
                <w:sz w:val="24"/>
                <w:rFonts w:ascii="Times New Roman" w:hAnsi="Times New Roman"/>
              </w:rPr>
              <w:t xml:space="preserve">Loyihachining STIR raqami</w:t>
              <w:fldChar w:fldCharType="end"/>
            </w:r>
          </w:p>
          <w:p>
            <w:pPr>
              <w:rPr>
                <w:b/>
                <w:sz w:val="24"/>
                <w:rFonts w:ascii="Times New Roman" w:hAnsi="Times New Roman"/>
              </w:rPr>
            </w:pPr>
            <w:r>
              <w:rPr>
                <w:b/>
                <w:vanish w:val="false"/>
                <w:sz w:val="24"/>
                <w:rFonts w:ascii="Times New Roman" w:hAnsi="Times New Roman"/>
              </w:rPr>
              <w:fldChar w:fldCharType="begin"/>
              <w:instrText xml:space="preserve">X {"Y":27}</w:instrText>
              <w:fldChar w:fldCharType="separate"/>
            </w:r>
            <w:r>
              <w:rPr>
                <w:b/>
                <w:vanish w:val="false"/>
                <w:sz w:val="24"/>
                <w:rFonts w:ascii="Times New Roman" w:hAnsi="Times New Roman"/>
              </w:rPr>
              <w:t xml:space="preserve">Loyihachining telefon raqami</w:t>
              <w:fldChar w:fldCharType="end"/>
            </w:r>
          </w:p>
          <w:p>
            <w:pPr>
              <w:rPr>
                <w:b/>
                <w:sz w:val="24"/>
                <w:rFonts w:ascii="Times New Roman" w:hAnsi="Times New Roman"/>
              </w:rPr>
            </w:pPr>
          </w:p>
        </w:tc>
      </w:tr>
    </w:tbl>
    <w:p>
      <w:pPr>
        <w:jc w:val="both"/>
        <w:ind w:firstLine="708"/>
        <w:spacing w:after="0"/>
        <w:rPr>
          <w:sz w:val="24"/>
          <w:rFonts w:ascii="Times New Roman" w:hAnsi="Times New Roman"/>
        </w:rPr>
      </w:pPr>
    </w:p>
    <w:p>
      <w:pPr>
        <w:jc w:val="both"/>
        <w:ind w:firstLine="708"/>
        <w:spacing w:after="0"/>
        <w:rPr>
          <w:sz w:val="24"/>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90"/>
  <w:doNotDisplayPageBoundarie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574E"/>
    <w:rsid w:val="000E5CB8"/>
    <w:rsid w:val="00136EE1"/>
    <w:rsid w:val="00172566"/>
    <w:rsid w:val="001852B8"/>
    <w:rsid w:val="001F58DE"/>
    <w:rsid w:val="0023417C"/>
    <w:rsid w:val="00256A96"/>
    <w:rsid w:val="002705FF"/>
    <w:rsid w:val="00274C06"/>
    <w:rsid w:val="003111DF"/>
    <w:rsid w:val="00386A29"/>
    <w:rsid w:val="003A5C56"/>
    <w:rsid w:val="00472B4C"/>
    <w:rsid w:val="005812A2"/>
    <w:rsid w:val="00602F95"/>
    <w:rsid w:val="006634CE"/>
    <w:rsid w:val="00733AB5"/>
    <w:rsid w:val="00752E69"/>
    <w:rsid w:val="008B310F"/>
    <w:rsid w:val="00972B50"/>
    <w:rsid w:val="00977F40"/>
    <w:rsid w:val="00A1574E"/>
    <w:rsid w:val="00A72750"/>
    <w:rsid w:val="00A83BE0"/>
    <w:rsid w:val="00A979D7"/>
    <w:rsid w:val="00BE514A"/>
    <w:rsid w:val="00C3226C"/>
    <w:rsid w:val="00C728EB"/>
    <w:rsid w:val="00D01A1A"/>
    <w:rsid w:val="00D23847"/>
    <w:rsid w:val="00DB4C39"/>
    <w:rsid w:val="00E42CF3"/>
    <w:rsid w:val="00E82B23"/>
    <w:rsid w:val="00F51B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90FBCA"/>
  <w15:chartTrackingRefBased/>
  <w15:docId w15:val="{2535EEF6-796F-4A79-B761-254D965179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A979D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tructures">
    <w:name w:val="structures"/>
    <w:basedOn w:val="a0"/>
    <w:rsid w:val="00A979D7"/>
  </w:style>
  <w:style w:type="table" w:styleId="a4">
    <w:name w:val="Table Grid"/>
    <w:basedOn w:val="a1"/>
    <w:uiPriority w:val="39"/>
    <w:rsid w:val="00A979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2179</Words>
  <Characters>12422</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Rahimov Xudoyberdi</dc:creator>
  <cp:keywords/>
  <dc:description/>
  <cp:lastModifiedBy>Dilorom Matkarimova</cp:lastModifiedBy>
  <cp:revision>2</cp:revision>
  <dcterms:created xsi:type="dcterms:W3CDTF">2025-01-09T12:34:00Z</dcterms:created>
  <dcterms:modified xsi:type="dcterms:W3CDTF">2025-01-09T12:34:00Z</dcterms:modified>
</cp:coreProperties>
</file>

<file path=legal/structure.xml><?xml version="1.0" encoding="utf-8"?>
<w:structure xmlns:w="http://schemas.openxmlformats.org/wordprocessingml/2006/main">
  <w:element w:id="1" w:kind="category" w:type="string" w:valueMode="normal" w:required="false" w:groupID="1">
    <w:identifier xml:space="preserve">ID1</w:identifier>
    <w:name xml:space="preserve">Shartnomaning rekvizitlari</w:name>
    <w:value w:hidden="true">
      <w:unit w:active="false"/>
    </w:value>
  </w:element>
  <w:element w:id="2" w:kind="variable" w:type="string" w:valueMode="normal" w:required="false" w:groupID="1">
    <w:identifier xml:space="preserve">ID2</w:identifier>
    <w:name xml:space="preserve">Shartnoma tuzilgan vaqt</w:name>
    <w:value w:hidden="false">
      <w:unit w:active="false"/>
    </w:value>
  </w:element>
  <w:element w:id="3" w:kind="variable" w:type="string" w:valueMode="normal" w:required="false" w:groupID="1">
    <w:identifier xml:space="preserve">ID3</w:identifier>
    <w:name xml:space="preserve">Shartnoma raqami – son</w:name>
    <w:value w:hidden="false">
      <w:unit w:active="false"/>
    </w:value>
  </w:element>
  <w:element w:id="4" w:kind="variable" w:type="string" w:valueMode="normal" w:required="false" w:groupID="1">
    <w:identifier xml:space="preserve">ID4</w:identifier>
    <w:name xml:space="preserve">Shartnoma tuzilgan joy</w:name>
    <w:value w:hidden="false">
      <w:unit w:active="false"/>
    </w:value>
  </w:element>
  <w:element w:id="5" w:kind="category" w:type="string" w:valueMode="normal" w:required="false" w:groupID="5">
    <w:identifier xml:space="preserve">ID5</w:identifier>
    <w:name xml:space="preserve">Taraflar</w:name>
    <w:value w:hidden="true">
      <w:unit w:active="false"/>
    </w:value>
  </w:element>
  <w:element w:id="6" w:kind="variable" w:type="string" w:valueMode="normal" w:required="false" w:groupID="5">
    <w:identifier xml:space="preserve">ID6</w:identifier>
    <w:name xml:space="preserve">Buyurtmachining nomi va tashkiliy-huquqiy shakli</w:name>
    <w:value w:hidden="false">
      <w:unit w:active="false"/>
    </w:value>
  </w:element>
  <w:element w:id="7" w:kind="variable" w:type="string" w:valueMode="normal" w:required="false" w:groupID="5">
    <w:identifier xml:space="preserve">ID7</w:identifier>
    <w:name xml:space="preserve">Buyurtmachi nomidan harakat qiluvchi shaxsning familiyasi, ismi, otasining ismi</w:name>
    <w:value w:hidden="false">
      <w:unit w:active="false"/>
    </w:value>
  </w:element>
  <w:element w:id="8" w:kind="variable" w:type="string" w:valueMode="normal" w:required="false" w:groupID="5">
    <w:identifier xml:space="preserve">ID8</w:identifier>
    <w:name xml:space="preserve">Loyihachining nomi va tashkiliy-huquqiy shakli</w:name>
    <w:value w:hidden="false">
      <w:unit w:active="false"/>
    </w:value>
  </w:element>
  <w:element w:id="9" w:kind="variable" w:type="string" w:valueMode="normal" w:required="false" w:groupID="5">
    <w:identifier xml:space="preserve">ID9</w:identifier>
    <w:name xml:space="preserve">Loyihachi nomidan harakat qiluvchi shaxsning familiyasi, ismi, otasining ismi</w:name>
    <w:value w:hidden="false">
      <w:unit w:active="false"/>
    </w:value>
  </w:element>
  <w:element w:id="10" w:kind="category" w:type="string" w:valueMode="normal" w:required="false" w:groupID="10">
    <w:identifier xml:space="preserve">ID10</w:identifier>
    <w:name xml:space="preserve">Shartnoma shartlari</w:name>
    <w:value w:hidden="true">
      <w:unit w:active="false"/>
    </w:value>
  </w:element>
  <w:element w:id="11" w:kind="variable" w:type="string" w:valueMode="normal" w:required="false" w:groupID="10">
    <w:identifier xml:space="preserve">ID11</w:identifier>
    <w:name xml:space="preserve">Loyiha-qidiruv ishlari amalga oshiriladigan joy nomi</w:name>
    <w:value w:hidden="false">
      <w:unit w:active="false"/>
    </w:value>
  </w:element>
  <w:element w:id="12" w:kind="variable" w:type="string" w:valueMode="normal" w:required="false" w:groupID="10">
    <w:identifier xml:space="preserve">ID12</w:identifier>
    <w:name xml:space="preserve">Loyiha-qidiruv ishlarini tayyorlash muddati sanasi</w:name>
    <w:value w:hidden="false">
      <w:unit w:active="false"/>
    </w:value>
  </w:element>
  <w:element w:id="13" w:kind="variable" w:type="string" w:valueMode="normal" w:required="false" w:groupID="10">
    <w:identifier xml:space="preserve">ID13</w:identifier>
    <w:name xml:space="preserve">Loyiha-qidiruv ishlarini amalga oshirish uchun belgilangan summa</w:name>
    <w:value w:hidden="false">
      <w:unit w:active="false"/>
    </w:value>
  </w:element>
  <w:element w:id="14" w:kind="variable" w:type="string" w:valueMode="normal" w:required="false" w:groupID="10">
    <w:identifier xml:space="preserve">ID14</w:identifier>
    <w:name xml:space="preserve">Shartnoma bo‘yicha maqsadli avans miqdori</w:name>
    <w:value w:hidden="false">
      <w:unit w:active="false"/>
    </w:value>
  </w:element>
  <w:element w:id="15" w:kind="variable" w:type="string" w:valueMode="normal" w:required="false" w:groupID="10">
    <w:identifier xml:space="preserve">ID15</w:identifier>
    <w:name xml:space="preserve">“Loyihachi” “Buyurtmachi”ga kechiktirilgan har bir kun uchun majburiyatlarning bajarilmagan qismining foiz miqdorida to‘laydigan penya miqdori</w:name>
    <w:value w:hidden="false">
      <w:unit w:active="false"/>
    </w:value>
  </w:element>
  <w:element w:id="16" w:kind="variable" w:type="string" w:valueMode="normal" w:required="false" w:groupID="10">
    <w:identifier xml:space="preserve">ID16</w:identifier>
    <w:name xml:space="preserve">Shartnomaning amal qilish muddati</w:name>
    <w:value w:hidden="false">
      <w:unit w:active="false"/>
    </w:value>
  </w:element>
  <w:element w:id="17" w:kind="category" w:type="string" w:valueMode="normal" w:required="false" w:groupID="17">
    <w:identifier xml:space="preserve">ID17</w:identifier>
    <w:name xml:space="preserve">Taraflarning rekvizitlari</w:name>
    <w:value w:hidden="true">
      <w:unit w:active="false"/>
    </w:value>
  </w:element>
  <w:element w:id="18" w:kind="variable" w:type="string" w:valueMode="normal" w:required="false" w:groupID="17">
    <w:identifier xml:space="preserve">ID18</w:identifier>
    <w:name xml:space="preserve">Buyurtmachining yuridik manzili</w:name>
    <w:value w:hidden="false">
      <w:unit w:active="false"/>
    </w:value>
  </w:element>
  <w:element w:id="19" w:kind="variable" w:type="string" w:valueMode="normal" w:required="false" w:groupID="17">
    <w:identifier xml:space="preserve">ID19</w:identifier>
    <w:name xml:space="preserve">Buyurtmachining hisob raqami</w:name>
    <w:value w:hidden="false">
      <w:unit w:active="false"/>
    </w:value>
  </w:element>
  <w:element w:id="20" w:kind="variable" w:type="string" w:valueMode="normal" w:required="false" w:groupID="17">
    <w:identifier xml:space="preserve">ID20</w:identifier>
    <w:name xml:space="preserve">Buyurtmachining bank kodi</w:name>
    <w:value w:hidden="false">
      <w:unit w:active="false"/>
    </w:value>
  </w:element>
  <w:element w:id="21" w:kind="variable" w:type="string" w:valueMode="normal" w:required="false" w:groupID="17">
    <w:identifier xml:space="preserve">ID21</w:identifier>
    <w:name xml:space="preserve">Buyurtmachining STIR raqami</w:name>
    <w:value w:hidden="false">
      <w:unit w:active="false"/>
    </w:value>
  </w:element>
  <w:element w:id="22" w:kind="variable" w:type="string" w:valueMode="normal" w:required="false" w:groupID="17">
    <w:identifier xml:space="preserve">ID22</w:identifier>
    <w:name xml:space="preserve">Buyurtmachining telefon raqami</w:name>
    <w:value w:hidden="false">
      <w:unit w:active="false"/>
    </w:value>
  </w:element>
  <w:element w:id="23" w:kind="variable" w:type="string" w:valueMode="normal" w:required="false" w:groupID="17">
    <w:identifier xml:space="preserve">ID23</w:identifier>
    <w:name xml:space="preserve">Loyihachining yuridik manzili</w:name>
    <w:value w:hidden="false">
      <w:unit w:active="false"/>
    </w:value>
  </w:element>
  <w:element w:id="24" w:kind="variable" w:type="string" w:valueMode="normal" w:required="false" w:groupID="17">
    <w:identifier xml:space="preserve">ID24</w:identifier>
    <w:name xml:space="preserve">Loyihachining hisob raqami</w:name>
    <w:value w:hidden="false">
      <w:unit w:active="false"/>
    </w:value>
  </w:element>
  <w:element w:id="25" w:kind="variable" w:type="string" w:valueMode="normal" w:required="false" w:groupID="17">
    <w:identifier xml:space="preserve">ID25</w:identifier>
    <w:name xml:space="preserve">Loyihachining bank kodi</w:name>
    <w:value w:hidden="false">
      <w:unit w:active="false"/>
    </w:value>
  </w:element>
  <w:element w:id="26" w:kind="variable" w:type="string" w:valueMode="normal" w:required="false" w:groupID="17">
    <w:identifier xml:space="preserve">ID26</w:identifier>
    <w:name xml:space="preserve">Loyihachining STIR raqami</w:name>
    <w:value w:hidden="false">
      <w:unit w:active="false"/>
    </w:value>
  </w:element>
  <w:element w:id="27" w:kind="variable" w:type="string" w:valueMode="normal" w:required="false" w:groupID="17">
    <w:identifier xml:space="preserve">ID27</w:identifier>
    <w:name xml:space="preserve">Loyihachining telefon raqami</w:name>
    <w:value w:hidden="false">
      <w:unit w:active="false"/>
    </w:value>
  </w:element>
</w:structure>
</file>