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color w:val="000000"/>
          <w:sz w:val="28"/>
        </w:rPr>
        <w:t> </w:t>
      </w: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LBVARIABLE {"structureId":2}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LBVARIABLE {"structureId":3}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LBVARIABLE {"structureId":4}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spacing w:before="0" w:beforeAutoSpacing="false" w:after="0" w:afterAutoSpacing="false"/>
        <w:rPr>
          <w:b/>
          <w:color w:val="000000"/>
          <w:sz w:val="28"/>
          <w:rFonts w:ascii="Times New Roman" w:hAnsi="Times New Roman"/>
        </w:rPr>
      </w:pPr>
    </w:p>
    <w:p>
      <w:pPr>
        <w:pStyle w:val="a3"/>
        <w:jc w:val="center"/>
        <w:spacing w:before="0" w:beforeAutoSpacing="false" w:after="0" w:afterAutoSpacing="false"/>
      </w:pPr>
      <w:r>
        <w:rPr>
          <w:b/>
          <w:color w:val="000000"/>
          <w:sz w:val="28"/>
        </w:rPr>
        <w:t xml:space="preserve">Malaka oshirishga yuborish to‘g‘risida</w:t>
      </w:r>
    </w:p>
    <w:p>
      <w:pPr>
        <w:pStyle w:val="a3"/>
        <w:jc w:val="both"/>
        <w:ind w:firstLine="709"/>
        <w:spacing w:after="0"/>
        <w:rPr>
          <w:color w:val="000000"/>
          <w:sz w:val="28"/>
          <w:rFonts w:ascii="Times New Roman" w:hAnsi="Times New Roman"/>
        </w:rPr>
      </w:pPr>
      <w:r>
        <w:rPr>
          <w:color w:val="000000"/>
          <w:sz w:val="28"/>
        </w:rPr>
        <w:t xml:space="preserve"> O‘zbekiston Respublikasi Mehnat kodeksi 371-modda. Kasbga tayyorlash, qayta tayyorlash va malaka oshirish chog‘ida xodimlarning huquq va majburiyatlari</w:t>
      </w:r>
    </w:p>
    <w:p>
      <w:pPr>
        <w:pStyle w:val="a3"/>
        <w:jc w:val="both"/>
        <w:ind w:firstLine="709"/>
        <w:spacing w:after="0"/>
        <w:rPr>
          <w:color w:val="000000"/>
          <w:sz w:val="28"/>
          <w:rFonts w:ascii="Times New Roman" w:hAnsi="Times New Roman"/>
        </w:rPr>
      </w:pPr>
      <w:r>
        <w:rPr>
          <w:color w:val="000000"/>
          <w:sz w:val="28"/>
        </w:rPr>
        <w:t xml:space="preserve">Xodimlar ushbu Kodeksda, mehnat to‘g‘risidagi boshqa huquqiy hujjatlarda, mehnat shartnomasida belgilangan tartibda kasbga tayyorlash, qayta tayyorlash va malaka oshirishdan o‘tish huquqiga ega.</w:t>
      </w:r>
    </w:p>
    <w:p>
      <w:pPr>
        <w:pStyle w:val="a3"/>
        <w:jc w:val="both"/>
        <w:ind w:firstLine="709"/>
        <w:spacing w:before="0" w:beforeAutoSpacing="false" w:after="0" w:afterAutoSpacing="false"/>
        <w:rPr>
          <w:color w:val="000000"/>
          <w:sz w:val="28"/>
          <w:rFonts w:ascii="Times New Roman" w:hAnsi="Times New Roman"/>
        </w:rPr>
      </w:pPr>
      <w:r>
        <w:rPr>
          <w:color w:val="000000"/>
          <w:sz w:val="28"/>
        </w:rPr>
        <w:t xml:space="preserve">Kasbga tayyorlash, qayta tayyorlash va malaka oshirishdan o‘tish chog‘ida xodimlar ta’lim tashkilotida belgilangan qoidalarga rioya etishi, kasbga tayyorlash, qayta tayyorlash va malaka oshirish natijalarini ish beruvchiga taqdim etishi shart. Kasbga tayyorlash, qayta tayyorlash va malaka oshirishdan o‘tish chog‘ida xodimlarning zimmasida ushbu Kodeksda, boshqa normativ-huquqiy hujjatlarda va mehnat to‘g‘risidagi o‘zga huquqiy hujjatlarda, mehnat shartnomasida belgilangan boshqa majburiyatlar ham bo‘lishi mumkin.</w:t>
      </w:r>
    </w:p>
    <w:p>
      <w:pPr>
        <w:pStyle w:val="a3"/>
        <w:jc w:val="both"/>
        <w:ind w:firstLine="709"/>
        <w:spacing w:before="0" w:beforeAutoSpacing="false" w:after="0" w:afterAutoSpacing="false"/>
        <w:rPr>
          <w:color w:val="000000"/>
          <w:sz w:val="28"/>
          <w:rFonts w:ascii="Times New Roman" w:hAnsi="Times New Roman"/>
        </w:rPr>
      </w:pPr>
    </w:p>
    <w:p>
      <w:pPr>
        <w:pStyle w:val="a3"/>
        <w:jc w:val="both"/>
        <w:ind w:firstLine="709"/>
        <w:spacing w:before="0" w:beforeAutoSpacing="false" w:after="0" w:afterAutoSpacing="false"/>
      </w:pPr>
      <w:r>
        <w:rPr>
          <w:b/>
          <w:color w:val="000000"/>
          <w:sz w:val="28"/>
        </w:rPr>
        <w:t>1.</w:t>
      </w:r>
      <w:r>
        <w:rPr>
          <w:color w:val="000000"/>
          <w:sz w:val="28"/>
        </w:rPr>
        <w:t xml:space="preserve"> </w:t>
      </w:r>
      <w:r>
        <w:rPr>
          <w:b/>
          <w:vanish w:val="false"/>
          <w:color w:val="000000"/>
          <w:sz w:val="28"/>
          <w:rFonts w:ascii="Times New Roman" w:hAnsi="Times New Roman"/>
        </w:rPr>
        <w:fldChar w:fldCharType="begin"/>
        <w:instrText xml:space="preserve">LBVARIABLE {"structureId":7}</w:instrText>
        <w:fldChar w:fldCharType="separate"/>
      </w:r>
      <w:r>
        <w:rPr>
          <w:b/>
          <w:vanish w:val="false"/>
          <w:color w:val="000000"/>
          <w:sz w:val="28"/>
          <w:rFonts w:ascii="Times New Roman" w:hAnsi="Times New Roman"/>
        </w:rPr>
        <w:t xml:space="preserve">Xodimning F.I.O.si</w:t>
        <w:fldChar w:fldCharType="end"/>
      </w:r>
      <w:r>
        <w:rPr>
          <w:b/>
          <w:color w:val="000000"/>
          <w:sz w:val="28"/>
        </w:rPr>
        <w:t xml:space="preserve"> - </w:t>
      </w:r>
      <w:r>
        <w:rPr>
          <w:b/>
          <w:vanish w:val="false"/>
          <w:color w:val="000000"/>
          <w:sz w:val="28"/>
          <w:rFonts w:ascii="Times New Roman" w:hAnsi="Times New Roman"/>
        </w:rPr>
        <w:fldChar w:fldCharType="begin"/>
        <w:instrText xml:space="preserve">LBVARIABLE {"structureId":9}</w:instrText>
        <w:fldChar w:fldCharType="separate"/>
      </w:r>
      <w:r>
        <w:rPr>
          <w:b/>
          <w:vanish w:val="false"/>
          <w:color w:val="000000"/>
          <w:sz w:val="28"/>
          <w:rFonts w:ascii="Times New Roman" w:hAnsi="Times New Roman"/>
        </w:rPr>
        <w:t xml:space="preserve">Tashkilot nomi</w:t>
        <w:fldChar w:fldCharType="end"/>
      </w:r>
      <w:r>
        <w:rPr>
          <w:color w:val="000000"/>
          <w:sz w:val="28"/>
        </w:rPr>
        <w:t xml:space="preserve"> </w:t>
      </w:r>
      <w:r>
        <w:rPr>
          <w:vanish w:val="false"/>
          <w:color w:val="000000"/>
          <w:sz w:val="28"/>
          <w:rFonts w:ascii="Times New Roman" w:hAnsi="Times New Roman"/>
        </w:rPr>
        <w:fldChar w:fldCharType="begin"/>
        <w:instrText xml:space="preserve">LBVARIABLE {"structureId":8}</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 </w:t>
      </w:r>
      <w:r>
        <w:rPr>
          <w:vanish w:val="false"/>
          <w:color w:val="000000"/>
          <w:sz w:val="28"/>
          <w:rFonts w:ascii="Times New Roman" w:hAnsi="Times New Roman"/>
        </w:rPr>
        <w:fldChar w:fldCharType="begin"/>
        <w:instrText xml:space="preserve">LBVARIABLE {"structureId":10}</w:instrText>
        <w:fldChar w:fldCharType="separate"/>
      </w:r>
      <w:r>
        <w:rPr>
          <w:vanish w:val="false"/>
          <w:color w:val="000000"/>
          <w:sz w:val="28"/>
          <w:rFonts w:ascii="Times New Roman" w:hAnsi="Times New Roman"/>
        </w:rPr>
        <w:t xml:space="preserve">Malaka oshirish boshlanadigan sana</w:t>
        <w:fldChar w:fldCharType="end"/>
      </w:r>
      <w:r>
        <w:rPr>
          <w:color w:val="000000"/>
          <w:sz w:val="28"/>
        </w:rPr>
        <w:t xml:space="preserve">dan </w:t>
      </w:r>
      <w:r>
        <w:rPr>
          <w:vanish w:val="false"/>
          <w:color w:val="000000"/>
          <w:sz w:val="28"/>
          <w:rFonts w:ascii="Times New Roman" w:hAnsi="Times New Roman"/>
        </w:rPr>
        <w:fldChar w:fldCharType="begin"/>
        <w:instrText xml:space="preserve">LBVARIABLE {"structureId":11}</w:instrText>
        <w:fldChar w:fldCharType="separate"/>
      </w:r>
      <w:r>
        <w:rPr>
          <w:vanish w:val="false"/>
          <w:color w:val="000000"/>
          <w:sz w:val="28"/>
          <w:rFonts w:ascii="Times New Roman" w:hAnsi="Times New Roman"/>
        </w:rPr>
        <w:t xml:space="preserve">Malaka oshirish tugaydigan sana</w:t>
        <w:fldChar w:fldCharType="end"/>
      </w:r>
      <w:r>
        <w:rPr>
          <w:color w:val="000000"/>
          <w:sz w:val="28"/>
        </w:rPr>
        <w:t xml:space="preserve">gacha </w:t>
      </w:r>
      <w:r>
        <w:rPr>
          <w:vanish w:val="false"/>
          <w:color w:val="000000"/>
          <w:sz w:val="28"/>
          <w:rFonts w:ascii="Times New Roman" w:hAnsi="Times New Roman"/>
        </w:rPr>
        <w:fldChar w:fldCharType="begin"/>
        <w:instrText xml:space="preserve">LBVARIABLE {"structureId":12}</w:instrText>
        <w:fldChar w:fldCharType="separate"/>
      </w:r>
      <w:r>
        <w:rPr>
          <w:vanish w:val="false"/>
          <w:color w:val="000000"/>
          <w:sz w:val="28"/>
          <w:rFonts w:ascii="Times New Roman" w:hAnsi="Times New Roman"/>
        </w:rPr>
        <w:t xml:space="preserve">Malaka oshirish markazining nomi</w:t>
        <w:fldChar w:fldCharType="end"/>
      </w:r>
      <w:r>
        <w:rPr>
          <w:color w:val="000000"/>
          <w:sz w:val="28"/>
        </w:rPr>
        <w:t xml:space="preserve">ga malaka oshirish uchun yuborilsin. </w:t>
      </w:r>
    </w:p>
    <w:p>
      <w:pPr>
        <w:pStyle w:val="a3"/>
        <w:jc w:val="both"/>
        <w:ind w:firstLine="709"/>
        <w:spacing w:before="0" w:beforeAutoSpacing="false" w:after="0" w:afterAutoSpacing="false"/>
      </w:pPr>
      <w:r>
        <w:rPr>
          <w:b/>
          <w:color w:val="000000"/>
          <w:sz w:val="28"/>
        </w:rPr>
        <w:t xml:space="preserve">2. </w:t>
      </w:r>
      <w:r>
        <w:rPr>
          <w:b/>
          <w:vanish w:val="false"/>
          <w:color w:val="000000"/>
          <w:sz w:val="28"/>
          <w:rFonts w:ascii="Times New Roman" w:hAnsi="Times New Roman"/>
        </w:rPr>
        <w:fldChar w:fldCharType="begin"/>
        <w:instrText xml:space="preserve">LBVARIABLE {"structureId":7}</w:instrText>
        <w:fldChar w:fldCharType="separate"/>
      </w:r>
      <w:r>
        <w:rPr>
          <w:b/>
          <w:vanish w:val="false"/>
          <w:color w:val="000000"/>
          <w:sz w:val="28"/>
          <w:rFonts w:ascii="Times New Roman" w:hAnsi="Times New Roman"/>
        </w:rPr>
        <w:t xml:space="preserve">Xodimning F.I.O.si</w:t>
        <w:fldChar w:fldCharType="end"/>
      </w:r>
      <w:r>
        <w:rPr>
          <w:b/>
          <w:color w:val="000000"/>
          <w:sz w:val="28"/>
        </w:rPr>
        <w:t xml:space="preserve"> </w:t>
      </w:r>
      <w:r>
        <w:rPr>
          <w:color w:val="000000"/>
          <w:sz w:val="28"/>
        </w:rPr>
        <w:t xml:space="preserve">malaka oshirish davrida bo‘lgan davrida uning vazifasini vaqtincha bajarish </w:t>
      </w:r>
      <w:r>
        <w:rPr>
          <w:vanish w:val="false"/>
          <w:color w:val="000000"/>
          <w:sz w:val="28"/>
          <w:rFonts w:ascii="Times New Roman" w:hAnsi="Times New Roman"/>
        </w:rPr>
        <w:fldChar w:fldCharType="begin"/>
        <w:instrText xml:space="preserve">LBVARIABLE {"structureId":13}</w:instrText>
        <w:fldChar w:fldCharType="separate"/>
      </w:r>
      <w:r>
        <w:rPr>
          <w:vanish w:val="false"/>
          <w:color w:val="000000"/>
          <w:sz w:val="28"/>
          <w:rFonts w:ascii="Times New Roman" w:hAnsi="Times New Roman"/>
        </w:rPr>
        <w:t xml:space="preserve">Xodim malaka oshirish davrida bo‘lgan payta uning vazifasini bajaruvchi shaxsning F.I.O.si</w:t>
        <w:fldChar w:fldCharType="end"/>
      </w:r>
      <w:r>
        <w:rPr>
          <w:color w:val="000000"/>
          <w:sz w:val="28"/>
        </w:rPr>
        <w:t xml:space="preserve"> zimmasiga yuklatilsin. </w:t>
      </w:r>
    </w:p>
    <w:p>
      <w:pPr>
        <w:pStyle w:val="a3"/>
        <w:jc w:val="both"/>
        <w:ind w:firstLine="709"/>
        <w:spacing w:before="0" w:beforeAutoSpacing="false" w:after="0" w:afterAutoSpacing="false"/>
      </w:pPr>
      <w:r>
        <w:rPr>
          <w:color w:val="000000"/>
          <w:sz w:val="28"/>
        </w:rPr>
        <w:t xml:space="preserve">3. Bosh hisobchi </w:t>
      </w:r>
      <w:r>
        <w:rPr>
          <w:b/>
          <w:vanish w:val="false"/>
          <w:color w:val="000000"/>
          <w:sz w:val="28"/>
          <w:rFonts w:ascii="Times New Roman" w:hAnsi="Times New Roman"/>
        </w:rPr>
        <w:fldChar w:fldCharType="begin"/>
        <w:instrText xml:space="preserve">LBVARIABLE {"structureId":7}</w:instrText>
        <w:fldChar w:fldCharType="separate"/>
      </w:r>
      <w:r>
        <w:rPr>
          <w:b/>
          <w:vanish w:val="false"/>
          <w:color w:val="000000"/>
          <w:sz w:val="28"/>
          <w:rFonts w:ascii="Times New Roman" w:hAnsi="Times New Roman"/>
        </w:rPr>
        <w:t xml:space="preserve">Xodimning F.I.O.si</w:t>
        <w:fldChar w:fldCharType="end"/>
      </w:r>
      <w:r>
        <w:rPr>
          <w:color w:val="000000"/>
          <w:sz w:val="28"/>
        </w:rPr>
        <w:t xml:space="preserve"> tegishli hisob-kitoblarni amalga oshirsin.</w:t>
      </w:r>
    </w:p>
    <w:p>
      <w:pPr>
        <w:pStyle w:val="a3"/>
        <w:jc w:val="both"/>
        <w:ind w:firstLine="709"/>
        <w:spacing w:before="0" w:beforeAutoSpacing="false" w:after="0" w:afterAutoSpacing="false"/>
        <w:rPr>
          <w:color w:val="000000"/>
          <w:sz w:val="22"/>
          <w:rFonts w:ascii="Times New Roman" w:hAnsi="Times New Roman"/>
        </w:rPr>
      </w:pPr>
      <w:r>
        <w:rPr>
          <w:color w:val="000000"/>
          <w:sz w:val="22"/>
        </w:rPr>
        <w:t> </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56"/>
        <w:gridCol w:w="2763"/>
        <w:gridCol w:w="3436"/>
      </w:tblGrid>
      <w:tr>
        <w:tc>
          <w:tcPr>
            <w:tcW w:w="3065" w:type="dxa"/>
          </w:tcPr>
          <w:p>
            <w:pPr>
              <w:rPr>
                <w:sz w:val="28"/>
                <w:rFonts w:ascii="Times New Roman" w:hAnsi="Times New Roman"/>
              </w:rPr>
            </w:pPr>
            <w:r>
              <w:rPr>
                <w:vanish w:val="false"/>
                <w:sz w:val="28"/>
                <w:rFonts w:ascii="Times New Roman" w:hAnsi="Times New Roman"/>
              </w:rPr>
              <w:fldChar w:fldCharType="begin"/>
              <w:instrText xml:space="preserve">LBVARIABLE {"structureId":14}</w:instrText>
              <w:fldChar w:fldCharType="separate"/>
            </w:r>
            <w:r>
              <w:rPr>
                <w:vanish w:val="false"/>
                <w:sz w:val="28"/>
                <w:rFonts w:ascii="Times New Roman" w:hAnsi="Times New Roman"/>
              </w:rPr>
              <w:t xml:space="preserve">Buyruq chiqargan shaxsning lavozimi</w:t>
              <w:fldChar w:fldCharType="end"/>
            </w:r>
          </w:p>
        </w:tc>
        <w:tc>
          <w:tcPr>
            <w:tcW w:w="2854" w:type="dxa"/>
          </w:tcPr>
          <w:p>
            <w:pPr>
              <w:rPr>
                <w:sz w:val="28"/>
                <w:rFonts w:ascii="Times New Roman" w:hAnsi="Times New Roman"/>
              </w:rPr>
            </w:pPr>
            <w:r>
              <w:rPr>
                <w:sz w:val="28"/>
                <w:rFonts w:ascii="Times New Roman" w:hAnsi="Times New Roman"/>
              </w:rPr>
              <w:t>_________________</w:t>
            </w:r>
          </w:p>
        </w:tc>
        <w:tc>
          <w:tcPr>
            <w:tcW w:w="3436" w:type="dxa"/>
          </w:tcPr>
          <w:p>
            <w:pPr>
              <w:rPr>
                <w:sz w:val="28"/>
                <w:rFonts w:ascii="Times New Roman" w:hAnsi="Times New Roman"/>
              </w:rPr>
            </w:pPr>
            <w:r>
              <w:rPr>
                <w:vanish w:val="false"/>
                <w:sz w:val="28"/>
                <w:rFonts w:ascii="Times New Roman" w:hAnsi="Times New Roman"/>
              </w:rPr>
              <w:fldChar w:fldCharType="begin"/>
              <w:instrText xml:space="preserve">LBVARIABLE {"structureId":15}</w:instrText>
              <w:fldChar w:fldCharType="separate"/>
            </w:r>
            <w:r>
              <w:rPr>
                <w:vanish w:val="false"/>
                <w:sz w:val="28"/>
                <w:rFonts w:ascii="Times New Roman" w:hAnsi="Times New Roman"/>
              </w:rPr>
              <w:t xml:space="preserve">Buyruq chiqargan shaxsning F.I.O.si</w:t>
              <w:fldChar w:fldCharType="end"/>
            </w:r>
          </w:p>
        </w:tc>
      </w:tr>
    </w:tbl>
    <w:p>
      <w:r>
        <w:rPr>
          <w:sz w:val="28"/>
          <w:rFonts w:ascii="Times New Roman" w:hAnsi="Times New Roman"/>
        </w:rPr>
        <w:tab/>
        <w:tab/>
        <w:tab/>
        <w:tab/>
        <w:tab/>
        <w:t xml:space="preserve">     (imzo)</w:t>
      </w:r>
    </w:p>
    <w:p>
      <w:pPr>
        <w:spacing w:after="0"/>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716"/>
    <w:rsid w:val="000B791C"/>
    <w:rsid w:val="0015073A"/>
    <w:rsid w:val="001F40BD"/>
    <w:rsid w:val="002A4E87"/>
    <w:rsid w:val="004951D2"/>
    <w:rsid w:val="005A1716"/>
    <w:rsid w:val="005A1ADB"/>
    <w:rsid w:val="00710DE9"/>
    <w:rsid w:val="007312EF"/>
    <w:rsid w:val="00752E69"/>
    <w:rsid w:val="009616B2"/>
    <w:rsid w:val="00B8367E"/>
    <w:rsid w:val="00C64AB0"/>
    <w:rsid w:val="00D95538"/>
    <w:rsid w:val="00EE08C8"/>
    <w:rsid w:val="00EF670F"/>
    <w:rsid w:val="00FC6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7D4EA"/>
  <w15:chartTrackingRefBased/>
  <w15:docId w15:val="{E08B8BF1-1DD8-4259-A4AA-7B853F1D8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1AD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495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88763">
      <w:bodyDiv w:val="1"/>
      <w:marLeft w:val="0"/>
      <w:marRight w:val="0"/>
      <w:marTop w:val="0"/>
      <w:marBottom w:val="0"/>
      <w:divBdr>
        <w:top w:val="none" w:sz="0" w:space="0" w:color="auto"/>
        <w:left w:val="none" w:sz="0" w:space="0" w:color="auto"/>
        <w:bottom w:val="none" w:sz="0" w:space="0" w:color="auto"/>
        <w:right w:val="none" w:sz="0" w:space="0" w:color="auto"/>
      </w:divBdr>
    </w:div>
    <w:div w:id="524951605">
      <w:bodyDiv w:val="1"/>
      <w:marLeft w:val="0"/>
      <w:marRight w:val="0"/>
      <w:marTop w:val="0"/>
      <w:marBottom w:val="0"/>
      <w:divBdr>
        <w:top w:val="none" w:sz="0" w:space="0" w:color="auto"/>
        <w:left w:val="none" w:sz="0" w:space="0" w:color="auto"/>
        <w:bottom w:val="none" w:sz="0" w:space="0" w:color="auto"/>
        <w:right w:val="none" w:sz="0" w:space="0" w:color="auto"/>
      </w:divBdr>
      <w:divsChild>
        <w:div w:id="38020740">
          <w:marLeft w:val="0"/>
          <w:marRight w:val="0"/>
          <w:marTop w:val="120"/>
          <w:marBottom w:val="120"/>
          <w:divBdr>
            <w:top w:val="none" w:sz="0" w:space="0" w:color="auto"/>
            <w:left w:val="none" w:sz="0" w:space="0" w:color="auto"/>
            <w:bottom w:val="none" w:sz="0" w:space="0" w:color="auto"/>
            <w:right w:val="none" w:sz="0" w:space="0" w:color="auto"/>
          </w:divBdr>
        </w:div>
        <w:div w:id="865365871">
          <w:marLeft w:val="0"/>
          <w:marRight w:val="0"/>
          <w:marTop w:val="0"/>
          <w:marBottom w:val="150"/>
          <w:divBdr>
            <w:top w:val="none" w:sz="0" w:space="0" w:color="auto"/>
            <w:left w:val="none" w:sz="0" w:space="0" w:color="auto"/>
            <w:bottom w:val="none" w:sz="0" w:space="0" w:color="auto"/>
            <w:right w:val="none" w:sz="0" w:space="0" w:color="auto"/>
          </w:divBdr>
        </w:div>
        <w:div w:id="74083214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282</Words>
  <Characters>1610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9</cp:revision>
  <dcterms:created xsi:type="dcterms:W3CDTF">2025-01-07T09:47:00Z</dcterms:created>
  <dcterms:modified xsi:type="dcterms:W3CDTF">2025-01-09T11:01:00Z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6" w:kind="category" w:type="string" w:valueMode="normal" w:required="false" w:groupID="6">
    <w:identifier xml:space="preserve">ID6</w:identifier>
    <w:name xml:space="preserve">Taraflar</w:name>
    <w:value w:hidden="true">
      <w:unit w:active="false"/>
    </w:value>
  </w:element>
  <w:element w:id="7" w:kind="variable" w:type="string" w:valueMode="normal" w:required="false" w:groupID="6">
    <w:identifier xml:space="preserve">ID7</w:identifier>
    <w:name xml:space="preserve">Xodimning F.I.O.si</w:name>
    <w:value w:hidden="false">
      <w:unit w:active="false"/>
    </w:value>
  </w:element>
  <w:element w:id="8" w:kind="variable" w:type="string" w:valueMode="normal" w:required="false" w:groupID="6">
    <w:identifier xml:space="preserve">ID8</w:identifier>
    <w:name xml:space="preserve">Xodimning lavozimi</w:name>
    <w:value w:hidden="false">
      <w:unit w:active="false"/>
    </w:value>
  </w:element>
  <w:element w:id="9" w:kind="variable" w:type="string" w:valueMode="normal" w:required="false" w:groupID="6">
    <w:identifier xml:space="preserve">ID9</w:identifier>
    <w:name xml:space="preserve">Tashkilot nomi</w:name>
    <w:value w:hidden="false">
      <w:unit w:active="false"/>
    </w:value>
  </w:element>
  <w:element w:id="10" w:kind="variable" w:type="string" w:valueMode="normal" w:required="false" w:groupID="6">
    <w:identifier xml:space="preserve">ID10</w:identifier>
    <w:name xml:space="preserve">Malaka oshirish boshlanadigan sana</w:name>
    <w:value w:hidden="false">
      <w:unit w:active="false"/>
    </w:value>
  </w:element>
  <w:element w:id="11" w:kind="variable" w:type="string" w:valueMode="normal" w:required="false" w:groupID="6">
    <w:identifier xml:space="preserve">ID11</w:identifier>
    <w:name xml:space="preserve">Malaka oshirish tugaydigan sana</w:name>
    <w:value w:hidden="false">
      <w:unit w:active="false"/>
    </w:value>
  </w:element>
  <w:element w:id="12" w:kind="variable" w:type="string" w:valueMode="normal" w:required="false" w:groupID="6">
    <w:identifier xml:space="preserve">ID12</w:identifier>
    <w:name xml:space="preserve">Malaka oshirish markazining nomi</w:name>
    <w:value w:hidden="false">
      <w:unit w:active="false"/>
    </w:value>
  </w:element>
  <w:element w:id="13" w:kind="variable" w:type="string" w:valueMode="normal" w:required="false" w:groupID="6">
    <w:identifier xml:space="preserve">ID13</w:identifier>
    <w:name xml:space="preserve">Xodim malaka oshirish davrida bo‘lgan payta uning vazifasini bajaruvchi shaxsning F.I.O.si</w:name>
    <w:value w:hidden="false">
      <w:unit w:active="false"/>
    </w:value>
  </w:element>
  <w:element w:id="14" w:kind="variable" w:type="string" w:valueMode="normal" w:required="false" w:groupID="6">
    <w:identifier xml:space="preserve">ID14</w:identifier>
    <w:name xml:space="preserve">Buyruq chiqargan shaxsning lavozimi</w:name>
    <w:value w:hidden="false">
      <w:unit w:active="false"/>
    </w:value>
  </w:element>
  <w:element w:id="15" w:kind="variable" w:type="string" w:valueMode="normal" w:required="false">
    <w:identifier xml:space="preserve">ID15</w:identifier>
    <w:name xml:space="preserve">Buyruq chiqargan shaxsning F.I.O.si</w:name>
    <w:value w:hidden="false">
      <w:unit w:active="false"/>
    </w:value>
  </w:element>
</w:structure>
</file>