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31"/>
        <w:gridCol w:w="4740"/>
      </w:tblGrid>
      <w:tr>
        <w:tc>
          <w:tcPr>
            <w:tcW w:w="4458" w:type="dxa"/>
          </w:tcPr>
          <w:p>
            <w:pPr>
              <w:spacing w:line="276" w:lineRule="auto"/>
              <w:rPr>
                <w:color w:val="000000"/>
                <w:sz w:val="28"/>
              </w:rPr>
            </w:pPr>
          </w:p>
        </w:tc>
        <w:tc>
          <w:tcPr>
            <w:tcW w:w="4829" w:type="dxa"/>
          </w:tcPr>
          <w:p>
            <w:pPr>
              <w:jc w:val="both"/>
              <w:spacing w:line="276" w:lineRule="auto"/>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Da’vo ariza rekvizitlari</w:t>
              <w:fldChar w:fldCharType="end"/>
            </w:r>
            <w:r>
              <w:rPr>
                <w:b/>
                <w:color w:val="000000"/>
                <w:sz w:val="28"/>
              </w:rPr>
              <w:t xml:space="preserve"> sudiga</w:t>
            </w:r>
          </w:p>
        </w:tc>
      </w:tr>
      <w:t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yashash manzili</w:t>
              <w:fldChar w:fldCharType="end"/>
            </w:r>
            <w:r>
              <w:rPr>
                <w:color w:val="000000"/>
                <w:sz w:val="28"/>
              </w:rPr>
              <w:t xml:space="preserve">da yashovchi</w:t>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F.I.O.si</w:t>
              <w:fldChar w:fldCharType="end"/>
            </w:r>
            <w:r>
              <w:rPr>
                <w:color w:val="000000"/>
                <w:sz w:val="28"/>
              </w:rPr>
              <w:t>dan</w:t>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Da’vogarning telefon raqami</w:t>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Da’vogarning E-mail manzili</w:t>
              <w:fldChar w:fldCharType="end"/>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 tashkilotning nomi va tashkiliy-huquqiy shakli</w:t>
              <w:fldChar w:fldCharType="end"/>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color w:val="000000"/>
                <w:sz w:val="28"/>
              </w:rPr>
              <w:t xml:space="preserve">Manzil: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manzili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E-mail manzili</w:t>
              <w:fldChar w:fldCharType="end"/>
            </w:r>
          </w:p>
          <w:p>
            <w:pPr>
              <w:jc w:val="both"/>
              <w:spacing w:line="276" w:lineRule="auto"/>
              <w:rPr>
                <w:color w:val="000000"/>
                <w:sz w:val="28"/>
              </w:rPr>
            </w:pPr>
            <w:r>
              <w:rPr>
                <w:b/>
                <w:color w:val="000000"/>
                <w:sz w:val="28"/>
              </w:rPr>
              <w:t xml:space="preserve">Da’vo mazmuni:</w:t>
            </w:r>
            <w:r>
              <w:rPr>
                <w:color w:val="000000"/>
                <w:sz w:val="28"/>
              </w:rPr>
              <w:t xml:space="preserve"> </w:t>
            </w:r>
            <w:r>
              <w:rPr>
                <w:sz w:val="28"/>
              </w:rPr>
              <w:t xml:space="preserve">Ishdan bo‘shagandan so‘ng berilmagan mehnat daftarchasini hamda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Da’vogar  ishdan bo‘shatilgan bo‘lsada unga mehnat daftarchasi berilmaganligi sababli ololmay qolgan ish haqi miqdori</w:t>
              <w:fldChar w:fldCharType="end"/>
            </w:r>
            <w:r>
              <w:rPr>
                <w:sz w:val="28"/>
              </w:rPr>
              <w:t xml:space="preserve">ni talab qilib olish bo‘yicha</w:t>
            </w:r>
          </w:p>
        </w:tc>
      </w:tr>
    </w:tbl>
    <w:p>
      <w:pPr>
        <w:jc w:val="center"/>
        <w:spacing w:line="276" w:lineRule="auto"/>
        <w:rPr>
          <w:b/>
          <w:sz w:val="28"/>
        </w:rPr>
      </w:pPr>
    </w:p>
    <w:p>
      <w:pPr>
        <w:jc w:val="center"/>
        <w:spacing w:line="276" w:lineRule="auto"/>
        <w:rPr>
          <w:b/>
          <w:sz w:val="28"/>
        </w:rPr>
      </w:pPr>
      <w:r>
        <w:rPr>
          <w:b/>
          <w:sz w:val="28"/>
        </w:rPr>
        <w:t xml:space="preserve">Da’vo arizasi</w:t>
      </w:r>
    </w:p>
    <w:p>
      <w:pPr>
        <w:jc w:val="center"/>
        <w:spacing w:line="276" w:lineRule="auto"/>
        <w:rPr>
          <w:sz w:val="28"/>
        </w:rPr>
      </w:pPr>
      <w:r>
        <w:rPr>
          <w:sz w:val="28"/>
        </w:rPr>
        <w:t xml:space="preserve">Ishdan bo‘shagandan so‘ng berilmagan hujjatlarni talab qilib olish bo‘yicha</w:t>
      </w:r>
    </w:p>
    <w:p>
      <w:pPr>
        <w:jc w:val="center"/>
        <w:spacing w:line="276" w:lineRule="auto"/>
        <w:rPr>
          <w:b/>
          <w:sz w:val="28"/>
        </w:rPr>
      </w:pPr>
    </w:p>
    <w:p>
      <w:pPr>
        <w:pStyle w:val="2"/>
        <w:ind w:firstLine="710"/>
        <w:spacing w:line="276" w:lineRule="auto"/>
        <w:tabs>
          <w:tab w:val="center" w:pos="14742"/>
        </w:tabs>
        <w:rPr>
          <w:color w:val="000000"/>
          <w:sz w:val="28"/>
          <w:rFonts w:ascii="Times New Roman" w:hAnsi="Times New Roman"/>
        </w:rPr>
      </w:pPr>
      <w:r>
        <w:rPr>
          <w:color w:val="000000"/>
          <w:sz w:val="28"/>
          <w:rFonts w:ascii="Times New Roman" w:hAnsi="Times New Roman"/>
        </w:rPr>
        <w:t xml:space="preserve">Men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Da’vogar ishlab kelayotgan tashkilot nomi</w:t>
        <w:fldChar w:fldCharType="end"/>
      </w:r>
      <w:r>
        <w:rPr>
          <w:color w:val="000000"/>
          <w:sz w:val="28"/>
          <w:rFonts w:ascii="Times New Roman" w:hAnsi="Times New Roman"/>
        </w:rPr>
        <w:t xml:space="preserve"> rahbari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Da’vogarni ishga qabul qilish to‘g‘risidagi buyruqni qabul qilgan mansabdor shaxsning ism sharifi</w:t>
        <w:fldChar w:fldCharType="end"/>
      </w:r>
      <w:r>
        <w:rPr>
          <w:color w:val="000000"/>
          <w:sz w:val="28"/>
          <w:rFonts w:ascii="Times New Roman" w:hAnsi="Times New Roman"/>
        </w:rPr>
        <w:t xml:space="preserve">ning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Da’vogarni ishga qabul qilish to‘g‘risidagi buyruq qabul qilingan kun</w:t>
        <w:fldChar w:fldCharType="end"/>
      </w:r>
      <w:r>
        <w:rPr>
          <w:color w:val="000000"/>
          <w:sz w:val="28"/>
          <w:rFonts w:ascii="Times New Roman" w:hAnsi="Times New Roman"/>
        </w:rPr>
        <w:t xml:space="preserve"> kungi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Da’vogarni ishga qabul qilish to‘g‘risidagi buyruq raqami</w:t>
        <w:fldChar w:fldCharType="end"/>
      </w:r>
      <w:r>
        <w:rPr>
          <w:color w:val="000000"/>
          <w:sz w:val="28"/>
          <w:rFonts w:ascii="Times New Roman" w:hAnsi="Times New Roman"/>
        </w:rPr>
        <w:t xml:space="preserve">-sonli buyrug‘i asosida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Da’vogar ishga qabul qilingan vazifa (lavozim)</w:t>
        <w:fldChar w:fldCharType="end"/>
      </w:r>
      <w:r>
        <w:rPr>
          <w:color w:val="000000"/>
          <w:sz w:val="28"/>
          <w:rFonts w:ascii="Times New Roman" w:hAnsi="Times New Roman"/>
        </w:rPr>
        <w:t xml:space="preserve"> vazifasiga ishga kabul kilinganman.</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Ish beruvchining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Da’vogarni ishdan bo‘shatish to‘g‘risidagi buyruq qabul qilingan sana</w:t>
        <w:fldChar w:fldCharType="end"/>
      </w:r>
      <w:r>
        <w:rPr>
          <w:sz w:val="28"/>
          <w:rFonts w:ascii="Times New Roman" w:hAnsi="Times New Roman"/>
        </w:rPr>
        <w:t xml:space="preserve"> kunidagi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Da’vogarni ishdan bo‘shatish to‘g‘risidagi buyruq raqami</w:t>
        <w:fldChar w:fldCharType="end"/>
      </w:r>
      <w:r>
        <w:rPr>
          <w:sz w:val="28"/>
          <w:rFonts w:ascii="Times New Roman" w:hAnsi="Times New Roman"/>
        </w:rPr>
        <w:t xml:space="preserve"> -sonli buyrug‘i asosida men bilan tuzilgan mehnat shartnomasi bekor qilingan. </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Biroq bir necha marotaba murojaat qilganimga qaramasdan, ish beruvchi tomonidan menga tegishli bo‘lgan mehnat daftarchasini bermadi. Buning natijasida men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Da’vogar  ishdan bo‘shatilgan bo‘lsada unga mehnat daftarchasi berilmaganligi sababli boshqa ishga kirolmagan oylar soni</w:t>
        <w:fldChar w:fldCharType="end"/>
      </w:r>
      <w:r>
        <w:rPr>
          <w:sz w:val="28"/>
          <w:rFonts w:ascii="Times New Roman" w:hAnsi="Times New Roman"/>
        </w:rPr>
        <w:t xml:space="preserve"> oy davomida boshqa joyga ishlar kirolmadim. Oqibatda men hozirga qadar olishim mumkin bo‘lgan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Da’vogar  ishdan bo‘shatilgan bo‘lsada unga mehnat daftarchasi berilmaganligi sababli ololmay qolgan ish haqi miqdori</w:t>
        <w:fldChar w:fldCharType="end"/>
      </w:r>
      <w:r>
        <w:rPr>
          <w:sz w:val="28"/>
          <w:rFonts w:ascii="Times New Roman" w:hAnsi="Times New Roman"/>
        </w:rPr>
        <w:t xml:space="preserve"> so‘m oylik ish haqi ololmadim. </w:t>
      </w:r>
    </w:p>
    <w:p>
      <w:pPr>
        <w:pStyle w:val="2"/>
        <w:ind w:firstLine="710"/>
        <w:spacing w:line="276" w:lineRule="auto"/>
        <w:tabs>
          <w:tab w:val="left" w:pos="2120"/>
          <w:tab w:val="center" w:pos="4153"/>
        </w:tabs>
      </w:pPr>
      <w:r>
        <w:rPr>
          <w:color w:val="000000"/>
          <w:sz w:val="28"/>
          <w:rFonts w:ascii="Times New Roman" w:hAnsi="Times New Roman"/>
        </w:rPr>
        <w:t xml:space="preserve">O‘zbekiston Respublikasi Mehnat kodeksining 125-moddasiga ko‘ra, </w:t>
      </w:r>
      <w:r>
        <w:rPr>
          <w:sz w:val="28"/>
        </w:rPr>
        <w:t xml:space="preserve">lozim darajada tasdiqlangan qog‘oz yoki elektron shaklidagi mehnat daftarchasi xodimning mehnat stajini tasdiqlovchi va jismoniy shaxsning mehnat faoliyati to‘g‘risidagi verifikatsiya qilingan ma’lumotlarni o‘z ichiga olgan asosiy hujjatdir.</w:t>
      </w:r>
    </w:p>
    <w:p>
      <w:pPr>
        <w:pStyle w:val="2"/>
        <w:ind w:firstLine="710"/>
        <w:spacing w:line="276" w:lineRule="auto"/>
        <w:tabs>
          <w:tab w:val="left" w:pos="2120"/>
          <w:tab w:val="center" w:pos="4153"/>
        </w:tabs>
      </w:pPr>
      <w:r>
        <w:rPr>
          <w:sz w:val="28"/>
        </w:rPr>
        <w:t xml:space="preserve">Ish beruvchi (bundan jismoniy shaxslar bo‘lgan ish beruvchilar mustasno) tashkilotda besh kundan ortiq ishlagan barcha xodimlar uchun mehnat daftarchalarini yuritishi shart.</w:t>
      </w:r>
    </w:p>
    <w:p>
      <w:pPr>
        <w:pStyle w:val="2"/>
        <w:ind w:firstLine="710"/>
        <w:spacing w:line="276" w:lineRule="auto"/>
        <w:tabs>
          <w:tab w:val="left" w:pos="2120"/>
          <w:tab w:val="center" w:pos="4153"/>
        </w:tabs>
      </w:pPr>
      <w:r>
        <w:rPr>
          <w:sz w:val="28"/>
        </w:rPr>
        <w:t xml:space="preserve">Mazkur Kodeksning 171-moddasiga ko‘ra, ish beruvchi mehnat shartnomasi bekor qilingan kuni xodimga uning mehnat daftarchasini yoxud elektron mehnat daftarchasidan ko‘chirmani, shuningdek mehnat shartnomasini bekor qilish to‘g‘risidagi buyruqning ko‘chirma nusxasini berishi shart. Ish beruvchi xodimning yozma arizasiga ko‘ra unga ish bilan bog‘liq hujjatlarning tegishli ravishda tasdiqlangan ko‘chirma nusxalarini ham berishi shart.</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Ish beruvchiga mehnat daftarchasini va buyruq nusxasini berish haqida bir necha marotaba murojaat qilsamda, ish beruvchi hujjatlarimni bermasdan kelayapti. Mehnat daftarchamni olib berishni so‘rab, huquqni muhofaza qiluvchi organlarga qilgan murojaatlarimga sudga murojaat qilish huquqim tushuntirilib, javob berildi.</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Natijada ovora bo‘lib, sudga murojaat qilishga majbur bo‘ldim.</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Yuqorida qayd etilganlarga ko‘ra quyidagilarni</w:t>
      </w:r>
    </w:p>
    <w:p>
      <w:pPr>
        <w:jc w:val="both"/>
        <w:ind w:firstLine="710"/>
        <w:spacing w:line="276" w:lineRule="auto"/>
        <w:rPr>
          <w:sz w:val="28"/>
        </w:rPr>
      </w:pPr>
    </w:p>
    <w:p>
      <w:pPr>
        <w:jc w:val="center"/>
        <w:ind w:firstLine="710"/>
        <w:spacing w:line="276" w:lineRule="auto"/>
        <w:rPr>
          <w:b/>
          <w:sz w:val="28"/>
        </w:rPr>
      </w:pPr>
      <w:r>
        <w:rPr>
          <w:b/>
          <w:sz w:val="28"/>
        </w:rPr>
        <w:t xml:space="preserve">S O‘ R A Y M A N :</w:t>
      </w:r>
    </w:p>
    <w:p>
      <w:pPr>
        <w:jc w:val="both"/>
        <w:ind w:firstLine="710"/>
        <w:spacing w:line="276" w:lineRule="auto"/>
        <w:rPr>
          <w:b/>
          <w:sz w:val="28"/>
        </w:rPr>
      </w:pPr>
    </w:p>
    <w:p>
      <w:pPr>
        <w:jc w:val="both"/>
        <w:ind w:firstLine="710"/>
        <w:spacing w:line="276" w:lineRule="auto"/>
        <w:rPr>
          <w:sz w:val="28"/>
        </w:rPr>
      </w:pPr>
      <w:r>
        <w:rPr>
          <w:sz w:val="28"/>
        </w:rPr>
        <w:t xml:space="preserve">1.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 tashkilotning nomi va tashkiliy-huquqiy shakli</w:t>
        <w:fldChar w:fldCharType="end"/>
      </w:r>
      <w:r>
        <w:rPr>
          <w:sz w:val="28"/>
        </w:rPr>
        <w:t xml:space="preserve">dan menga tegishli bo‘lgan mehnat daftarchamni olib berishingizni hamda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Da’vogar  ishdan bo‘shatilgan bo‘lsada unga mehnat daftarchasi berilmaganligi sababli ololmay qolgan ish haqi miqdori</w:t>
        <w:fldChar w:fldCharType="end"/>
      </w:r>
      <w:r>
        <w:rPr>
          <w:sz w:val="28"/>
        </w:rPr>
        <w:t xml:space="preserve"> so‘m miqdoridagi ish haqi pullarini undirib berishingizni. </w:t>
      </w:r>
    </w:p>
    <w:p>
      <w:pPr>
        <w:jc w:val="both"/>
        <w:ind w:firstLine="710"/>
        <w:spacing w:line="276" w:lineRule="auto"/>
        <w:rPr>
          <w:sz w:val="28"/>
        </w:rPr>
      </w:pPr>
    </w:p>
    <w:p>
      <w:pPr>
        <w:jc w:val="both"/>
        <w:ind w:firstLine="710"/>
        <w:spacing w:line="276" w:lineRule="auto"/>
        <w:rPr>
          <w:sz w:val="28"/>
        </w:rPr>
      </w:pPr>
    </w:p>
    <w:p>
      <w:pPr>
        <w:pStyle w:val="ConsPlusNonformat"/>
        <w:jc w:val="both"/>
        <w:spacing w:line="276" w:lineRule="auto"/>
        <w:rPr>
          <w:color w:val="000000"/>
          <w:sz w:val="28"/>
          <w:rFonts w:ascii="Times New Roman" w:hAnsi="Times New Roman"/>
        </w:rPr>
      </w:pPr>
      <w:r>
        <w:rPr>
          <w:b/>
          <w:color w:val="000000"/>
          <w:sz w:val="28"/>
          <w:rFonts w:ascii="Times New Roman" w:hAnsi="Times New Roman"/>
        </w:rPr>
        <w:t xml:space="preserve">Ilova: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Da’vo arizaga ilova qilingan hujjatlar ro‘yxati</w:t>
        <w:fldChar w:fldCharType="end"/>
      </w:r>
    </w:p>
    <w:p>
      <w:pPr>
        <w:pStyle w:val="ConsPlusNonformat"/>
        <w:jc w:val="both"/>
        <w:spacing w:line="276" w:lineRule="auto"/>
        <w:rPr>
          <w:color w:val="000000"/>
          <w:sz w:val="28"/>
          <w:rFonts w:ascii="Times New Roman" w:hAnsi="Times New Roman"/>
        </w:rPr>
      </w:pPr>
    </w:p>
    <w:p>
      <w:pPr>
        <w:pStyle w:val="ConsPlusNonformat"/>
        <w:jc w:val="both"/>
        <w:ind w:left="709"/>
        <w:spacing w:line="276" w:lineRule="auto"/>
        <w:rPr>
          <w:i/>
          <w:color w:val="000000"/>
          <w:sz w:val="28"/>
          <w:rFonts w:ascii="Times New Roman" w:hAnsi="Times New Roman"/>
        </w:rPr>
      </w:pPr>
      <w:r>
        <w:rPr>
          <w:b/>
          <w:color w:val="000000"/>
          <w:sz w:val="28"/>
          <w:rFonts w:ascii="Times New Roman" w:hAnsi="Times New Roman"/>
        </w:rPr>
        <w:t xml:space="preserve">Da’vogar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Da’vogarning F.I.O.si</w:t>
        <w:fldChar w:fldCharType="end"/>
      </w:r>
      <w:r>
        <w:rPr>
          <w:b/>
          <w:color w:val="000000"/>
          <w:sz w:val="28"/>
          <w:rFonts w:ascii="Times New Roman" w:hAnsi="Times New Roman"/>
        </w:rPr>
        <w:t xml:space="preserve"> </w:t>
      </w:r>
    </w:p>
    <w:p>
      <w:pPr>
        <w:pStyle w:val="ConsPlusNonformat"/>
        <w:jc w:val="both"/>
        <w:spacing w:line="276" w:lineRule="auto"/>
        <w:rPr>
          <w:b/>
          <w:color w:val="000000"/>
          <w:sz w:val="28"/>
          <w:rFonts w:ascii="Times New Roman" w:hAnsi="Times New Roman"/>
        </w:rPr>
      </w:pPr>
    </w:p>
    <w:p>
      <w:pPr>
        <w:pStyle w:val="ConsPlusNonformat"/>
        <w:jc w:val="right"/>
        <w:spacing w:line="276" w:lineRule="auto"/>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Da’vo ariza berilgan sana</w:t>
        <w:fldChar w:fldCharType="end"/>
      </w:r>
      <w:r>
        <w:rPr>
          <w:b/>
          <w:color w:val="000000"/>
          <w:sz w:val="28"/>
          <w:rFonts w:ascii="Times New Roman" w:hAnsi="Times New Roman"/>
        </w:rPr>
        <w:t xml:space="preserve"> </w:t>
      </w: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7F4" w:rsidRDefault="000B47F4" w:rsidP="00274A7F">
      <w:r>
        <w:separator/>
      </w:r>
    </w:p>
  </w:endnote>
  <w:endnote w:type="continuationSeparator" w:id="0">
    <w:p w:rsidR="000B47F4" w:rsidRDefault="000B47F4"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7F4" w:rsidRDefault="000B47F4" w:rsidP="00274A7F">
      <w:r>
        <w:separator/>
      </w:r>
    </w:p>
  </w:footnote>
  <w:footnote w:type="continuationSeparator" w:id="0">
    <w:p w:rsidR="000B47F4" w:rsidRDefault="000B47F4"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56B50"/>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47F4"/>
    <w:rsid w:val="000B6F86"/>
    <w:rsid w:val="000C14C4"/>
    <w:rsid w:val="000C3952"/>
    <w:rsid w:val="000D2110"/>
    <w:rsid w:val="000D5FB9"/>
    <w:rsid w:val="000D6578"/>
    <w:rsid w:val="000E4CEB"/>
    <w:rsid w:val="000E7182"/>
    <w:rsid w:val="000F2A3C"/>
    <w:rsid w:val="000F37DB"/>
    <w:rsid w:val="000F4E09"/>
    <w:rsid w:val="000F68F4"/>
    <w:rsid w:val="000F69B9"/>
    <w:rsid w:val="000F7071"/>
    <w:rsid w:val="00101EDF"/>
    <w:rsid w:val="00104E30"/>
    <w:rsid w:val="00110DBB"/>
    <w:rsid w:val="001119E1"/>
    <w:rsid w:val="0011574E"/>
    <w:rsid w:val="0011579D"/>
    <w:rsid w:val="001223D9"/>
    <w:rsid w:val="0012333E"/>
    <w:rsid w:val="00124997"/>
    <w:rsid w:val="00125076"/>
    <w:rsid w:val="00133719"/>
    <w:rsid w:val="00140BAF"/>
    <w:rsid w:val="00143E3A"/>
    <w:rsid w:val="00147033"/>
    <w:rsid w:val="00154C58"/>
    <w:rsid w:val="0016154F"/>
    <w:rsid w:val="0016770F"/>
    <w:rsid w:val="00170526"/>
    <w:rsid w:val="00170D69"/>
    <w:rsid w:val="00173BBE"/>
    <w:rsid w:val="001761A6"/>
    <w:rsid w:val="00177F3B"/>
    <w:rsid w:val="0018467E"/>
    <w:rsid w:val="00185C18"/>
    <w:rsid w:val="001860D6"/>
    <w:rsid w:val="00191993"/>
    <w:rsid w:val="0019284E"/>
    <w:rsid w:val="00194A4E"/>
    <w:rsid w:val="00197D81"/>
    <w:rsid w:val="001A3BE3"/>
    <w:rsid w:val="001A67D5"/>
    <w:rsid w:val="001B28A6"/>
    <w:rsid w:val="001B606E"/>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1AD3"/>
    <w:rsid w:val="002D291F"/>
    <w:rsid w:val="002D3957"/>
    <w:rsid w:val="002D4A53"/>
    <w:rsid w:val="002D5A6C"/>
    <w:rsid w:val="002E3A92"/>
    <w:rsid w:val="002E61CA"/>
    <w:rsid w:val="002E6700"/>
    <w:rsid w:val="002F041C"/>
    <w:rsid w:val="002F05FF"/>
    <w:rsid w:val="002F17F0"/>
    <w:rsid w:val="002F5B31"/>
    <w:rsid w:val="002F60F0"/>
    <w:rsid w:val="002F6337"/>
    <w:rsid w:val="002F7672"/>
    <w:rsid w:val="00301E7C"/>
    <w:rsid w:val="00302885"/>
    <w:rsid w:val="0030351E"/>
    <w:rsid w:val="00303A06"/>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5056"/>
    <w:rsid w:val="00353E1D"/>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D0828"/>
    <w:rsid w:val="003E0A07"/>
    <w:rsid w:val="003E6AEC"/>
    <w:rsid w:val="003E6C6C"/>
    <w:rsid w:val="003F1E38"/>
    <w:rsid w:val="003F4566"/>
    <w:rsid w:val="00400017"/>
    <w:rsid w:val="00403064"/>
    <w:rsid w:val="00407D27"/>
    <w:rsid w:val="00412571"/>
    <w:rsid w:val="004142B1"/>
    <w:rsid w:val="004168E0"/>
    <w:rsid w:val="00421FD3"/>
    <w:rsid w:val="00423450"/>
    <w:rsid w:val="00425A42"/>
    <w:rsid w:val="00432289"/>
    <w:rsid w:val="00435F05"/>
    <w:rsid w:val="004361E9"/>
    <w:rsid w:val="00443489"/>
    <w:rsid w:val="00450742"/>
    <w:rsid w:val="0045074B"/>
    <w:rsid w:val="004574C7"/>
    <w:rsid w:val="00460F85"/>
    <w:rsid w:val="00466150"/>
    <w:rsid w:val="00470327"/>
    <w:rsid w:val="00471B62"/>
    <w:rsid w:val="004732FB"/>
    <w:rsid w:val="00475900"/>
    <w:rsid w:val="004801C3"/>
    <w:rsid w:val="0048022A"/>
    <w:rsid w:val="004836FE"/>
    <w:rsid w:val="00483BD1"/>
    <w:rsid w:val="00483E33"/>
    <w:rsid w:val="00484C83"/>
    <w:rsid w:val="00486B00"/>
    <w:rsid w:val="00487EEB"/>
    <w:rsid w:val="0049452B"/>
    <w:rsid w:val="0049684E"/>
    <w:rsid w:val="00496DDF"/>
    <w:rsid w:val="004A5243"/>
    <w:rsid w:val="004C3619"/>
    <w:rsid w:val="004D24EC"/>
    <w:rsid w:val="004E004D"/>
    <w:rsid w:val="004E28F6"/>
    <w:rsid w:val="004E5CFC"/>
    <w:rsid w:val="004E60D3"/>
    <w:rsid w:val="004F030D"/>
    <w:rsid w:val="004F23A5"/>
    <w:rsid w:val="004F2903"/>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33E1"/>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4168"/>
    <w:rsid w:val="006E5370"/>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5D44"/>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87158"/>
    <w:rsid w:val="00790436"/>
    <w:rsid w:val="0079099E"/>
    <w:rsid w:val="0079595B"/>
    <w:rsid w:val="00797382"/>
    <w:rsid w:val="007A0DB4"/>
    <w:rsid w:val="007A338A"/>
    <w:rsid w:val="007A35CC"/>
    <w:rsid w:val="007A64A9"/>
    <w:rsid w:val="007A6FB7"/>
    <w:rsid w:val="007B0094"/>
    <w:rsid w:val="007B156C"/>
    <w:rsid w:val="007B33AC"/>
    <w:rsid w:val="007B3CC3"/>
    <w:rsid w:val="007B5ABC"/>
    <w:rsid w:val="007B5C2E"/>
    <w:rsid w:val="007B5C82"/>
    <w:rsid w:val="007B7A7C"/>
    <w:rsid w:val="007D1D70"/>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1687"/>
    <w:rsid w:val="00843CF2"/>
    <w:rsid w:val="00844652"/>
    <w:rsid w:val="00845F6F"/>
    <w:rsid w:val="00851E86"/>
    <w:rsid w:val="008538E4"/>
    <w:rsid w:val="00857C38"/>
    <w:rsid w:val="008633AE"/>
    <w:rsid w:val="00864028"/>
    <w:rsid w:val="0086700A"/>
    <w:rsid w:val="00870474"/>
    <w:rsid w:val="00870565"/>
    <w:rsid w:val="008729F3"/>
    <w:rsid w:val="00873CE1"/>
    <w:rsid w:val="00874CFA"/>
    <w:rsid w:val="00875283"/>
    <w:rsid w:val="00875A70"/>
    <w:rsid w:val="00875A71"/>
    <w:rsid w:val="00877E94"/>
    <w:rsid w:val="00880ED2"/>
    <w:rsid w:val="00890B4C"/>
    <w:rsid w:val="00891A32"/>
    <w:rsid w:val="00892D31"/>
    <w:rsid w:val="008A183E"/>
    <w:rsid w:val="008A3310"/>
    <w:rsid w:val="008A352C"/>
    <w:rsid w:val="008A3921"/>
    <w:rsid w:val="008A4663"/>
    <w:rsid w:val="008A716F"/>
    <w:rsid w:val="008A7521"/>
    <w:rsid w:val="008B1041"/>
    <w:rsid w:val="008B3B95"/>
    <w:rsid w:val="008B509F"/>
    <w:rsid w:val="008B679E"/>
    <w:rsid w:val="008B6D8F"/>
    <w:rsid w:val="008B7485"/>
    <w:rsid w:val="008C1622"/>
    <w:rsid w:val="008C2574"/>
    <w:rsid w:val="008C7897"/>
    <w:rsid w:val="008D1B3C"/>
    <w:rsid w:val="008D20BF"/>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805"/>
    <w:rsid w:val="009541FA"/>
    <w:rsid w:val="00955843"/>
    <w:rsid w:val="009805B8"/>
    <w:rsid w:val="00981638"/>
    <w:rsid w:val="00982072"/>
    <w:rsid w:val="009830CE"/>
    <w:rsid w:val="009834FB"/>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0D1"/>
    <w:rsid w:val="00A2436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483"/>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6594"/>
    <w:rsid w:val="00AF2348"/>
    <w:rsid w:val="00AF35E0"/>
    <w:rsid w:val="00AF470E"/>
    <w:rsid w:val="00AF4ED2"/>
    <w:rsid w:val="00AF7281"/>
    <w:rsid w:val="00B00DE8"/>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2DE3"/>
    <w:rsid w:val="00BA458D"/>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454E"/>
    <w:rsid w:val="00C240F3"/>
    <w:rsid w:val="00C24EDF"/>
    <w:rsid w:val="00C306DD"/>
    <w:rsid w:val="00C3258E"/>
    <w:rsid w:val="00C50495"/>
    <w:rsid w:val="00C5482A"/>
    <w:rsid w:val="00C566E4"/>
    <w:rsid w:val="00C57BFD"/>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D709C"/>
    <w:rsid w:val="00CE1396"/>
    <w:rsid w:val="00CE3F17"/>
    <w:rsid w:val="00CF003A"/>
    <w:rsid w:val="00CF00BC"/>
    <w:rsid w:val="00CF33FE"/>
    <w:rsid w:val="00CF655F"/>
    <w:rsid w:val="00CF6E41"/>
    <w:rsid w:val="00CF7A49"/>
    <w:rsid w:val="00D01377"/>
    <w:rsid w:val="00D01B0A"/>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0EAB"/>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DF489D"/>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1796"/>
    <w:rsid w:val="00E62976"/>
    <w:rsid w:val="00E62DF4"/>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A7F5E"/>
    <w:rsid w:val="00EC2A73"/>
    <w:rsid w:val="00EC2DD5"/>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273B"/>
    <w:rsid w:val="00F25FCF"/>
    <w:rsid w:val="00F30033"/>
    <w:rsid w:val="00F3439F"/>
    <w:rsid w:val="00F348D9"/>
    <w:rsid w:val="00F34F3E"/>
    <w:rsid w:val="00F405A3"/>
    <w:rsid w:val="00F40DBA"/>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77955"/>
    <w:rsid w:val="00F84D6D"/>
    <w:rsid w:val="00F91411"/>
    <w:rsid w:val="00F93A31"/>
    <w:rsid w:val="00F96253"/>
    <w:rsid w:val="00F96F70"/>
    <w:rsid w:val="00FA0FFB"/>
    <w:rsid w:val="00FA2B11"/>
    <w:rsid w:val="00FA648A"/>
    <w:rsid w:val="00FA6C7A"/>
    <w:rsid w:val="00FB3F78"/>
    <w:rsid w:val="00FB4101"/>
    <w:rsid w:val="00FB4B1A"/>
    <w:rsid w:val="00FC0454"/>
    <w:rsid w:val="00FC5C1C"/>
    <w:rsid w:val="00FC7700"/>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4E3CDC-30DD-4766-ABA2-07DD578F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customStyle="1" w:styleId="ConsPlusNonformat">
    <w:name w:val="ConsPlusNonformat"/>
    <w:uiPriority w:val="99"/>
    <w:rsid w:val="0048022A"/>
    <w:pPr>
      <w:widowControl w:val="0"/>
      <w:autoSpaceDE w:val="0"/>
      <w:autoSpaceDN w:val="0"/>
      <w:adjustRightInd w:val="0"/>
    </w:pPr>
    <w:rPr>
      <w:rFonts w:ascii="Courier New" w:hAnsi="Courier New" w:cs="Courier New"/>
    </w:rPr>
  </w:style>
  <w:style w:type="paragraph" w:styleId="ab">
    <w:name w:val="List Paragraph"/>
    <w:basedOn w:val="a"/>
    <w:uiPriority w:val="34"/>
    <w:qFormat/>
    <w:rsid w:val="00C24EDF"/>
    <w:pPr>
      <w:spacing w:after="200" w:line="276" w:lineRule="auto"/>
      <w:ind w:left="720"/>
      <w:contextualSpacing/>
    </w:pPr>
    <w:rPr>
      <w:rFonts w:ascii="Calibri" w:hAnsi="Calibri"/>
      <w:sz w:val="22"/>
      <w:szCs w:val="22"/>
    </w:rPr>
  </w:style>
  <w:style w:type="character" w:customStyle="1" w:styleId="clauseprfx">
    <w:name w:val="clauseprfx"/>
    <w:rsid w:val="00302885"/>
  </w:style>
  <w:style w:type="character" w:customStyle="1" w:styleId="clausesuff">
    <w:name w:val="clausesuff"/>
    <w:rsid w:val="00302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8108">
      <w:bodyDiv w:val="1"/>
      <w:marLeft w:val="0"/>
      <w:marRight w:val="0"/>
      <w:marTop w:val="0"/>
      <w:marBottom w:val="0"/>
      <w:divBdr>
        <w:top w:val="none" w:sz="0" w:space="0" w:color="auto"/>
        <w:left w:val="none" w:sz="0" w:space="0" w:color="auto"/>
        <w:bottom w:val="none" w:sz="0" w:space="0" w:color="auto"/>
        <w:right w:val="none" w:sz="0" w:space="0" w:color="auto"/>
      </w:divBdr>
      <w:divsChild>
        <w:div w:id="347870636">
          <w:marLeft w:val="0"/>
          <w:marRight w:val="0"/>
          <w:marTop w:val="0"/>
          <w:marBottom w:val="150"/>
          <w:divBdr>
            <w:top w:val="none" w:sz="0" w:space="0" w:color="auto"/>
            <w:left w:val="none" w:sz="0" w:space="0" w:color="auto"/>
            <w:bottom w:val="none" w:sz="0" w:space="0" w:color="auto"/>
            <w:right w:val="none" w:sz="0" w:space="0" w:color="auto"/>
          </w:divBdr>
        </w:div>
        <w:div w:id="380710641">
          <w:marLeft w:val="0"/>
          <w:marRight w:val="0"/>
          <w:marTop w:val="120"/>
          <w:marBottom w:val="120"/>
          <w:divBdr>
            <w:top w:val="none" w:sz="0" w:space="0" w:color="auto"/>
            <w:left w:val="none" w:sz="0" w:space="0" w:color="auto"/>
            <w:bottom w:val="none" w:sz="0" w:space="0" w:color="auto"/>
            <w:right w:val="none" w:sz="0" w:space="0" w:color="auto"/>
          </w:divBdr>
        </w:div>
        <w:div w:id="1472668712">
          <w:marLeft w:val="0"/>
          <w:marRight w:val="0"/>
          <w:marTop w:val="0"/>
          <w:marBottom w:val="150"/>
          <w:divBdr>
            <w:top w:val="none" w:sz="0" w:space="0" w:color="auto"/>
            <w:left w:val="none" w:sz="0" w:space="0" w:color="auto"/>
            <w:bottom w:val="none" w:sz="0" w:space="0" w:color="auto"/>
            <w:right w:val="none" w:sz="0" w:space="0" w:color="auto"/>
          </w:divBdr>
        </w:div>
        <w:div w:id="1968117934">
          <w:marLeft w:val="0"/>
          <w:marRight w:val="0"/>
          <w:marTop w:val="0"/>
          <w:marBottom w:val="150"/>
          <w:divBdr>
            <w:top w:val="none" w:sz="0" w:space="0" w:color="auto"/>
            <w:left w:val="none" w:sz="0" w:space="0" w:color="auto"/>
            <w:bottom w:val="none" w:sz="0" w:space="0" w:color="auto"/>
            <w:right w:val="none" w:sz="0" w:space="0" w:color="auto"/>
          </w:divBdr>
        </w:div>
      </w:divsChild>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 w:id="1696541553">
      <w:bodyDiv w:val="1"/>
      <w:marLeft w:val="0"/>
      <w:marRight w:val="0"/>
      <w:marTop w:val="0"/>
      <w:marBottom w:val="0"/>
      <w:divBdr>
        <w:top w:val="none" w:sz="0" w:space="0" w:color="auto"/>
        <w:left w:val="none" w:sz="0" w:space="0" w:color="auto"/>
        <w:bottom w:val="none" w:sz="0" w:space="0" w:color="auto"/>
        <w:right w:val="none" w:sz="0" w:space="0" w:color="auto"/>
      </w:divBdr>
      <w:divsChild>
        <w:div w:id="38669045">
          <w:marLeft w:val="0"/>
          <w:marRight w:val="0"/>
          <w:marTop w:val="0"/>
          <w:marBottom w:val="150"/>
          <w:divBdr>
            <w:top w:val="none" w:sz="0" w:space="0" w:color="auto"/>
            <w:left w:val="none" w:sz="0" w:space="0" w:color="auto"/>
            <w:bottom w:val="none" w:sz="0" w:space="0" w:color="auto"/>
            <w:right w:val="none" w:sz="0" w:space="0" w:color="auto"/>
          </w:divBdr>
        </w:div>
        <w:div w:id="161594139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42787-E3F9-45B9-84DA-8FC29526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2024-03-07T04:29:00Z</dcterms:created>
  <dcterms:modified xsi:type="dcterms:W3CDTF">2024-03-07T04:29:00Z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Da’vo ariza rekvizitlari</w:name>
    <w:value w:hidden="false">
      <w:unit w:active="false"/>
    </w:value>
  </w:element>
  <w:element w:id="3" w:kind="variable" w:selector="check" w:type="string" w:valueMode="normal" w:required="false" w:groupID="1">
    <w:identifier xml:space="preserve">ID3</w:identifier>
    <w:name xml:space="preserve">Da’vo ariza berilgan sana</w:name>
    <w:value w:hidden="false">
      <w:unit w:active="false"/>
    </w:value>
  </w:element>
  <w:element w:id="4" w:kind="category" w:selector="check" w:type="string" w:valueMode="normal" w:required="false" w:groupID="">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yashash manzili</w:name>
    <w:value w:hidden="false">
      <w:unit w:active="false"/>
    </w:value>
  </w:element>
  <w:element w:id="6" w:kind="variable" w:selector="check" w:type="string" w:valueMode="normal" w:required="false" w:groupID="4">
    <w:identifier xml:space="preserve">ID6</w:identifier>
    <w:name xml:space="preserve">Da’vogarning F.I.O.si</w:name>
    <w:value w:hidden="false">
      <w:unit w:active="false"/>
    </w:value>
  </w:element>
  <w:element w:id="7" w:kind="variable" w:selector="check" w:type="string" w:valueMode="normal" w:required="false" w:groupID="4">
    <w:identifier xml:space="preserve">ID7</w:identifier>
    <w:name xml:space="preserve">Da’vogarning telefon raqami</w:name>
    <w:value w:hidden="false">
      <w:unit w:active="false"/>
    </w:value>
  </w:element>
  <w:element w:id="8" w:kind="variable" w:selector="check" w:type="string" w:valueMode="normal" w:required="false" w:groupID="4">
    <w:identifier xml:space="preserve">ID8</w:identifier>
    <w:name xml:space="preserve">Da’vogarning E-mail manzili</w:name>
    <w:value w:hidden="false">
      <w:unit w:active="false"/>
    </w:value>
  </w:element>
  <w:element w:id="9" w:kind="category" w:selector="check" w:type="string" w:valueMode="normal" w:required="false" w:groupID="9">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E-mail manzili</w:name>
    <w:value w:hidden="false">
      <w:unit w:active="false"/>
    </w:value>
  </w:element>
  <w:element w:id="15" w:kind="category" w:selector="check" w:type="string" w:valueMode="normal" w:required="false" w:groupID="15">
    <w:identifier xml:space="preserve">ID15</w:identifier>
    <w:name xml:space="preserve">Da’vo ariza mazmuni</w:name>
    <w:value w:hidden="true">
      <w:unit w:active="false"/>
    </w:value>
  </w:element>
  <w:element w:id="16" w:kind="variable" w:selector="check" w:type="string" w:valueMode="normal" w:required="false" w:groupID="15">
    <w:identifier xml:space="preserve">ID16</w:identifier>
    <w:name xml:space="preserve">Da’vogar ishlab kelayotgan tashkilot nomi</w:name>
    <w:value w:hidden="false">
      <w:unit w:active="false"/>
    </w:value>
  </w:element>
  <w:element w:id="17" w:kind="variable" w:selector="check" w:type="string" w:valueMode="normal" w:required="false" w:groupID="15">
    <w:identifier xml:space="preserve">ID17</w:identifier>
    <w:name xml:space="preserve">Da’vogarni ishga qabul qilish to‘g‘risidagi buyruqni qabul qilgan mansabdor shaxsning ism sharifi</w:name>
    <w:value w:hidden="false">
      <w:unit w:active="false"/>
    </w:value>
  </w:element>
  <w:element w:id="18" w:kind="variable" w:selector="check" w:type="string" w:valueMode="normal" w:required="false" w:groupID="15">
    <w:identifier xml:space="preserve">ID18</w:identifier>
    <w:name xml:space="preserve">Da’vogarni ishga qabul qilish to‘g‘risidagi buyruq qabul qilingan kun</w:name>
    <w:value w:hidden="false">
      <w:unit w:active="false"/>
    </w:value>
  </w:element>
  <w:element w:id="19" w:kind="variable" w:selector="check" w:type="string" w:valueMode="normal" w:required="false" w:groupID="15">
    <w:identifier xml:space="preserve">ID19</w:identifier>
    <w:name xml:space="preserve">Da’vogarni ishga qabul qilish to‘g‘risidagi buyruq raqami</w:name>
    <w:value w:hidden="false">
      <w:unit w:active="false"/>
    </w:value>
  </w:element>
  <w:element w:id="20" w:kind="variable" w:selector="check" w:type="string" w:valueMode="normal" w:required="false" w:groupID="15">
    <w:identifier xml:space="preserve">ID20</w:identifier>
    <w:name xml:space="preserve">Da’vogar ishga qabul qilingan vazifa (lavozim)</w:name>
    <w:value w:hidden="false">
      <w:unit w:active="false"/>
    </w:value>
  </w:element>
  <w:element w:id="21" w:kind="variable" w:selector="check" w:type="string" w:valueMode="normal" w:required="false" w:groupID="15">
    <w:identifier xml:space="preserve">ID21</w:identifier>
    <w:name xml:space="preserve">Da’vogarni ishdan bo‘shatish to‘g‘risidagi buyruq qabul qilingan sana</w:name>
    <w:value w:hidden="false">
      <w:unit w:active="false"/>
    </w:value>
  </w:element>
  <w:element w:id="22" w:kind="variable" w:selector="check" w:type="string" w:valueMode="normal" w:required="false" w:groupID="15">
    <w:identifier xml:space="preserve">ID22</w:identifier>
    <w:name xml:space="preserve">Da’vogarni ishdan bo‘shatish to‘g‘risidagi buyruq raqami</w:name>
    <w:value w:hidden="false">
      <w:unit w:active="false"/>
    </w:value>
  </w:element>
  <w:element w:id="23" w:kind="variable" w:selector="check" w:type="string" w:valueMode="normal" w:required="false" w:groupID="15">
    <w:identifier xml:space="preserve">ID23</w:identifier>
    <w:name xml:space="preserve">Da’vogar  ishdan bo‘shatilgan bo‘lsada unga mehnat daftarchasi berilmaganligi sababli ololmay qolgan ish haqi miqdori</w:name>
    <w:value w:hidden="false">
      <w:unit w:active="false"/>
    </w:value>
  </w:element>
  <w:element w:id="24" w:kind="variable" w:selector="check" w:type="string" w:valueMode="normal" w:required="false" w:groupID="15">
    <w:identifier xml:space="preserve">ID24</w:identifier>
    <w:name xml:space="preserve">Da’vogar  ishdan bo‘shatilgan bo‘lsada unga mehnat daftarchasi berilmaganligi sababli boshqa ishga kirolmagan oylar soni</w:name>
    <w:value w:hidden="false">
      <w:unit w:active="false"/>
    </w:value>
  </w:element>
  <w:element w:id="25" w:kind="variable" w:selector="check" w:type="string" w:valueMode="normal" w:required="false" w:groupID="15">
    <w:identifier xml:space="preserve">ID25</w:identifier>
    <w:name xml:space="preserve">Da’vo arizaga ilova qilingan hujjatlar ro‘yxati</w:name>
    <w:comment xml:space="preserve">Izoh: Da’vo arizaga ish holatiga oid, da’vo arizani asoslovchi  barcha hujjatlar,  da’vo ariza nusxasi taraflarga yuborilganligini, davlat boji to‘langanligini tasdiqlovchi hujjatlar va boshqa hujjatlar ilova qilinishi lozim</w:comment>
    <w:value w:hidden="false">
      <w:unit w:active="false"/>
    </w:value>
  </w:element>
</w:structure>
</file>