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 Id="rId5" Type="http://yurxizmat.uz/officeDocument/2006/relationships/document-dataSources" Target="legal/dataSourc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both"/>
        <w:ind w:left="4253"/>
        <w:spacing w:after="0"/>
        <w:rPr>
          <w:b/>
          <w:sz w:val="27"/>
          <w:rFonts w:ascii="Times New Roman" w:hAnsi="Times New Roman"/>
        </w:rPr>
      </w:pPr>
      <w:r>
        <w:rPr>
          <w:b/>
          <w:sz w:val="27"/>
          <w:rFonts w:ascii="Times New Roman" w:hAnsi="Times New Roman"/>
        </w:rPr>
        <w:t xml:space="preserve">Fuqarolik ishlari boʻyicha </w:t>
      </w:r>
      <w:r>
        <w:rPr>
          <w:b/>
          <w:vanish w:val="false"/>
          <w:sz w:val="27"/>
          <w:rFonts w:ascii="Times New Roman" w:hAnsi="Times New Roman"/>
        </w:rPr>
        <w:fldChar w:fldCharType="begin"/>
        <w:instrText xml:space="preserve">X {"Y":2}</w:instrText>
        <w:fldChar w:fldCharType="separate"/>
      </w:r>
      <w:r>
        <w:rPr>
          <w:b/>
          <w:vanish w:val="false"/>
          <w:sz w:val="27"/>
          <w:rFonts w:ascii="Times New Roman" w:hAnsi="Times New Roman"/>
        </w:rPr>
        <w:t xml:space="preserve"> Da’vo arizasi berilayotgan sudning nomi</w:t>
        <w:fldChar w:fldCharType="end"/>
      </w:r>
      <w:r>
        <w:rPr>
          <w:b/>
          <w:sz w:val="27"/>
          <w:rFonts w:ascii="Times New Roman" w:hAnsi="Times New Roman"/>
        </w:rPr>
        <w:t>ga</w:t>
      </w:r>
    </w:p>
    <w:p>
      <w:pPr>
        <w:pStyle w:val="1"/>
        <w:jc w:val="right"/>
        <w:tabs>
          <w:tab w:val="left" w:pos="4301" w:leader="underscore"/>
        </w:tabs>
        <w:rPr>
          <w:rStyle w:val="a5"/>
          <w:sz w:val="26"/>
          <w:rFonts w:ascii="Times New Roman" w:hAnsi="Times New Roman"/>
        </w:rPr>
      </w:pPr>
      <w:r>
        <w:rPr>
          <w:rStyle w:val="a5"/>
          <w:b/>
          <w:sz w:val="26"/>
          <w:rFonts w:ascii="Times New Roman" w:hAnsi="Times New Roman"/>
        </w:rPr>
        <w:t xml:space="preserve">Daʻvogar: </w:t>
      </w:r>
      <w:r>
        <w:rPr>
          <w:rStyle w:val="a5"/>
          <w:vanish w:val="false"/>
          <w:sz w:val="26"/>
          <w:rFonts w:ascii="Times New Roman" w:hAnsi="Times New Roman"/>
        </w:rPr>
        <w:fldChar w:fldCharType="begin"/>
        <w:instrText xml:space="preserve">X {"Y":5}</w:instrText>
        <w:fldChar w:fldCharType="separate"/>
      </w:r>
      <w:r>
        <w:rPr>
          <w:rStyle w:val="a5"/>
          <w:vanish w:val="false"/>
          <w:sz w:val="26"/>
          <w:rFonts w:ascii="Times New Roman" w:hAnsi="Times New Roman"/>
        </w:rPr>
        <w:t xml:space="preserve">Da’vogarning F.I.Osi</w:t>
        <w:fldChar w:fldCharType="end"/>
      </w:r>
    </w:p>
    <w:p>
      <w:pPr>
        <w:pStyle w:val="1"/>
        <w:jc w:val="right"/>
        <w:tabs>
          <w:tab w:val="left" w:pos="4301" w:leader="underscore"/>
        </w:tabs>
        <w:rPr>
          <w:rStyle w:val="a5"/>
          <w:sz w:val="26"/>
          <w:rFonts w:ascii="Times New Roman" w:hAnsi="Times New Roman"/>
        </w:rPr>
      </w:pPr>
      <w:r>
        <w:rPr>
          <w:rStyle w:val="a5"/>
          <w:vanish w:val="false"/>
          <w:sz w:val="26"/>
          <w:rFonts w:ascii="Times New Roman" w:hAnsi="Times New Roman"/>
        </w:rPr>
        <w:fldChar w:fldCharType="begin"/>
        <w:instrText xml:space="preserve">X {"Y":6}</w:instrText>
        <w:fldChar w:fldCharType="separate"/>
      </w:r>
      <w:r>
        <w:rPr>
          <w:rStyle w:val="a5"/>
          <w:vanish w:val="false"/>
          <w:sz w:val="26"/>
          <w:rFonts w:ascii="Times New Roman" w:hAnsi="Times New Roman"/>
        </w:rPr>
        <w:t xml:space="preserve"> Da’vogarning doimiy yashash manzili</w:t>
        <w:fldChar w:fldCharType="end"/>
      </w:r>
    </w:p>
    <w:p>
      <w:pPr>
        <w:pStyle w:val="1"/>
        <w:jc w:val="right"/>
        <w:tabs>
          <w:tab w:val="left" w:pos="4301" w:leader="underscore"/>
        </w:tabs>
        <w:rPr>
          <w:rStyle w:val="a5"/>
          <w:sz w:val="26"/>
          <w:rFonts w:ascii="Times New Roman" w:hAnsi="Times New Roman"/>
        </w:rPr>
      </w:pPr>
      <w:r>
        <w:rPr>
          <w:rStyle w:val="a5"/>
          <w:vanish w:val="false"/>
          <w:sz w:val="26"/>
          <w:rFonts w:ascii="Times New Roman" w:hAnsi="Times New Roman"/>
        </w:rPr>
        <w:fldChar w:fldCharType="begin"/>
        <w:instrText xml:space="preserve">X {"Y":7}</w:instrText>
        <w:fldChar w:fldCharType="separate"/>
      </w:r>
      <w:r>
        <w:rPr>
          <w:rStyle w:val="a5"/>
          <w:vanish w:val="false"/>
          <w:sz w:val="26"/>
          <w:rFonts w:ascii="Times New Roman" w:hAnsi="Times New Roman"/>
        </w:rPr>
        <w:t xml:space="preserve">Da’vogarning telefon raqami</w:t>
        <w:fldChar w:fldCharType="end"/>
      </w:r>
    </w:p>
    <w:p>
      <w:pPr>
        <w:pStyle w:val="1"/>
        <w:jc w:val="right"/>
        <w:tabs>
          <w:tab w:val="left" w:pos="4301" w:leader="underscore"/>
        </w:tabs>
        <w:rPr>
          <w:rStyle w:val="a5"/>
          <w:sz w:val="26"/>
          <w:rFonts w:ascii="Times New Roman" w:hAnsi="Times New Roman"/>
        </w:rPr>
      </w:pPr>
      <w:r>
        <w:rPr>
          <w:rStyle w:val="a5"/>
          <w:vanish w:val="false"/>
          <w:sz w:val="26"/>
          <w:rFonts w:ascii="Times New Roman" w:hAnsi="Times New Roman"/>
        </w:rPr>
        <w:fldChar w:fldCharType="begin"/>
        <w:instrText xml:space="preserve">X {"Y":8}</w:instrText>
        <w:fldChar w:fldCharType="separate"/>
      </w:r>
      <w:r>
        <w:rPr>
          <w:rStyle w:val="a5"/>
          <w:vanish w:val="false"/>
          <w:sz w:val="26"/>
          <w:rFonts w:ascii="Times New Roman" w:hAnsi="Times New Roman"/>
        </w:rPr>
        <w:t xml:space="preserve"> Da’vogarning elektron manzili</w:t>
        <w:fldChar w:fldCharType="end"/>
      </w:r>
    </w:p>
    <w:p>
      <w:pPr>
        <w:pStyle w:val="1"/>
        <w:jc w:val="right"/>
        <w:tabs>
          <w:tab w:val="left" w:pos="4301" w:leader="underscore"/>
        </w:tabs>
        <w:rPr>
          <w:rStyle w:val="a5"/>
          <w:sz w:val="26"/>
          <w:rFonts w:ascii="Times New Roman" w:hAnsi="Times New Roman"/>
        </w:rPr>
      </w:pPr>
      <w:r>
        <w:rPr>
          <w:rStyle w:val="a5"/>
          <w:b/>
          <w:sz w:val="26"/>
          <w:rFonts w:ascii="Times New Roman" w:hAnsi="Times New Roman"/>
        </w:rPr>
        <w:t xml:space="preserve">Javobgar: </w:t>
      </w:r>
      <w:r>
        <w:rPr>
          <w:rStyle w:val="a5"/>
          <w:vanish w:val="false"/>
          <w:sz w:val="26"/>
          <w:rFonts w:ascii="Times New Roman" w:hAnsi="Times New Roman"/>
        </w:rPr>
        <w:fldChar w:fldCharType="begin"/>
        <w:instrText xml:space="preserve">X {"Y":9}</w:instrText>
        <w:fldChar w:fldCharType="separate"/>
      </w:r>
      <w:r>
        <w:rPr>
          <w:rStyle w:val="a5"/>
          <w:vanish w:val="false"/>
          <w:sz w:val="26"/>
          <w:rFonts w:ascii="Times New Roman" w:hAnsi="Times New Roman"/>
        </w:rPr>
        <w:t xml:space="preserve">Javobgar tashkilotning nomi</w:t>
        <w:fldChar w:fldCharType="end"/>
      </w:r>
    </w:p>
    <w:p>
      <w:pPr>
        <w:pStyle w:val="1"/>
        <w:jc w:val="right"/>
        <w:tabs>
          <w:tab w:val="left" w:pos="4301" w:leader="underscore"/>
        </w:tabs>
        <w:rPr>
          <w:rStyle w:val="a5"/>
          <w:sz w:val="26"/>
          <w:rFonts w:ascii="Times New Roman" w:hAnsi="Times New Roman"/>
        </w:rPr>
      </w:pPr>
      <w:r>
        <w:rPr>
          <w:rStyle w:val="a5"/>
          <w:vanish w:val="false"/>
          <w:sz w:val="26"/>
          <w:rFonts w:ascii="Times New Roman" w:hAnsi="Times New Roman"/>
        </w:rPr>
        <w:fldChar w:fldCharType="begin"/>
        <w:instrText xml:space="preserve">X {"Y":10}</w:instrText>
        <w:fldChar w:fldCharType="separate"/>
      </w:r>
      <w:r>
        <w:rPr>
          <w:rStyle w:val="a5"/>
          <w:vanish w:val="false"/>
          <w:sz w:val="26"/>
          <w:rFonts w:ascii="Times New Roman" w:hAnsi="Times New Roman"/>
        </w:rPr>
        <w:t xml:space="preserve">Javobgarning manzili</w:t>
        <w:fldChar w:fldCharType="end"/>
      </w:r>
    </w:p>
    <w:p>
      <w:pPr>
        <w:pStyle w:val="1"/>
        <w:jc w:val="right"/>
        <w:tabs>
          <w:tab w:val="left" w:pos="4301" w:leader="underscore"/>
        </w:tabs>
        <w:rPr>
          <w:rStyle w:val="a5"/>
          <w:sz w:val="26"/>
          <w:rFonts w:ascii="Times New Roman" w:hAnsi="Times New Roman"/>
        </w:rPr>
      </w:pPr>
      <w:r>
        <w:rPr>
          <w:rStyle w:val="a5"/>
          <w:vanish w:val="false"/>
          <w:sz w:val="26"/>
          <w:rFonts w:ascii="Times New Roman" w:hAnsi="Times New Roman"/>
        </w:rPr>
        <w:fldChar w:fldCharType="begin"/>
        <w:instrText xml:space="preserve">X {"Y":11}</w:instrText>
        <w:fldChar w:fldCharType="separate"/>
      </w:r>
      <w:r>
        <w:rPr>
          <w:rStyle w:val="a5"/>
          <w:vanish w:val="false"/>
          <w:sz w:val="26"/>
          <w:rFonts w:ascii="Times New Roman" w:hAnsi="Times New Roman"/>
        </w:rPr>
        <w:t xml:space="preserve"> Javobgarning STIR raqami</w:t>
        <w:fldChar w:fldCharType="end"/>
      </w:r>
    </w:p>
    <w:p>
      <w:pPr>
        <w:pStyle w:val="1"/>
        <w:jc w:val="right"/>
        <w:tabs>
          <w:tab w:val="left" w:pos="4301" w:leader="underscore"/>
        </w:tabs>
        <w:rPr>
          <w:rStyle w:val="a5"/>
          <w:sz w:val="26"/>
          <w:rFonts w:ascii="Times New Roman" w:hAnsi="Times New Roman"/>
        </w:rPr>
      </w:pPr>
      <w:r>
        <w:rPr>
          <w:rStyle w:val="a5"/>
          <w:vanish w:val="false"/>
          <w:sz w:val="26"/>
          <w:rFonts w:ascii="Times New Roman" w:hAnsi="Times New Roman"/>
        </w:rPr>
        <w:fldChar w:fldCharType="begin"/>
        <w:instrText xml:space="preserve">X {"Y":12}</w:instrText>
        <w:fldChar w:fldCharType="separate"/>
      </w:r>
      <w:r>
        <w:rPr>
          <w:rStyle w:val="a5"/>
          <w:vanish w:val="false"/>
          <w:sz w:val="26"/>
          <w:rFonts w:ascii="Times New Roman" w:hAnsi="Times New Roman"/>
        </w:rPr>
        <w:t xml:space="preserve"> Javobgarning telefon raqami</w:t>
        <w:fldChar w:fldCharType="end"/>
      </w:r>
    </w:p>
    <w:p>
      <w:pPr>
        <w:pStyle w:val="1"/>
        <w:jc w:val="right"/>
        <w:tabs>
          <w:tab w:val="left" w:pos="4301" w:leader="underscore"/>
        </w:tabs>
        <w:rPr>
          <w:rStyle w:val="a5"/>
          <w:sz w:val="26"/>
          <w:rFonts w:ascii="Times New Roman" w:hAnsi="Times New Roman"/>
        </w:rPr>
      </w:pPr>
      <w:r>
        <w:rPr>
          <w:rStyle w:val="a5"/>
          <w:vanish w:val="false"/>
          <w:sz w:val="26"/>
          <w:rFonts w:ascii="Times New Roman" w:hAnsi="Times New Roman"/>
        </w:rPr>
        <w:fldChar w:fldCharType="begin"/>
        <w:instrText xml:space="preserve">X {"Y":13}</w:instrText>
        <w:fldChar w:fldCharType="separate"/>
      </w:r>
      <w:r>
        <w:rPr>
          <w:rStyle w:val="a5"/>
          <w:vanish w:val="false"/>
          <w:sz w:val="26"/>
          <w:rFonts w:ascii="Times New Roman" w:hAnsi="Times New Roman"/>
        </w:rPr>
        <w:t xml:space="preserve">Javobgarning elektron manzili</w:t>
        <w:fldChar w:fldCharType="end"/>
      </w:r>
    </w:p>
    <w:p>
      <w:pPr>
        <w:jc w:val="center"/>
        <w:ind w:left="4395"/>
        <w:spacing w:after="0"/>
        <w:rPr>
          <w:sz w:val="26"/>
          <w:rFonts w:ascii="Times New Roman" w:hAnsi="Times New Roman"/>
        </w:rPr>
      </w:pPr>
    </w:p>
    <w:p>
      <w:pPr>
        <w:jc w:val="center"/>
        <w:ind w:left="-567"/>
        <w:spacing w:after="0"/>
        <w:rPr>
          <w:b/>
          <w:sz w:val="26"/>
          <w:rFonts w:ascii="Times New Roman" w:hAnsi="Times New Roman"/>
        </w:rPr>
      </w:pPr>
      <w:r>
        <w:rPr>
          <w:b/>
          <w:sz w:val="26"/>
          <w:rFonts w:ascii="Times New Roman" w:hAnsi="Times New Roman"/>
        </w:rPr>
        <w:t xml:space="preserve">DAʼVO ARIZASI</w:t>
      </w:r>
    </w:p>
    <w:p>
      <w:pPr>
        <w:jc w:val="center"/>
        <w:ind w:left="-567"/>
        <w:spacing w:after="0"/>
        <w:rPr>
          <w:b/>
          <w:sz w:val="26"/>
          <w:rFonts w:ascii="Times New Roman" w:hAnsi="Times New Roman"/>
        </w:rPr>
      </w:pPr>
      <w:r>
        <w:rPr>
          <w:b/>
          <w:sz w:val="26"/>
          <w:rFonts w:ascii="Times New Roman" w:hAnsi="Times New Roman"/>
        </w:rPr>
        <w:t xml:space="preserve">(Mehnat daftarchasi kechiktirilgan davr uchun </w:t>
      </w:r>
    </w:p>
    <w:p>
      <w:pPr>
        <w:jc w:val="center"/>
        <w:ind w:left="-567"/>
        <w:spacing w:after="0"/>
        <w:rPr>
          <w:b/>
          <w:sz w:val="26"/>
          <w:rFonts w:ascii="Times New Roman" w:hAnsi="Times New Roman"/>
        </w:rPr>
      </w:pPr>
      <w:r>
        <w:rPr>
          <w:b/>
          <w:sz w:val="26"/>
          <w:rFonts w:ascii="Times New Roman" w:hAnsi="Times New Roman"/>
        </w:rPr>
        <w:t xml:space="preserve">ish haqi undirish haqida)</w:t>
      </w:r>
    </w:p>
    <w:p>
      <w:pPr>
        <w:jc w:val="center"/>
        <w:ind w:left="-567"/>
        <w:spacing w:after="0"/>
        <w:rPr>
          <w:sz w:val="26"/>
          <w:rFonts w:ascii="Times New Roman" w:hAnsi="Times New Roman"/>
        </w:rPr>
      </w:pPr>
    </w:p>
    <w:p>
      <w:pPr>
        <w:jc w:val="both"/>
        <w:ind w:left="-284" w:firstLine="851"/>
        <w:spacing w:after="0"/>
        <w:rPr>
          <w:sz w:val="26"/>
          <w:rFonts w:ascii="Times New Roman" w:hAnsi="Times New Roman"/>
        </w:rPr>
      </w:pPr>
      <w:r>
        <w:rPr>
          <w:sz w:val="26"/>
          <w:rFonts w:ascii="Times New Roman" w:hAnsi="Times New Roman"/>
        </w:rPr>
        <w:t xml:space="preserve">Men </w:t>
      </w:r>
      <w:r>
        <w:rPr>
          <w:vanish w:val="false"/>
          <w:sz w:val="26"/>
          <w:rFonts w:ascii="Times New Roman" w:hAnsi="Times New Roman"/>
        </w:rPr>
        <w:fldChar w:fldCharType="begin"/>
        <w:instrText xml:space="preserve">X {"Y":5}</w:instrText>
        <w:fldChar w:fldCharType="separate"/>
      </w:r>
      <w:r>
        <w:rPr>
          <w:vanish w:val="false"/>
          <w:sz w:val="26"/>
          <w:rFonts w:ascii="Times New Roman" w:hAnsi="Times New Roman"/>
        </w:rPr>
        <w:t xml:space="preserve">Da’vogarning F.I.Osi</w:t>
        <w:fldChar w:fldCharType="end"/>
      </w:r>
      <w:r>
        <w:rPr>
          <w:sz w:val="26"/>
          <w:rFonts w:ascii="Times New Roman" w:hAnsi="Times New Roman"/>
        </w:rPr>
        <w:t xml:space="preserve"> </w:t>
      </w:r>
      <w:r>
        <w:rPr>
          <w:vanish w:val="false"/>
          <w:sz w:val="26"/>
          <w:rFonts w:ascii="Times New Roman" w:hAnsi="Times New Roman"/>
        </w:rPr>
        <w:fldChar w:fldCharType="begin"/>
        <w:instrText xml:space="preserve">X {"Y":15}</w:instrText>
        <w:fldChar w:fldCharType="separate"/>
      </w:r>
      <w:r>
        <w:rPr>
          <w:vanish w:val="false"/>
          <w:sz w:val="26"/>
          <w:rFonts w:ascii="Times New Roman" w:hAnsi="Times New Roman"/>
        </w:rPr>
        <w:t xml:space="preserve">Da’vogar Javobgarning tashkilotida ish boshlagan sana</w:t>
        <w:fldChar w:fldCharType="end"/>
      </w:r>
      <w:r>
        <w:rPr>
          <w:sz w:val="26"/>
          <w:rFonts w:ascii="Times New Roman" w:hAnsi="Times New Roman"/>
        </w:rPr>
        <w:t xml:space="preserve">dan </w:t>
      </w:r>
      <w:r>
        <w:rPr>
          <w:vanish w:val="false"/>
          <w:sz w:val="26"/>
          <w:rFonts w:ascii="Times New Roman" w:hAnsi="Times New Roman"/>
        </w:rPr>
        <w:fldChar w:fldCharType="begin"/>
        <w:instrText xml:space="preserve">X {"Y":16}</w:instrText>
        <w:fldChar w:fldCharType="separate"/>
      </w:r>
      <w:r>
        <w:rPr>
          <w:vanish w:val="false"/>
          <w:sz w:val="26"/>
          <w:rFonts w:ascii="Times New Roman" w:hAnsi="Times New Roman"/>
        </w:rPr>
        <w:t xml:space="preserve">Da’vogar Javobgarning tashkilotida ishni tugatgan sana</w:t>
        <w:fldChar w:fldCharType="end"/>
      </w:r>
      <w:r>
        <w:rPr>
          <w:sz w:val="26"/>
          <w:rFonts w:ascii="Times New Roman" w:hAnsi="Times New Roman"/>
        </w:rPr>
        <w:t xml:space="preserve">ga qadar </w:t>
      </w:r>
      <w:r>
        <w:rPr>
          <w:vanish w:val="false"/>
          <w:sz w:val="26"/>
          <w:rFonts w:ascii="Times New Roman" w:hAnsi="Times New Roman"/>
        </w:rPr>
        <w:fldChar w:fldCharType="begin"/>
        <w:instrText xml:space="preserve">X {"Y":9}</w:instrText>
        <w:fldChar w:fldCharType="separate"/>
      </w:r>
      <w:r>
        <w:rPr>
          <w:vanish w:val="false"/>
          <w:sz w:val="26"/>
          <w:rFonts w:ascii="Times New Roman" w:hAnsi="Times New Roman"/>
        </w:rPr>
        <w:t xml:space="preserve">Javobgar tashkilotning nomi</w:t>
        <w:fldChar w:fldCharType="end"/>
      </w:r>
      <w:r>
        <w:rPr>
          <w:sz w:val="26"/>
          <w:rFonts w:ascii="Times New Roman" w:hAnsi="Times New Roman"/>
        </w:rPr>
        <w:t xml:space="preserve"> (keyingi oʻrinlarda – Javobgar)da </w:t>
      </w:r>
      <w:r>
        <w:rPr>
          <w:vanish w:val="false"/>
          <w:sz w:val="26"/>
          <w:rFonts w:ascii="Times New Roman" w:hAnsi="Times New Roman"/>
        </w:rPr>
        <w:fldChar w:fldCharType="begin"/>
        <w:instrText xml:space="preserve">X {"Y":17}</w:instrText>
        <w:fldChar w:fldCharType="separate"/>
      </w:r>
      <w:r>
        <w:rPr>
          <w:vanish w:val="false"/>
          <w:sz w:val="26"/>
          <w:rFonts w:ascii="Times New Roman" w:hAnsi="Times New Roman"/>
        </w:rPr>
        <w:t xml:space="preserve"> Da’vogarning ishlagan lavozimi</w:t>
        <w:fldChar w:fldCharType="end"/>
      </w:r>
      <w:r>
        <w:rPr>
          <w:sz w:val="26"/>
          <w:rFonts w:ascii="Times New Roman" w:hAnsi="Times New Roman"/>
        </w:rPr>
        <w:t xml:space="preserve"> lavozimida ishlab kelganman.</w:t>
      </w:r>
    </w:p>
    <w:p>
      <w:pPr>
        <w:jc w:val="both"/>
        <w:ind w:left="-284" w:firstLine="851"/>
        <w:spacing w:after="0"/>
        <w:rPr>
          <w:sz w:val="26"/>
          <w:rFonts w:ascii="Times New Roman" w:hAnsi="Times New Roman"/>
        </w:rPr>
      </w:pPr>
      <w:r>
        <w:rPr>
          <w:vanish w:val="false"/>
          <w:sz w:val="26"/>
          <w:rFonts w:ascii="Times New Roman" w:hAnsi="Times New Roman"/>
        </w:rPr>
        <w:fldChar w:fldCharType="begin"/>
        <w:instrText xml:space="preserve">X {"Y":18}</w:instrText>
        <w:fldChar w:fldCharType="separate"/>
      </w:r>
      <w:r>
        <w:rPr>
          <w:vanish w:val="false"/>
          <w:sz w:val="26"/>
          <w:rFonts w:ascii="Times New Roman" w:hAnsi="Times New Roman"/>
        </w:rPr>
        <w:t xml:space="preserve">Da’vogarning ishdan bo‘shash to‘g‘risida yozgan arizasining sanasi</w:t>
        <w:fldChar w:fldCharType="end"/>
      </w:r>
      <w:r>
        <w:rPr>
          <w:sz w:val="26"/>
          <w:rFonts w:ascii="Times New Roman" w:hAnsi="Times New Roman"/>
        </w:rPr>
        <w:t xml:space="preserve"> kuni oʻz xohishimga koʻra ishdan boʻshash haqida ariza yozdim va </w:t>
      </w:r>
      <w:r>
        <w:rPr>
          <w:vanish w:val="false"/>
          <w:sz w:val="26"/>
          <w:rFonts w:ascii="Times New Roman" w:hAnsi="Times New Roman"/>
        </w:rPr>
        <w:fldChar w:fldCharType="begin"/>
        <w:instrText xml:space="preserve">X {"Y":19}</w:instrText>
        <w:fldChar w:fldCharType="separate"/>
      </w:r>
      <w:r>
        <w:rPr>
          <w:vanish w:val="false"/>
          <w:sz w:val="26"/>
          <w:rFonts w:ascii="Times New Roman" w:hAnsi="Times New Roman"/>
        </w:rPr>
        <w:t xml:space="preserve">Da’vogar Javobgarning buyrug‘i bilan ishdan bo‘shatilgan sana</w:t>
        <w:fldChar w:fldCharType="end"/>
      </w:r>
      <w:r>
        <w:rPr>
          <w:sz w:val="26"/>
          <w:rFonts w:ascii="Times New Roman" w:hAnsi="Times New Roman"/>
        </w:rPr>
        <w:t xml:space="preserve"> kungi </w:t>
      </w:r>
      <w:r>
        <w:rPr>
          <w:vanish w:val="false"/>
          <w:sz w:val="26"/>
          <w:rFonts w:ascii="Times New Roman" w:hAnsi="Times New Roman"/>
        </w:rPr>
        <w:fldChar w:fldCharType="begin"/>
        <w:instrText xml:space="preserve">X {"Y":20}</w:instrText>
        <w:fldChar w:fldCharType="separate"/>
      </w:r>
      <w:r>
        <w:rPr>
          <w:vanish w:val="false"/>
          <w:sz w:val="26"/>
          <w:rFonts w:ascii="Times New Roman" w:hAnsi="Times New Roman"/>
        </w:rPr>
        <w:t xml:space="preserve">Da’vogar ishdan bo‘shatilgan buyruq raqami</w:t>
        <w:fldChar w:fldCharType="end"/>
      </w:r>
      <w:r>
        <w:rPr>
          <w:sz w:val="26"/>
          <w:rFonts w:ascii="Times New Roman" w:hAnsi="Times New Roman"/>
        </w:rPr>
        <w:t xml:space="preserve">-sonli buyruq bilan oʻz tashabbusimga koʻra ishdan boʻshaganman va men bilan tuzilgan mehnat shartnomasi bekor qilingan.</w:t>
      </w:r>
    </w:p>
    <w:p>
      <w:pPr>
        <w:jc w:val="both"/>
        <w:ind w:left="-284" w:firstLine="851"/>
        <w:spacing w:after="0"/>
        <w:rPr>
          <w:sz w:val="26"/>
          <w:rFonts w:ascii="Times New Roman" w:hAnsi="Times New Roman"/>
        </w:rPr>
      </w:pPr>
      <w:r>
        <w:rPr>
          <w:sz w:val="26"/>
          <w:rFonts w:ascii="Times New Roman" w:hAnsi="Times New Roman"/>
        </w:rPr>
        <w:t xml:space="preserve">Biroq, Javobgar tomoni hozirgi kunga qadar menga mehnat daftarchamni hech qanday sabablarsiz, asossiz ravishda bermasdan kelmoqda.</w:t>
      </w:r>
    </w:p>
    <w:p>
      <w:pPr>
        <w:jc w:val="both"/>
        <w:ind w:left="-284" w:firstLine="851"/>
        <w:spacing w:after="0"/>
        <w:rPr>
          <w:sz w:val="26"/>
          <w:rFonts w:ascii="Times New Roman" w:hAnsi="Times New Roman"/>
        </w:rPr>
      </w:pPr>
      <w:r>
        <w:rPr>
          <w:sz w:val="26"/>
          <w:rFonts w:ascii="Times New Roman" w:hAnsi="Times New Roman"/>
        </w:rPr>
        <w:t xml:space="preserve">Men Javobgarning HR boʻyicha menejeriga  bir necha bor ogʻzaki ravishda murojaat qildim. Lekin, hali-hanuz Javobgar mehnat daftarchamni bermasdan kelmoqda. Natijada, shu kunga qadar biron-bir ishga rasman mehnat shartnomasi tuzib joylasha olmadim va hech qanday ish haqiga ham, mehnat stajiga ham ega boʻla olmadim.</w:t>
      </w:r>
    </w:p>
    <w:p>
      <w:pPr>
        <w:jc w:val="both"/>
        <w:ind w:left="-284" w:firstLine="851"/>
        <w:spacing w:after="0"/>
        <w:rPr>
          <w:i/>
          <w:sz w:val="26"/>
          <w:rFonts w:ascii="Times New Roman" w:hAnsi="Times New Roman"/>
        </w:rPr>
      </w:pPr>
      <w:r>
        <w:rPr>
          <w:b/>
          <w:sz w:val="26"/>
          <w:rFonts w:ascii="Times New Roman" w:hAnsi="Times New Roman"/>
        </w:rPr>
        <w:t xml:space="preserve">Oʻzbekiston Respublikasi Mehnat kodeksining 171-moddasiga binoan </w:t>
      </w:r>
      <w:r>
        <w:rPr>
          <w:i/>
          <w:sz w:val="26"/>
          <w:rFonts w:ascii="Times New Roman" w:hAnsi="Times New Roman"/>
        </w:rPr>
        <w:t xml:space="preserve">ish beruvchi mehnat shartnomasi bekor qilingan kuni xodimga uning mehnat daftarchasini yoxud elektron mehnat daftarchasidan koʻchirmani, shuningdek mehnat shartnomasini bekor qilish toʻgʻrisidagi buyruqning koʻchirma nusxasini berishi shart.</w:t>
      </w:r>
    </w:p>
    <w:p>
      <w:pPr>
        <w:jc w:val="both"/>
        <w:ind w:left="-284" w:firstLine="851"/>
        <w:spacing w:after="0"/>
        <w:rPr>
          <w:i/>
          <w:sz w:val="26"/>
          <w:rFonts w:ascii="Times New Roman" w:hAnsi="Times New Roman"/>
        </w:rPr>
      </w:pPr>
      <w:r>
        <w:rPr>
          <w:b/>
          <w:sz w:val="26"/>
          <w:rFonts w:ascii="Times New Roman" w:hAnsi="Times New Roman"/>
        </w:rPr>
        <w:t xml:space="preserve">Ushbu kodeksining 320-moddasiga koʻra,</w:t>
      </w:r>
      <w:r>
        <w:rPr>
          <w:sz w:val="26"/>
          <w:rFonts w:ascii="Times New Roman" w:hAnsi="Times New Roman"/>
        </w:rPr>
        <w:t xml:space="preserve"> </w:t>
      </w:r>
      <w:r>
        <w:rPr>
          <w:i/>
          <w:sz w:val="26"/>
          <w:rFonts w:ascii="Times New Roman" w:hAnsi="Times New Roman"/>
        </w:rPr>
        <w:t xml:space="preserve">xodimga mehnat daftarchasi yoxud elektron mehnat daftarchasi koʻchirmasi berilishi ish beruvchi tomonidan kechiktirilganligi natijasida yetkazilgan zarar ish beruvchi tomonidan qoplanishi koʻrsatilgan.</w:t>
      </w:r>
    </w:p>
    <w:p>
      <w:pPr>
        <w:jc w:val="both"/>
        <w:ind w:left="-284" w:firstLine="851"/>
        <w:spacing w:after="0"/>
        <w:rPr>
          <w:sz w:val="26"/>
          <w:rFonts w:ascii="Times New Roman" w:hAnsi="Times New Roman"/>
        </w:rPr>
      </w:pPr>
      <w:r>
        <w:rPr>
          <w:b/>
          <w:sz w:val="26"/>
          <w:rFonts w:ascii="Times New Roman" w:hAnsi="Times New Roman"/>
        </w:rPr>
        <w:t xml:space="preserve">Adliya vazirligi tomonidan 1998-yil 29-yanvarda 402-son bilan davlat roʻyxatidan oʻtkazilgan “Mehnat daftarchalarni yuritish tartibi toʻgʻrisida”gi Yoʻriqnomaning 3.1-bandida</w:t>
      </w:r>
      <w:r>
        <w:rPr>
          <w:sz w:val="26"/>
          <w:rFonts w:ascii="Times New Roman" w:hAnsi="Times New Roman"/>
        </w:rPr>
        <w:t xml:space="preserve"> </w:t>
      </w:r>
      <w:r>
        <w:rPr>
          <w:i/>
          <w:sz w:val="26"/>
          <w:rFonts w:ascii="Times New Roman" w:hAnsi="Times New Roman"/>
        </w:rPr>
        <w:t xml:space="preserve">"ish beruvchi aybi bilan mehnat daftarchasini berish kechiktirilsa, u holda butun kechiktirilgan davr uchun xodimga oʻrtacha oylik ish haqi toʻlanadi”</w:t>
      </w:r>
      <w:r>
        <w:rPr>
          <w:sz w:val="26"/>
          <w:rFonts w:ascii="Times New Roman" w:hAnsi="Times New Roman"/>
        </w:rPr>
        <w:t xml:space="preserve"> deyilgan.</w:t>
      </w:r>
    </w:p>
    <w:p>
      <w:pPr>
        <w:jc w:val="both"/>
        <w:ind w:left="-284" w:firstLine="851"/>
        <w:spacing w:after="0"/>
        <w:rPr>
          <w:sz w:val="26"/>
          <w:rFonts w:ascii="Times New Roman" w:hAnsi="Times New Roman"/>
        </w:rPr>
      </w:pPr>
      <w:r>
        <w:rPr>
          <w:sz w:val="26"/>
          <w:rFonts w:ascii="Times New Roman" w:hAnsi="Times New Roman"/>
        </w:rPr>
        <w:t xml:space="preserve">Javobgar mehnat daftarchamni berishni 2023-yil 5-avgustidan hozirga (2023-yil </w:t>
        <w:br/>
        <w:t xml:space="preserve">27-dekabrga) qadar jami 5 oy-u 22 kunga kechiktirgan va bu davrga hisoblangan oʻrtacha oylik ish haqim </w:t>
      </w:r>
      <w:r>
        <w:rPr>
          <w:b/>
          <w:sz w:val="26"/>
          <w:rFonts w:ascii="Times New Roman" w:hAnsi="Times New Roman"/>
        </w:rPr>
        <w:t xml:space="preserve">33 400 000 (oʻttiz uch millon toʻrt yuz ming) soʻmni</w:t>
      </w:r>
      <w:r>
        <w:rPr>
          <w:sz w:val="26"/>
          <w:rFonts w:ascii="Times New Roman" w:hAnsi="Times New Roman"/>
        </w:rPr>
        <w:t xml:space="preserve"> tashkil qiladi.</w:t>
      </w:r>
    </w:p>
    <w:p>
      <w:pPr>
        <w:jc w:val="both"/>
        <w:ind w:left="-284" w:firstLine="851"/>
        <w:spacing w:after="0"/>
        <w:rPr>
          <w:sz w:val="26"/>
          <w:rFonts w:ascii="Times New Roman" w:hAnsi="Times New Roman"/>
        </w:rPr>
      </w:pPr>
      <w:r>
        <w:rPr>
          <w:b/>
          <w:sz w:val="26"/>
          <w:rFonts w:ascii="Times New Roman" w:hAnsi="Times New Roman"/>
        </w:rPr>
        <w:t xml:space="preserve">Bundan tashqari, Mehnat kodeksining 319-moddasida</w:t>
      </w:r>
      <w:r>
        <w:rPr>
          <w:sz w:val="26"/>
          <w:rFonts w:ascii="Times New Roman" w:hAnsi="Times New Roman"/>
        </w:rPr>
        <w:t xml:space="preserve"> </w:t>
      </w:r>
      <w:r>
        <w:rPr>
          <w:i/>
          <w:sz w:val="26"/>
          <w:rFonts w:ascii="Times New Roman" w:hAnsi="Times New Roman"/>
        </w:rPr>
        <w:t xml:space="preserve">agar ish beruvchining qonunga xilof harakatlari (harakatsizligi) bilan xodimga jismoniy yoki maʼnaviy zarar yetkazilgan boʻlsa, xodimga yetkazilgan maʼnaviy ziyon kompensatsiya qilinishi lozimligi belgilab qo‘yilgan</w:t>
      </w:r>
      <w:r>
        <w:rPr>
          <w:sz w:val="26"/>
          <w:rFonts w:ascii="Times New Roman" w:hAnsi="Times New Roman"/>
        </w:rPr>
        <w:t xml:space="preserve">. </w:t>
      </w:r>
    </w:p>
    <w:p>
      <w:pPr>
        <w:jc w:val="both"/>
        <w:ind w:left="-284" w:firstLine="851"/>
        <w:spacing w:after="0"/>
        <w:rPr>
          <w:i/>
          <w:sz w:val="26"/>
          <w:rFonts w:ascii="Times New Roman" w:hAnsi="Times New Roman"/>
        </w:rPr>
      </w:pPr>
      <w:r>
        <w:rPr>
          <w:b/>
          <w:sz w:val="26"/>
          <w:rFonts w:ascii="Times New Roman" w:hAnsi="Times New Roman"/>
        </w:rPr>
        <w:t xml:space="preserve">402-son Yoʻriqnoma 3.1-bandining davomida yana mana bunday qoida bor:</w:t>
      </w:r>
      <w:r>
        <w:rPr>
          <w:sz w:val="26"/>
          <w:rFonts w:ascii="Times New Roman" w:hAnsi="Times New Roman"/>
        </w:rPr>
        <w:t xml:space="preserve"> </w:t>
      </w:r>
      <w:r>
        <w:rPr>
          <w:i/>
          <w:sz w:val="26"/>
          <w:rFonts w:ascii="Times New Roman" w:hAnsi="Times New Roman"/>
        </w:rPr>
        <w:t xml:space="preserve">Bunday holda ishdan boʻshash kuni, mehnat daftarchasi berilgan kun hisoblanadi. Ishdan boʻshagan kunining yangi sanasi toʻgʻrisida buyruq berilib, xodimning mehnat daftarchasiga yozib qoʻyiladi. Boʻshagan kuni toʻgʻrisida ilgari kiritilgan yozuv, ushbu Yoʻriqnomaning </w:t>
      </w:r>
      <w:r>
        <w:fldChar w:fldCharType="begin"/>
        <w:instrText xml:space="preserve">HYPERLINK "javascript:scrollText(643240)"</w:instrText>
        <w:fldChar w:fldCharType="separate"/>
      </w:r>
      <w:r>
        <w:rPr>
          <w:i/>
          <w:sz w:val="26"/>
          <w:rFonts w:ascii="Times New Roman" w:hAnsi="Times New Roman"/>
        </w:rPr>
        <w:t>2.8-bandida </w:t>
      </w:r>
      <w:r>
        <w:fldChar w:fldCharType="end"/>
      </w:r>
      <w:r>
        <w:rPr>
          <w:i/>
          <w:sz w:val="26"/>
          <w:rFonts w:ascii="Times New Roman" w:hAnsi="Times New Roman"/>
        </w:rPr>
        <w:t xml:space="preserve">belgilangan tartibda bekor qilinadi.</w:t>
      </w:r>
    </w:p>
    <w:p>
      <w:pPr>
        <w:jc w:val="both"/>
        <w:ind w:left="-284" w:firstLine="851"/>
        <w:spacing w:after="0"/>
        <w:rPr>
          <w:sz w:val="26"/>
          <w:rFonts w:ascii="Times New Roman" w:hAnsi="Times New Roman"/>
        </w:rPr>
      </w:pPr>
      <w:r>
        <w:rPr>
          <w:sz w:val="26"/>
          <w:rFonts w:ascii="Times New Roman" w:hAnsi="Times New Roman"/>
        </w:rPr>
        <w:t xml:space="preserve">Shunga koʻra, mening ishdan boʻshagan kunim ham amalda menga mehnat daftarcham beriladigan kun bilan muvofiqlashtirilishi va sud tomonidan Javobgarga mehnat daftarchamdagi avval </w:t>
      </w:r>
      <w:r>
        <w:rPr>
          <w:vanish w:val="false"/>
          <w:sz w:val="26"/>
          <w:rFonts w:ascii="Times New Roman" w:hAnsi="Times New Roman"/>
        </w:rPr>
        <w:fldChar w:fldCharType="begin"/>
        <w:instrText xml:space="preserve">X {"Y":19}</w:instrText>
        <w:fldChar w:fldCharType="separate"/>
      </w:r>
      <w:r>
        <w:rPr>
          <w:vanish w:val="false"/>
          <w:sz w:val="26"/>
          <w:rFonts w:ascii="Times New Roman" w:hAnsi="Times New Roman"/>
        </w:rPr>
        <w:t xml:space="preserve">Da’vogar Javobgarning buyrug‘i bilan ishdan bo‘shatilgan sana</w:t>
        <w:fldChar w:fldCharType="end"/>
      </w:r>
      <w:r>
        <w:rPr>
          <w:sz w:val="26"/>
          <w:rFonts w:ascii="Times New Roman" w:hAnsi="Times New Roman"/>
        </w:rPr>
        <w:t xml:space="preserve"> boʻshaganligim haqidagi yozuvni bekor qilib, ishdan boʻshagan kunning yangi sanasini belgilash boʻyicha majburiyat ham yuklatilishi kerak deb hisoblayman.</w:t>
      </w:r>
    </w:p>
    <w:p>
      <w:pPr>
        <w:jc w:val="both"/>
        <w:ind w:left="-284" w:firstLine="851"/>
        <w:spacing w:after="0"/>
        <w:rPr>
          <w:b/>
          <w:sz w:val="26"/>
          <w:rFonts w:ascii="Times New Roman" w:hAnsi="Times New Roman"/>
        </w:rPr>
      </w:pPr>
      <w:r>
        <w:rPr>
          <w:b/>
          <w:sz w:val="26"/>
          <w:rFonts w:ascii="Times New Roman" w:hAnsi="Times New Roman"/>
        </w:rPr>
        <w:t xml:space="preserve">Yuqorida keltirilgan barcha holatlarni inobatga olib, suddan:</w:t>
      </w:r>
    </w:p>
    <w:p>
      <w:pPr>
        <w:jc w:val="both"/>
        <w:ind w:left="-284" w:firstLine="851"/>
        <w:spacing w:after="0"/>
        <w:rPr>
          <w:sz w:val="26"/>
          <w:rFonts w:ascii="Times New Roman" w:hAnsi="Times New Roman"/>
        </w:rPr>
      </w:pPr>
      <w:r>
        <w:rPr>
          <w:sz w:val="26"/>
          <w:rFonts w:ascii="Times New Roman" w:hAnsi="Times New Roman"/>
        </w:rPr>
        <w:t xml:space="preserve">– javobgardan mehnat daftarchamni berish kechiktirilganligi uchun bu davrga </w:t>
      </w:r>
      <w:r>
        <w:rPr>
          <w:vanish w:val="false"/>
          <w:sz w:val="26"/>
          <w:rFonts w:ascii="Times New Roman" w:hAnsi="Times New Roman"/>
        </w:rPr>
        <w:fldChar w:fldCharType="begin"/>
        <w:instrText xml:space="preserve">X {"Y":21}</w:instrText>
        <w:fldChar w:fldCharType="separate"/>
      </w:r>
      <w:r>
        <w:rPr>
          <w:vanish w:val="false"/>
          <w:sz w:val="26"/>
          <w:rFonts w:ascii="Times New Roman" w:hAnsi="Times New Roman"/>
        </w:rPr>
        <w:t xml:space="preserve">Da’vogar tomonidan hisoblangan o‘rtacha ish haqi miqdori</w:t>
        <w:fldChar w:fldCharType="end"/>
      </w:r>
      <w:r>
        <w:rPr>
          <w:b/>
          <w:sz w:val="26"/>
          <w:rFonts w:ascii="Times New Roman" w:hAnsi="Times New Roman"/>
        </w:rPr>
        <w:t xml:space="preserve"> </w:t>
      </w:r>
      <w:r>
        <w:rPr>
          <w:sz w:val="26"/>
          <w:rFonts w:ascii="Times New Roman" w:hAnsi="Times New Roman"/>
        </w:rPr>
        <w:t xml:space="preserve">soʻm ish haqi undirib berishni;</w:t>
      </w:r>
    </w:p>
    <w:p>
      <w:pPr>
        <w:jc w:val="both"/>
        <w:ind w:left="-284" w:firstLine="851"/>
        <w:spacing w:after="0"/>
        <w:rPr>
          <w:sz w:val="26"/>
          <w:rFonts w:ascii="Times New Roman" w:hAnsi="Times New Roman"/>
        </w:rPr>
      </w:pPr>
      <w:r>
        <w:rPr>
          <w:sz w:val="26"/>
          <w:rFonts w:ascii="Times New Roman" w:hAnsi="Times New Roman"/>
        </w:rPr>
        <w:t xml:space="preserve">– hamda javobgarga mehnat daftarchamdagi avval </w:t>
      </w:r>
      <w:r>
        <w:rPr>
          <w:vanish w:val="false"/>
          <w:sz w:val="26"/>
          <w:rFonts w:ascii="Times New Roman" w:hAnsi="Times New Roman"/>
        </w:rPr>
        <w:fldChar w:fldCharType="begin"/>
        <w:instrText xml:space="preserve">X {"Y":19}</w:instrText>
        <w:fldChar w:fldCharType="separate"/>
      </w:r>
      <w:r>
        <w:rPr>
          <w:vanish w:val="false"/>
          <w:sz w:val="26"/>
          <w:rFonts w:ascii="Times New Roman" w:hAnsi="Times New Roman"/>
        </w:rPr>
        <w:t xml:space="preserve">Da’vogar Javobgarning buyrug‘i bilan ishdan bo‘shatilgan sana</w:t>
        <w:fldChar w:fldCharType="end"/>
      </w:r>
      <w:r>
        <w:rPr>
          <w:sz w:val="26"/>
          <w:rFonts w:ascii="Times New Roman" w:hAnsi="Times New Roman"/>
        </w:rPr>
        <w:t xml:space="preserve"> boʻshaganligim haqidagi yozuvni bekor qilib, mehnat daftarchasida ishdan boʻshagan kunning yangi sanasini belgilash haqida majburiyat yuklatilishini soʻrayman.</w:t>
      </w:r>
    </w:p>
    <w:p>
      <w:pPr>
        <w:jc w:val="both"/>
        <w:ind w:left="-284" w:firstLine="851"/>
        <w:spacing w:after="0"/>
        <w:rPr>
          <w:sz w:val="26"/>
          <w:rFonts w:ascii="Times New Roman" w:hAnsi="Times New Roman"/>
        </w:rPr>
      </w:pPr>
    </w:p>
    <w:p>
      <w:pPr>
        <w:jc w:val="both"/>
        <w:ind w:left="-284" w:firstLine="851"/>
        <w:spacing w:after="0"/>
        <w:rPr>
          <w:sz w:val="26"/>
          <w:rFonts w:ascii="Times New Roman" w:hAnsi="Times New Roman"/>
        </w:rPr>
      </w:pPr>
    </w:p>
    <w:p>
      <w:pPr>
        <w:jc w:val="both"/>
        <w:ind w:firstLine="993"/>
        <w:spacing w:after="0"/>
        <w:rPr>
          <w:sz w:val="26"/>
          <w:rFonts w:ascii="Times New Roman" w:hAnsi="Times New Roman"/>
        </w:rPr>
      </w:pPr>
      <w:r>
        <w:rPr>
          <w:vanish w:val="false"/>
          <w:sz w:val="26"/>
          <w:rFonts w:ascii="Times New Roman" w:hAnsi="Times New Roman"/>
        </w:rPr>
        <w:fldChar w:fldCharType="begin"/>
        <w:instrText xml:space="preserve">X {"Y":3}</w:instrText>
        <w:fldChar w:fldCharType="separate"/>
      </w:r>
      <w:r>
        <w:rPr>
          <w:vanish w:val="false"/>
          <w:sz w:val="26"/>
          <w:rFonts w:ascii="Times New Roman" w:hAnsi="Times New Roman"/>
        </w:rPr>
        <w:t xml:space="preserve">Da’vo ariza berilgan sana</w:t>
        <w:fldChar w:fldCharType="end"/>
      </w:r>
    </w:p>
    <w:p>
      <w:pPr>
        <w:pStyle w:val="30"/>
        <w:jc w:val="both"/>
        <w:spacing w:after="0"/>
        <w:rPr>
          <w:rStyle w:val="3"/>
          <w:b/>
          <w:sz w:val="24"/>
          <w:rFonts w:ascii="Times New Roman" w:hAnsi="Times New Roman"/>
        </w:rPr>
      </w:pPr>
    </w:p>
    <w:p>
      <w:pPr>
        <w:pStyle w:val="30"/>
        <w:jc w:val="both"/>
        <w:spacing w:after="0"/>
        <w:rPr>
          <w:rStyle w:val="3"/>
          <w:b/>
          <w:sz w:val="24"/>
          <w:rFonts w:ascii="Times New Roman" w:hAnsi="Times New Roman"/>
        </w:rPr>
      </w:pPr>
      <w:r>
        <w:rPr>
          <w:rStyle w:val="3"/>
          <w:b/>
          <w:sz w:val="24"/>
          <w:rFonts w:ascii="Times New Roman" w:hAnsi="Times New Roman"/>
        </w:rPr>
      </w:r>
    </w:p>
    <w:sectPr>
      <w:pgSz w:w="11906" w:h="16838"/>
      <w:pgMar w:left="1701" w:right="850" w:top="1134" w:bottom="993"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B05E6C"/>
    <w:multiLevelType w:val="hybridMultilevel"/>
    <w:tmpl w:val="7F369C56"/>
    <w:lvl w:ilvl="0" w:tplc="E2A090F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6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44EA"/>
    <w:rsid w:val="00012046"/>
    <w:rsid w:val="0011146E"/>
    <w:rsid w:val="00122E3B"/>
    <w:rsid w:val="002669B0"/>
    <w:rsid w:val="0030652A"/>
    <w:rsid w:val="00324957"/>
    <w:rsid w:val="00582DA2"/>
    <w:rsid w:val="005A52A0"/>
    <w:rsid w:val="00662E0B"/>
    <w:rsid w:val="007548D5"/>
    <w:rsid w:val="00826132"/>
    <w:rsid w:val="008900C1"/>
    <w:rsid w:val="00A844EA"/>
    <w:rsid w:val="00B80E53"/>
    <w:rsid w:val="00BE30A0"/>
    <w:rsid w:val="00BF5D31"/>
    <w:rsid w:val="00C52E73"/>
    <w:rsid w:val="00E84108"/>
    <w:rsid w:val="00E84997"/>
    <w:rsid w:val="00FF3E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0C985"/>
  <w15:chartTrackingRefBased/>
  <w15:docId w15:val="{031E0341-8574-4380-9A09-BB246C2D4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44E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844EA"/>
    <w:pPr>
      <w:ind w:left="720"/>
      <w:contextualSpacing/>
    </w:pPr>
  </w:style>
  <w:style w:type="character" w:styleId="a4">
    <w:name w:val="Hyperlink"/>
    <w:basedOn w:val="a0"/>
    <w:uiPriority w:val="99"/>
    <w:semiHidden/>
    <w:unhideWhenUsed/>
    <w:rsid w:val="00826132"/>
    <w:rPr>
      <w:color w:val="0000FF"/>
      <w:u w:val="single"/>
    </w:rPr>
  </w:style>
  <w:style w:type="character" w:customStyle="1" w:styleId="a5">
    <w:name w:val="Основной текст_"/>
    <w:basedOn w:val="a0"/>
    <w:link w:val="1"/>
    <w:rsid w:val="00E84108"/>
    <w:rPr>
      <w:rFonts w:ascii="Times New Roman" w:eastAsia="Times New Roman" w:hAnsi="Times New Roman" w:cs="Times New Roman"/>
    </w:rPr>
  </w:style>
  <w:style w:type="paragraph" w:customStyle="1" w:styleId="1">
    <w:name w:val="Основной текст1"/>
    <w:basedOn w:val="a"/>
    <w:link w:val="a5"/>
    <w:rsid w:val="00E84108"/>
    <w:pPr>
      <w:widowControl w:val="0"/>
      <w:spacing w:after="0" w:line="240" w:lineRule="auto"/>
    </w:pPr>
    <w:rPr>
      <w:rFonts w:ascii="Times New Roman" w:eastAsia="Times New Roman" w:hAnsi="Times New Roman" w:cs="Times New Roman"/>
    </w:rPr>
  </w:style>
  <w:style w:type="character" w:customStyle="1" w:styleId="3">
    <w:name w:val="Основной текст (3)_"/>
    <w:basedOn w:val="a0"/>
    <w:link w:val="30"/>
    <w:rsid w:val="005A52A0"/>
    <w:rPr>
      <w:rFonts w:ascii="Times New Roman" w:eastAsia="Times New Roman" w:hAnsi="Times New Roman" w:cs="Times New Roman"/>
      <w:b/>
      <w:bCs/>
    </w:rPr>
  </w:style>
  <w:style w:type="paragraph" w:customStyle="1" w:styleId="30">
    <w:name w:val="Основной текст (3)"/>
    <w:basedOn w:val="a"/>
    <w:link w:val="3"/>
    <w:rsid w:val="005A52A0"/>
    <w:pPr>
      <w:widowControl w:val="0"/>
      <w:spacing w:after="150" w:line="240" w:lineRule="auto"/>
    </w:pPr>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javascript:scrollText(64324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699</Words>
  <Characters>3987</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Dilorom Matkarimova</cp:lastModifiedBy>
  <cp:revision>2</cp:revision>
  <dcterms:created xsi:type="dcterms:W3CDTF">2025-01-31T09:58:00Z</dcterms:created>
  <dcterms:modified xsi:type="dcterms:W3CDTF">2025-01-31T09:58:00Z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Da’vo ariza rekvizitlari</w:name>
    <w:value w:hidden="true">
      <w:unit w:active="false"/>
    </w:value>
  </w:element>
  <w:element w:id="2" w:kind="variable" w:type="string" w:valueMode="normal" w:required="false" w:groupID="1">
    <w:identifier xml:space="preserve">ID2</w:identifier>
    <w:name xml:space="preserve"> Da’vo arizasi berilayotgan sudning nomi</w:name>
    <w:value w:hidden="false">
      <w:unit w:active="false"/>
      <w:binding w:dataSource="1" w:column="court_name" w:search="false"/>
    </w:value>
  </w:element>
  <w:element w:id="3" w:kind="variable" w:type="string" w:valueMode="normal" w:required="false" w:groupID="1">
    <w:identifier xml:space="preserve">ID3</w:identifier>
    <w:name xml:space="preserve">Da’vo ariza berilgan sana</w:name>
    <w:value w:hidden="false">
      <w:unit w:active="false"/>
    </w:value>
  </w:element>
  <w:element w:id="4" w:kind="category" w:type="string" w:valueMode="normal" w:required="false" w:groupID="4">
    <w:identifier xml:space="preserve">ID4</w:identifier>
    <w:name xml:space="preserve">Taraflarning rekvizitlari</w:name>
    <w:value w:hidden="true">
      <w:unit w:active="false"/>
    </w:value>
  </w:element>
  <w:element w:id="5" w:kind="variable" w:type="string" w:valueMode="normal" w:required="false" w:groupID="4">
    <w:identifier xml:space="preserve">ID5</w:identifier>
    <w:name xml:space="preserve">Da’vogarning F.I.Osi</w:name>
    <w:value w:hidden="false">
      <w:unit w:active="false"/>
    </w:value>
  </w:element>
  <w:element w:id="6" w:kind="variable" w:type="string" w:valueMode="normal" w:required="false" w:groupID="4">
    <w:identifier xml:space="preserve">ID6</w:identifier>
    <w:name xml:space="preserve"> Da’vogarning doimiy yashash manzili</w:name>
    <w:value w:hidden="false">
      <w:unit w:active="false"/>
    </w:value>
  </w:element>
  <w:element w:id="7" w:kind="variable" w:type="string" w:valueMode="normal" w:required="false" w:groupID="4">
    <w:identifier xml:space="preserve">ID7</w:identifier>
    <w:name xml:space="preserve">Da’vogarning telefon raqami</w:name>
    <w:value w:hidden="false">
      <w:unit w:active="false"/>
    </w:value>
  </w:element>
  <w:element w:id="8" w:kind="variable" w:type="string" w:valueMode="normal" w:required="false" w:groupID="4">
    <w:identifier xml:space="preserve">ID8</w:identifier>
    <w:name xml:space="preserve"> Da’vogarning elektron manzili</w:name>
    <w:value w:hidden="false">
      <w:unit w:active="false"/>
    </w:value>
  </w:element>
  <w:element w:id="9" w:kind="variable" w:type="string" w:valueMode="normal" w:required="false" w:groupID="4">
    <w:identifier xml:space="preserve">ID9</w:identifier>
    <w:name xml:space="preserve">Javobgar tashkilotning nomi</w:name>
    <w:value w:hidden="false">
      <w:unit w:active="false"/>
    </w:value>
  </w:element>
  <w:element w:id="10" w:kind="variable" w:type="string" w:valueMode="normal" w:required="false" w:groupID="4">
    <w:identifier xml:space="preserve">ID10</w:identifier>
    <w:name xml:space="preserve">Javobgarning manzili</w:name>
    <w:value w:hidden="false">
      <w:unit w:active="false"/>
    </w:value>
  </w:element>
  <w:element w:id="11" w:kind="variable" w:type="string" w:valueMode="normal" w:required="false" w:groupID="4">
    <w:identifier xml:space="preserve">ID11</w:identifier>
    <w:name xml:space="preserve"> Javobgarning STIR raqami</w:name>
    <w:value w:hidden="false">
      <w:unit w:active="false"/>
    </w:value>
  </w:element>
  <w:element w:id="12" w:kind="variable" w:type="string" w:valueMode="normal" w:required="false" w:groupID="4">
    <w:identifier xml:space="preserve">ID12</w:identifier>
    <w:name xml:space="preserve"> Javobgarning telefon raqami</w:name>
    <w:value w:hidden="false">
      <w:unit w:active="false"/>
    </w:value>
  </w:element>
  <w:element w:id="13" w:kind="variable" w:type="string" w:valueMode="normal" w:required="false" w:groupID="4">
    <w:identifier xml:space="preserve">ID13</w:identifier>
    <w:name xml:space="preserve">Javobgarning elektron manzili</w:name>
    <w:value w:hidden="false">
      <w:unit w:active="false"/>
    </w:value>
  </w:element>
  <w:element w:id="14" w:kind="category" w:type="string" w:valueMode="normal" w:required="false" w:groupID="14">
    <w:identifier xml:space="preserve">ID14</w:identifier>
    <w:name xml:space="preserve">Da’vo ariza mazmuni</w:name>
    <w:value w:hidden="true">
      <w:unit w:active="false"/>
    </w:value>
  </w:element>
  <w:element w:id="15" w:kind="variable" w:type="string" w:valueMode="normal" w:required="false" w:groupID="14">
    <w:identifier xml:space="preserve">ID15</w:identifier>
    <w:name xml:space="preserve">Da’vogar Javobgarning tashkilotida ish boshlagan sana</w:name>
    <w:value w:hidden="false">
      <w:unit w:active="false"/>
    </w:value>
  </w:element>
  <w:element w:id="16" w:kind="variable" w:type="string" w:valueMode="normal" w:required="false" w:groupID="14">
    <w:identifier xml:space="preserve">ID16</w:identifier>
    <w:name xml:space="preserve">Da’vogar Javobgarning tashkilotida ishni tugatgan sana</w:name>
    <w:value w:hidden="false">
      <w:unit w:active="false"/>
    </w:value>
  </w:element>
  <w:element w:id="17" w:kind="variable" w:type="string" w:valueMode="normal" w:required="false" w:groupID="14">
    <w:identifier xml:space="preserve">ID17</w:identifier>
    <w:name xml:space="preserve"> Da’vogarning ishlagan lavozimi</w:name>
    <w:value w:hidden="false">
      <w:unit w:active="false"/>
    </w:value>
  </w:element>
  <w:element w:id="18" w:kind="variable" w:type="string" w:valueMode="normal" w:required="false" w:groupID="14">
    <w:identifier xml:space="preserve">ID18</w:identifier>
    <w:name xml:space="preserve">Da’vogarning ishdan bo‘shash to‘g‘risida yozgan arizasining sanasi</w:name>
    <w:value w:hidden="false">
      <w:unit w:active="false"/>
    </w:value>
  </w:element>
  <w:element w:id="19" w:kind="variable" w:type="string" w:valueMode="normal" w:required="false" w:groupID="14">
    <w:identifier xml:space="preserve">ID19</w:identifier>
    <w:name xml:space="preserve">Da’vogar Javobgarning buyrug‘i bilan ishdan bo‘shatilgan sana</w:name>
    <w:value w:hidden="false">
      <w:unit w:active="false"/>
    </w:value>
  </w:element>
  <w:element w:id="20" w:kind="variable" w:type="string" w:valueMode="normal" w:required="false" w:groupID="14">
    <w:identifier xml:space="preserve">ID20</w:identifier>
    <w:name xml:space="preserve">Da’vogar ishdan bo‘shatilgan buyruq raqami</w:name>
    <w:value w:hidden="false">
      <w:unit w:active="false"/>
    </w:value>
  </w:element>
  <w:element w:id="21" w:kind="variable" w:type="string" w:valueMode="normal" w:required="false" w:groupID="14">
    <w:identifier xml:space="preserve">ID21</w:identifier>
    <w:name xml:space="preserve">Da’vogar tomonidan hisoblangan o‘rtacha ish haqi miqdori</w:name>
    <w:value w:hidden="false">
      <w:unit w:active="false"/>
    </w:value>
  </w:element>
</w:structure>
</file>