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hd w:fill="ffffff"/>
        <w:rPr>
          <w:b/>
          <w:color w:val="000000"/>
        </w:rPr>
      </w:pPr>
      <w:r>
        <w:rPr>
          <w:vanish w:val="false"/>
          <w:caps/>
          <w:color w:val="000000"/>
        </w:rPr>
        <w:fldChar w:fldCharType="begin"/>
        <w:instrText xml:space="preserve">X {"Y":2}</w:instrText>
        <w:fldChar w:fldCharType="separate"/>
        <w:t xml:space="preserve">Shartnoma raqami</w:t>
      </w:r>
      <w:r>
        <w:rPr>
          <w:vanish w:val="false"/>
          <w:caps/>
          <w:color w:val="000000"/>
        </w:rPr>
        <w:fldChar w:fldCharType="end"/>
      </w:r>
      <w:r>
        <w:rPr>
          <w:caps/>
          <w:color w:val="000000"/>
        </w:rPr>
        <w:t xml:space="preserve"> -son MEHNAT SHARTNOMASI (KONTRAKT)</w:t>
      </w:r>
    </w:p>
    <w:p>
      <w:pPr>
        <w:tabs>
          <w:tab w:val="left" w:pos="4832"/>
        </w:tabs>
        <w:rPr>
          <w:color w:val="000000"/>
        </w:rPr>
      </w:pPr>
      <w:r>
        <w:rPr>
          <w:color w:val="000000"/>
        </w:rPr>
        <w:t>‎</w:t>
      </w:r>
    </w:p>
    <w:p>
      <w:pPr>
        <w:jc w:val="center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fldChar w:fldCharType="begin"/>
        <w:instrText xml:space="preserve">X {"Y":3}</w:instrText>
        <w:fldChar w:fldCharType="separate"/>
        <w:t xml:space="preserve">Shartnoma tuzilgan hudud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 xml:space="preserve">‎                                                                  </w:t>
      </w:r>
      <w:r>
        <w:rPr>
          <w:vanish w:val="false"/>
          <w:color w:val="000000"/>
        </w:rPr>
        <w:fldChar w:fldCharType="begin"/>
        <w:instrText xml:space="preserve">X {"Y":4,"dateFormat":"dd month yyyyY"}</w:instrText>
        <w:fldChar w:fldCharType="separate"/>
        <w:t xml:space="preserve">Shartnoma tuzilgan sana</w:t>
      </w:r>
      <w:r>
        <w:rPr>
          <w:vanish w:val="false"/>
          <w:color w:val="000000"/>
        </w:rPr>
        <w:fldChar w:fldCharType="end"/>
      </w:r>
    </w:p>
    <w:p>
      <w:pPr>
        <w:tabs>
          <w:tab w:val="left" w:pos="4832"/>
        </w:tabs>
        <w:rPr>
          <w:color w:val="000000"/>
        </w:rPr>
      </w:pPr>
      <w:r>
        <w:rPr>
          <w:color w:val="000000"/>
        </w:rPr>
        <w:t>‎‎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1. Korxona (mulkchilikning barcha shakllaridagi tashkilot, muassasa, shu jumladan, ularning alohida tarkibiy boʻlinmalari </w:t>
      </w:r>
      <w:r>
        <w:rPr>
          <w:vanish w:val="false"/>
          <w:color w:val="000000"/>
        </w:rPr>
        <w:fldChar w:fldCharType="begin"/>
        <w:instrText xml:space="preserve">X {"Y":7}</w:instrText>
        <w:fldChar w:fldCharType="separate"/>
        <w:t xml:space="preserve">Ish beruvchining toʻliq nomi va rahbarining F.I.O.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 xml:space="preserve"> toʻliq nomi‎ nomidan, keyingi oʻrinlarda “Ish beruvchi” deb ataladi va fuqaro </w:t>
      </w:r>
      <w:r>
        <w:rPr>
          <w:vanish w:val="false"/>
          <w:color w:val="000000"/>
        </w:rPr>
        <w:fldChar w:fldCharType="begin"/>
        <w:instrText xml:space="preserve">X {"Y":8}</w:instrText>
        <w:fldChar w:fldCharType="separate"/>
        <w:t xml:space="preserve">Xodimning F.I.O.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 xml:space="preserve"> keyingi oʻrinlarda “Xodim” deb ataladi, mazkur shartnomani quyidagilar haqida tuzdik: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2. Xodim </w:t>
      </w:r>
      <w:r>
        <w:rPr>
          <w:vanish w:val="false"/>
          <w:color w:val="000000"/>
        </w:rPr>
        <w:fldChar w:fldCharType="begin"/>
        <w:instrText xml:space="preserve">X {"Y":8}</w:instrText>
        <w:fldChar w:fldCharType="separate"/>
        <w:t xml:space="preserve">Xodimning F.I.O.</w:t>
      </w:r>
      <w:r>
        <w:rPr>
          <w:vanish w:val="false"/>
          <w:color w:val="000000"/>
        </w:rPr>
        <w:fldChar w:fldCharType="end"/>
      </w:r>
      <w:r>
        <w:rPr>
          <w:vanish w:val="false"/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vanish w:val="false"/>
          <w:color w:val="000000"/>
        </w:rPr>
        <w:fldChar w:fldCharType="begin"/>
        <w:instrText xml:space="preserve">X {"Y":11}</w:instrText>
        <w:fldChar w:fldCharType="separate"/>
        <w:t xml:space="preserve">Taklif qilinayetgan ish joy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 xml:space="preserve"> ‎‎‎‎‎‎kasbi boʻyicha </w:t>
      </w:r>
      <w:r>
        <w:rPr>
          <w:vanish w:val="false"/>
          <w:color w:val="000000"/>
        </w:rPr>
        <w:fldChar w:fldCharType="begin"/>
        <w:instrText xml:space="preserve">X {"Y":12}</w:instrText>
        <w:fldChar w:fldCharType="separate"/>
        <w:t xml:space="preserve">Taklif qilinayotgan lavozim nomi va talablari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 xml:space="preserve"> ‎‎‎‎‎lavozimiga ishga qabul qilinadi. ‎‎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3. Shartnoma </w:t>
      </w:r>
      <w:r>
        <w:rPr>
          <w:vanish w:val="false"/>
          <w:color w:val="000000"/>
        </w:rPr>
        <w:fldChar w:fldCharType="begin"/>
        <w:instrText xml:space="preserve">X {"Y":13}</w:instrText>
        <w:fldChar w:fldCharType="separate"/>
        <w:t xml:space="preserve">Ish vaqti turi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 xml:space="preserve">‎ ‎‎‎hisoblanadi.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4. Shartnoma muddati </w:t>
      </w:r>
      <w:r>
        <w:rPr>
          <w:vanish w:val="false"/>
          <w:color w:val="000000"/>
        </w:rPr>
        <w:fldChar w:fldCharType="begin"/>
        <w:instrText xml:space="preserve">X {"Y":14}</w:instrText>
        <w:fldChar w:fldCharType="separate"/>
        <w:t xml:space="preserve">Shartnoma muddati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>‎‎‎.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5. Shartnoma boʻyicha ishlash boshlanishi </w:t>
      </w:r>
      <w:r>
        <w:rPr>
          <w:vanish w:val="false"/>
          <w:color w:val="000000"/>
        </w:rPr>
        <w:fldChar w:fldCharType="begin"/>
        <w:instrText xml:space="preserve">X {"Y":15,"dateFormat":"dd month yyyyY"}</w:instrText>
        <w:fldChar w:fldCharType="separate"/>
        <w:t xml:space="preserve">Shartnoma kuchga kirish vaqti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 xml:space="preserve"> tamom boʻlishi </w:t>
      </w:r>
      <w:r>
        <w:rPr>
          <w:vanish w:val="false"/>
          <w:color w:val="000000"/>
        </w:rPr>
        <w:fldChar w:fldCharType="begin"/>
        <w:instrText xml:space="preserve">X {"Y":16,"dateFormat":"dd month yyyyY"}</w:instrText>
        <w:fldChar w:fldCharType="separate"/>
        <w:t xml:space="preserve">Shartnoma yakuniga yetish vaqti</w:t>
      </w:r>
      <w:r>
        <w:rPr>
          <w:vanish w:val="false"/>
          <w:color w:val="000000"/>
        </w:rPr>
        <w:fldChar w:fldCharType="end"/>
      </w:r>
      <w:r>
        <w:rPr>
          <w:color w:val="000000"/>
        </w:rPr>
        <w:t>.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6. Sinov muddati </w:t>
      </w:r>
      <w:r>
        <w:rPr>
          <w:vanish w:val="false"/>
          <w:color w:val="000000"/>
        </w:rPr>
        <w:fldChar w:fldCharType="begin"/>
        <w:instrText xml:space="preserve">X {"Y":17}</w:instrText>
        <w:fldChar w:fldCharType="separate"/>
        <w:t xml:space="preserve">Sinov muddati</w:t>
      </w:r>
      <w:r>
        <w:rPr>
          <w:vanish w:val="false"/>
          <w:color w:val="000000"/>
        </w:rPr>
        <w:fldChar w:fldCharType="end"/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7. Xodimning majburiyatlari:‎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a) mehnat va texnologiya intizomi (ichki mehnat tartibi qoidalari, ustavlar va intizom toʻgʻrisidagi qoidalar)ga rioya qilish;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b) ish beruvchining qonuniy farmoyishlarini bajarish;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v) mehnatni muhofaza qilish, xavfsizlik texnikasi va ishlab chiqarish sanitariyasi talablariga rioya qilish;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g) lavozim yoʻriqnomalariga rioya qilish;‎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d) YATMM, MM bilan nazarda tutilgan malaka majburiyatlariga rioya qilish;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ye) qonun hujjatlari va boshqa normativ hujjatlarga rioya qilish;‎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j) jamoa shartnomasi shartlariga rioya qilish;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z) xodim tomonidan qabul qilinadigan boshqa majburiyatlar.</w:t>
      </w:r>
    </w:p>
    <w:p>
      <w:pPr>
        <w:jc w:val="both"/>
        <w:rPr>
          <w:color w:val="000000"/>
        </w:rPr>
      </w:pPr>
      <w:r>
        <w:rPr>
          <w:vanish w:val="false"/>
          <w:color w:val="000000"/>
        </w:rPr>
        <w:fldChar w:fldCharType="begin"/>
        <w:instrText xml:space="preserve">X {"Y":18}</w:instrText>
        <w:fldChar w:fldCharType="separate"/>
        <w:t xml:space="preserve">Xodimning majburiyatlari</w:t>
      </w:r>
      <w:r>
        <w:rPr>
          <w:vanish w:val="false"/>
          <w:color w:val="000000"/>
        </w:rPr>
        <w:fldChar w:fldCharType="end"/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8. Ish beruvchining majburiyatlari;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a) xodimning mehnatini tashkil etish, xodimni Mehnatni muhofaza qilish va xavfsizlik texnikasi qoidalari, lavozim yoʻriqnomalari, jamoa shartnomasi va boshqa normativ va mahalliy hujjatlar bilan tanishtirish;‎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b) mehnat va ishlab chiqarish intizomini taʼminlash;‎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v) ish haqini oʻz vaqtida toʻlash;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g) xavfsiz va samarali mehnat uchun shart-sharoitlar yaratish, xodimni oʻqitish, unga mehnatning xavfsiz shart-sharoiti toʻgʻrisida yoʻl-yoʻriq berish;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d) ish joyini mehnatni muhofaza qilish va xavfsizlik texnikasi qoidalariga muvofiq jihozlash;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j) qonun hujjatlariga va boshqa normativ hujjatlarga rioya qilish;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z) jamoa shartnomasi shartlariga rioya qilish;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color w:val="000000"/>
        </w:rPr>
        <w:t xml:space="preserve">i) ish beruvchi tomonidan qabul qilinadigan boshqa majburiyatlar:‎ 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Ish beruvchining majburiyatlari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9. Ish kuni rejimi </w:t>
      </w:r>
      <w:r>
        <w:rPr>
          <w:vanish w:val="false"/>
          <w:color w:val="000000"/>
        </w:rPr>
        <w:fldChar w:fldCharType="begin"/>
        <w:instrText xml:space="preserve">X {"Y":19}</w:instrText>
        <w:fldChar w:fldCharType="separate"/>
        <w:t xml:space="preserve">Ish kuni rejimi</w:t>
      </w:r>
      <w:r>
        <w:rPr>
          <w:vanish w:val="false"/>
          <w:color w:val="000000"/>
        </w:rPr>
        <w:fldChar w:fldCharType="end"/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10. Mehnat haqi toʻlash.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Xodimga quyidagicha hah toʻlash belgilanadi:‎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a) </w:t>
      </w:r>
      <w:r>
        <w:rPr>
          <w:vanish w:val="false"/>
          <w:color w:val="000000"/>
        </w:rPr>
        <w:fldChar w:fldCharType="begin"/>
        <w:instrText xml:space="preserve">X {"Y":21}</w:instrText>
        <w:fldChar w:fldCharType="separate"/>
        <w:t xml:space="preserve">Toʻlov turi va miqdori</w:t>
      </w:r>
      <w:r>
        <w:rPr>
          <w:vanish w:val="false"/>
          <w:color w:val="000000"/>
        </w:rPr>
        <w:fldChar w:fldCharType="end"/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b) amaldagi qonun hujjatlariga va normativ hujjatlarga muvofiq mehnat sharoitlari bilan bogʻliq boʻlgan qoʻshimcha haq, ustama, kompensatsiyalar quyidagi miqdorlarda: ‎</w:t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fldChar w:fldCharType="begin"/>
        <w:instrText xml:space="preserve">X {"Y":22}</w:instrText>
        <w:fldChar w:fldCharType="separate"/>
        <w:t xml:space="preserve">Qoʻshimcha haq toʻlash turi</w:t>
      </w:r>
      <w:r>
        <w:rPr>
          <w:vanish w:val="false"/>
          <w:color w:val="000000"/>
        </w:rPr>
        <w:fldChar w:fldCharType="end"/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fldChar w:fldCharType="begin"/>
        <w:instrText xml:space="preserve">X {"Y":23}</w:instrText>
        <w:fldChar w:fldCharType="separate"/>
        <w:t xml:space="preserve">Qoʻshimcha haq toʻlash miqdori</w:t>
      </w:r>
      <w:r>
        <w:rPr>
          <w:vanish w:val="false"/>
          <w:color w:val="000000"/>
        </w:rPr>
        <w:fldChar w:fldCharType="end"/>
      </w:r>
    </w:p>
    <w:p>
      <w:pPr>
        <w:jc w:val="both"/>
        <w:ind w:firstLine="264"/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v) jamoa shartnomasi shartlari bilan nazarda tutilgan, shuningdek, berilgan (mavjud) huquqlar va mablagʻlar doirasida rahbar tomonidan belgilanadigan qoʻshimcha haq, ustama,</w:t>
      </w:r>
    </w:p>
    <w:p>
      <w:pPr>
        <w:jc w:val="both"/>
        <w:tabs>
          <w:tab w:val="left" w:pos="4832"/>
        </w:tabs>
        <w:rPr>
          <w:color w:val="000000"/>
        </w:rPr>
      </w:pPr>
      <w:r>
        <w:rPr>
          <w:vanish w:val="false"/>
          <w:color w:val="000000"/>
        </w:rPr>
        <w:t xml:space="preserve">mukofot, taqdirlashlar va ragʻbatlantiruvchi turdagi boshqa toʻlovlar;</w:t>
      </w:r>
    </w:p>
    <w:p>
      <w:pPr>
        <w:jc w:val="both"/>
        <w:tabs>
          <w:tab w:val="left" w:pos="4832"/>
        </w:tabs>
        <w:rPr>
          <w:color w:val="000000"/>
        </w:rPr>
      </w:pPr>
      <w:r>
        <w:rPr>
          <w:vanish w:val="false"/>
          <w:color w:val="000000"/>
        </w:rPr>
        <w:fldChar w:fldCharType="begin"/>
        <w:instrText xml:space="preserve">X {"Y":22}</w:instrText>
        <w:fldChar w:fldCharType="separate"/>
        <w:t xml:space="preserve">Qoʻshimcha haq toʻlash turi</w:t>
      </w:r>
      <w:r>
        <w:rPr>
          <w:vanish w:val="false"/>
          <w:color w:val="000000"/>
        </w:rPr>
        <w:fldChar w:fldCharType="end"/>
      </w:r>
    </w:p>
    <w:p>
      <w:pPr>
        <w:jc w:val="both"/>
        <w:ind w:firstLine="264"/>
        <w:tabs>
          <w:tab w:val="left" w:pos="4832"/>
        </w:tabs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Qoʻshimcha haq toʻlash miqdori‎</w:t>
      </w:r>
    </w:p>
    <w:p>
      <w:pPr>
        <w:jc w:val="both"/>
        <w:ind w:firstLine="264"/>
        <w:tabs>
          <w:tab w:val="left" w:pos="4832"/>
        </w:tabs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>11. Xodimga:</w:t>
      </w:r>
    </w:p>
    <w:p>
      <w:pPr>
        <w:jc w:val="both"/>
        <w:ind w:firstLine="264"/>
        <w:tabs>
          <w:tab w:val="left" w:pos="4832"/>
        </w:tabs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a) asosiy taʼtil (mehnat taʼtili) </w:t>
      </w:r>
      <w:r>
        <w:rPr>
          <w:vanish w:val="false"/>
          <w:color w:val="000000"/>
        </w:rPr>
        <w:fldChar w:fldCharType="begin"/>
        <w:instrText xml:space="preserve">X {"Y":24}</w:instrText>
        <w:fldChar w:fldCharType="separate"/>
        <w:t xml:space="preserve">Asosiy taʼtil muddati</w:t>
      </w:r>
      <w:r>
        <w:rPr>
          <w:vanish w:val="false"/>
          <w:color w:val="000000"/>
        </w:rPr>
        <w:fldChar w:fldCharType="end"/>
      </w:r>
      <w:r>
        <w:rPr>
          <w:vanish w:val="false"/>
          <w:color w:val="000000"/>
        </w:rPr>
        <w:t xml:space="preserve"> ish kunidan;‎</w:t>
      </w:r>
    </w:p>
    <w:p>
      <w:pPr>
        <w:jc w:val="both"/>
        <w:ind w:firstLine="264"/>
        <w:tabs>
          <w:tab w:val="left" w:pos="4832"/>
        </w:tabs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b) qoʻshimcha taʼtil </w:t>
      </w:r>
      <w:r>
        <w:rPr>
          <w:vanish w:val="false"/>
          <w:color w:val="000000"/>
        </w:rPr>
        <w:fldChar w:fldCharType="begin"/>
        <w:instrText xml:space="preserve">X {"Y":25}</w:instrText>
        <w:fldChar w:fldCharType="separate"/>
        <w:t xml:space="preserve">Qoʻshimcha taʼtil muddati</w:t>
      </w:r>
      <w:r>
        <w:rPr>
          <w:vanish w:val="false"/>
          <w:color w:val="000000"/>
        </w:rPr>
        <w:fldChar w:fldCharType="end"/>
      </w:r>
      <w:r>
        <w:rPr>
          <w:vanish w:val="false"/>
          <w:color w:val="000000"/>
        </w:rPr>
        <w:t xml:space="preserve"> ish kunidan iborat boʻlgan haq toʻlanadigan yillik taʼtil belgilanadi.‎</w:t>
      </w:r>
    </w:p>
    <w:p>
      <w:pPr>
        <w:jc w:val="both"/>
        <w:ind w:firstLine="264"/>
        <w:tabs>
          <w:tab w:val="left" w:pos="4832"/>
        </w:tabs>
        <w:rPr>
          <w:color w:val="000000"/>
          <w:rFonts w:ascii="Times New Roman" w:hAnsi="Times New Roman"/>
        </w:rPr>
      </w:pPr>
      <w:r>
        <w:rPr>
          <w:vanish w:val="false"/>
          <w:color w:val="000000"/>
        </w:rPr>
        <w:t xml:space="preserve">12. Mehnat shartnomasi (kontrakt)ning mehnat sharoitlari va unga haq toʻlash xususiyatlari, ijtimoiy himoya, imtiyozlar, kafolatlar va hokazolar bilan bogʻliq boʻlgan boshqa shartlari.</w:t>
      </w:r>
    </w:p>
    <w:p>
      <w:pPr>
        <w:tabs>
          <w:tab w:val="left" w:pos="4832"/>
        </w:tabs>
        <w:rPr>
          <w:color w:val="000000"/>
        </w:rPr>
      </w:pPr>
      <w:r>
        <w:rPr>
          <w:vanish w:val="false"/>
          <w:color w:val="000000"/>
        </w:rPr>
        <w:t xml:space="preserve">Tomonlarning manzillari va imzolari:</w:t>
      </w:r>
    </w:p>
    <w:p>
      <w:pPr>
        <w:jc w:val="center"/>
        <w:tabs>
          <w:tab w:val="left" w:pos="4832"/>
        </w:tabs>
        <w:rPr>
          <w:color w:val="000000"/>
        </w:rPr>
      </w:pPr>
      <w:r>
        <w:rPr>
          <w:vanish w:val="false"/>
          <w:color w:val="000000"/>
        </w:rPr>
        <w:t>‎</w:t>
      </w:r>
    </w:p>
    <w:p>
      <w:pPr>
        <w:jc w:val="center"/>
        <w:tabs>
          <w:tab w:val="left" w:pos="4832"/>
        </w:tabs>
        <w:rPr>
          <w:color w:val="000000"/>
        </w:rPr>
      </w:pPr>
      <w:r>
        <w:rPr>
          <w:b/>
          <w:vanish w:val="false"/>
          <w:color w:val="000000"/>
        </w:rPr>
        <w:t xml:space="preserve">Ish beruvchi:‎                                                            ‎Xodim:</w:t>
      </w:r>
      <w:r>
        <w:rPr>
          <w:vanish w:val="false"/>
          <w:color w:val="000000"/>
        </w:rPr>
        <w:t>‎</w:t>
      </w:r>
    </w:p>
    <w:tbl>
      <w:tblPr>
        <w:tblW w:w="0" w:type="auto"/>
      </w:tblPr>
      <w:tblGrid>
        <w:gridCol w:w="4677"/>
        <w:gridCol w:w="4678"/>
      </w:tblGrid>
      <w:tr>
        <w:tc>
          <w:tcPr>
            <w:tcW w:w="4785" w:type="dxa"/>
            <w:shd w:fill="auto"/>
          </w:tcPr>
          <w:p>
            <w:pPr>
              <w:jc w:val="center"/>
              <w:tabs>
                <w:tab w:val="left" w:pos="4832"/>
              </w:tabs>
              <w:rPr>
                <w:color w:val="000000"/>
              </w:rPr>
            </w:pPr>
            <w:r>
              <w:rPr>
                <w:vanish w:val="false"/>
                <w:color w:val="000000"/>
              </w:rPr>
              <w:fldChar w:fldCharType="begin"/>
              <w:instrText xml:space="preserve">X {"Y":31}</w:instrText>
              <w:fldChar w:fldCharType="separate"/>
              <w:t xml:space="preserve">Ish beruvchining toʻliq nomi</w:t>
            </w:r>
            <w:r>
              <w:rPr>
                <w:vanish w:val="false"/>
                <w:color w:val="000000"/>
              </w:rPr>
              <w:fldChar w:fldCharType="end"/>
            </w:r>
          </w:p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  <w:color w:val="000000"/>
              </w:rPr>
              <w:fldChar w:fldCharType="begin"/>
              <w:instrText xml:space="preserve">X {"Y":32}</w:instrText>
              <w:fldChar w:fldCharType="separate"/>
              <w:t xml:space="preserve">Ish beruvchining manzili</w:t>
            </w:r>
            <w:r>
              <w:rPr>
                <w:vanish w:val="false"/>
                <w:color w:val="000000"/>
              </w:rPr>
              <w:fldChar w:fldCharType="end"/>
            </w:r>
          </w:p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  <w:color w:val="000000"/>
              </w:rPr>
              <w:fldChar w:fldCharType="begin"/>
              <w:instrText xml:space="preserve">X {"Y":33}</w:instrText>
              <w:fldChar w:fldCharType="separate"/>
              <w:t xml:space="preserve">Shartnoma tuzilgan sana</w:t>
            </w:r>
            <w:r>
              <w:rPr>
                <w:vanish w:val="false"/>
                <w:color w:val="000000"/>
              </w:rPr>
              <w:fldChar w:fldCharType="end"/>
            </w:r>
          </w:p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  <w:color w:val="000000"/>
              </w:rPr>
              <w:t xml:space="preserve">(muhr) __________(imzo)</w:t>
            </w:r>
          </w:p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86" w:type="dxa"/>
            <w:shd w:fill="auto"/>
          </w:tcPr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  <w:color w:val="000000"/>
              </w:rPr>
              <w:fldChar w:fldCharType="begin"/>
              <w:instrText xml:space="preserve">X {"Y":27}</w:instrText>
              <w:fldChar w:fldCharType="separate"/>
              <w:t xml:space="preserve">Xodimning F.I.O.</w:t>
            </w:r>
            <w:r>
              <w:rPr>
                <w:vanish w:val="false"/>
                <w:color w:val="000000"/>
              </w:rPr>
              <w:fldChar w:fldCharType="end"/>
            </w:r>
          </w:p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  <w:color w:val="000000"/>
              </w:rPr>
              <w:fldChar w:fldCharType="begin"/>
              <w:instrText xml:space="preserve">X {"Y":28}</w:instrText>
              <w:fldChar w:fldCharType="separate"/>
              <w:t xml:space="preserve">Xodimning manzili</w:t>
            </w:r>
            <w:r>
              <w:rPr>
                <w:vanish w:val="false"/>
                <w:color w:val="000000"/>
              </w:rPr>
              <w:fldChar w:fldCharType="end"/>
            </w:r>
          </w:p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  <w:color w:val="000000"/>
              </w:rPr>
              <w:fldChar w:fldCharType="begin"/>
              <w:instrText xml:space="preserve">X {"Y":29}</w:instrText>
              <w:fldChar w:fldCharType="separate"/>
              <w:t xml:space="preserve">Shartnoma tuzilgan sana</w:t>
            </w:r>
            <w:r>
              <w:rPr>
                <w:vanish w:val="false"/>
                <w:color w:val="000000"/>
              </w:rPr>
              <w:fldChar w:fldCharType="end"/>
            </w:r>
          </w:p>
          <w:p>
            <w:pPr>
              <w:jc w:val="center"/>
              <w:tabs>
                <w:tab w:val="left" w:pos="4832"/>
              </w:tabs>
              <w:rPr>
                <w:color w:val="000000"/>
                <w:rFonts w:ascii="Times New Roman" w:hAnsi="Times New Roman"/>
              </w:rPr>
            </w:pPr>
            <w:r>
              <w:rPr>
                <w:vanish w:val="false"/>
                <w:color w:val="000000"/>
              </w:rPr>
              <w:t xml:space="preserve">________ (imzo)</w:t>
            </w:r>
          </w:p>
        </w:tc>
      </w:tr>
    </w:tbl>
    <w:p>
      <w:pPr>
        <w:jc w:val="right"/>
        <w:rPr>
          <w:color w:val="000000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37387"/>
    <w:multiLevelType w:val="hybridMultilevel"/>
    <w:tmpl w:val="2DC06E9A"/>
    <w:lvl w:ilvl="0" w:tplc="ABB2532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A75"/>
    <w:rsid w:val="00097829"/>
    <w:rsid w:val="00123082"/>
    <w:rsid w:val="00215B80"/>
    <w:rsid w:val="0027531D"/>
    <w:rsid w:val="002B3683"/>
    <w:rsid w:val="003003C9"/>
    <w:rsid w:val="00480565"/>
    <w:rsid w:val="00577EFB"/>
    <w:rsid w:val="005910F5"/>
    <w:rsid w:val="00605751"/>
    <w:rsid w:val="00622525"/>
    <w:rsid w:val="00622B23"/>
    <w:rsid w:val="0074542B"/>
    <w:rsid w:val="0074757D"/>
    <w:rsid w:val="0083107C"/>
    <w:rsid w:val="00840CEE"/>
    <w:rsid w:val="008B7A75"/>
    <w:rsid w:val="008D0F70"/>
    <w:rsid w:val="00902072"/>
    <w:rsid w:val="00925D9C"/>
    <w:rsid w:val="00A024A8"/>
    <w:rsid w:val="00AA49D5"/>
    <w:rsid w:val="00AC4EB0"/>
    <w:rsid w:val="00AE6DE0"/>
    <w:rsid w:val="00BD3BAB"/>
    <w:rsid w:val="00BF6448"/>
    <w:rsid w:val="00C0459B"/>
    <w:rsid w:val="00C97271"/>
    <w:rsid w:val="00CB7D58"/>
    <w:rsid w:val="00CE1EFE"/>
    <w:rsid w:val="00D11DF4"/>
    <w:rsid w:val="00D33E92"/>
    <w:rsid w:val="00DA71E4"/>
    <w:rsid w:val="00E143A7"/>
    <w:rsid w:val="00EF7926"/>
    <w:rsid w:val="00F1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ACE71-150A-42A5-B5B6-381F46E7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A7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Xushnudbek</dc:creator>
  <cp:keywords/>
  <cp:lastModifiedBy>User</cp:lastModifiedBy>
  <cp:revision>2</cp:revision>
  <dcterms:created xsi:type="dcterms:W3CDTF">2021-04-13T16:34:00Z</dcterms:created>
  <dcterms:modified xsi:type="dcterms:W3CDTF">2021-04-13T16:34:00Z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number" w:valueMode="normal" w:required="false" w:groupID="1">
    <w:identifier xml:space="preserve">ID2</w:identifier>
    <w:name xml:space="preserve">Shartnoma raqami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hudud</w:name>
    <w:comment xml:space="preserve">(tuman (shahar) koʻrsatiladi)</w:comment>
    <w:value w:hidden="false">
      <w:unit w:active="false"/>
    </w:value>
  </w:element>
  <w:element w:id="4" w:kind="variable" w:selector="check" w:type="date" w:valueMode="normal" w:required="false" w:groupID="1">
    <w:identifier xml:space="preserve">ID4</w:identifier>
    <w:name xml:space="preserve">Shartnoma tuzilgan sana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Tomonlar toʻgʻrisida maʼlumotlar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Ish beruvchining toʻliq nomi va rahbarining F.I.O.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Xodimning F.I.O.</w:name>
    <w:comment xml:space="preserve">(Oʻzbekiston Respublikasi fuqaroligi boʻlmagan shaxs ham boʻlishi mumkin)</w:comment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Shartnoma predmeti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Taklif qilinayetgan ish joy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Taklif qilinayotgan lavozim nomi va talablari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Ish vaqti turi</w:name>
    <w:comment xml:space="preserve">(asosiy, oʻrindosh v.h. koʻrsatiladi)</w:comment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Shartnoma muddati</w:name>
    <w:comment xml:space="preserve">(nomuayyan muddatga, 5 yildan ortiq boʻlmagan muayyan muddatga, muayyan ishni ‎bajarish vaqtiga va uning nomi)‎‎‎</w:comment>
    <w:value w:hidden="false">
      <w:unit w:active="false"/>
    </w:value>
  </w:element>
  <w:element w:id="15" w:kind="variable" w:selector="check" w:type="date" w:valueMode="normal" w:required="false" w:groupID="10">
    <w:identifier xml:space="preserve">ID15</w:identifier>
    <w:name xml:space="preserve">Shartnoma kuchga kirish vaqti</w:name>
    <w:value w:hidden="false">
      <w:unit w:active="false"/>
    </w:value>
  </w:element>
  <w:element w:id="16" w:kind="variable" w:selector="check" w:type="date" w:valueMode="normal" w:required="false" w:groupID="10">
    <w:identifier xml:space="preserve">ID16</w:identifier>
    <w:name xml:space="preserve">Shartnoma yakuniga yetish vaqti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Sinov muddati</w:name>
    <w:comment xml:space="preserve">(sinovsiz, sinov muddati)‎</w:comment>
    <w:value w:hidden="false">
      <w:unit w:active="false"/>
    </w:value>
  </w:element>
  <w:element w:id="18" w:kind="variable" w:selector="check" w:type="string" w:valueMode="normal" w:required="false" w:groupID="10">
    <w:identifier xml:space="preserve">ID18</w:identifier>
    <w:name xml:space="preserve">Xodimning majburiyatlari</w:name>
    <w:comment xml:space="preserve">(ish, mahsulot sifati, ish normasini bajarish, xizmat koʻrsatish va boshqalar)</w:comment>
    <w:value w:hidden="false">
      <w:unit w:active="false"/>
    </w:value>
  </w:element>
  <w:element w:id="19" w:kind="variable" w:selector="check" w:type="string" w:valueMode="normal" w:required="false" w:groupID="10">
    <w:identifier xml:space="preserve">ID19</w:identifier>
    <w:name xml:space="preserve">Ish kuni rejimi</w:name>
    <w:comment xml:space="preserve">(toʻlov turi va uning aniq summadagi ‎yoki YATS razryadi koʻrsatilgan holdagi, yohud tushumdan olingan foizlardagi miqdori)‎‎‎</w:comment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Mehnatga haq toʻlash tartibi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Toʻlov turi va miqdori</w:name>
    <w:comment xml:space="preserve">(toʻlov turi va uning aniq summadagi ‎yoki YATS razryadi koʻrsatilgan holdagi, yohud tushumdan olingan foizlardagi miqdori)‎‎‎</w:comment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Qoʻshimcha haq toʻlash turi</w:name>
    <w:comment xml:space="preserve">(qoʻshimcha haq, ustama, kompensatsiyalar nomi)</w:comment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Qoʻshimcha haq toʻlash miqdori</w:name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Asosiy taʼtil muddati</w:name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Qoʻshimcha taʼtil muddati</w:name>
    <w:value w:hidden="false">
      <w:unit w:active="false"/>
    </w:value>
  </w:element>
  <w:element w:id="26" w:kind="category" w:selector="check" w:type="string" w:valueMode="normal" w:required="false">
    <w:identifier xml:space="preserve">ID26</w:identifier>
    <w:name xml:space="preserve">Xodim haqida maʼlumotlar</w:name>
    <w:value w:hidden="true">
      <w:unit w:active="false"/>
    </w:value>
  </w:element>
  <w:element w:id="27" w:kind="variable" w:selector="check" w:type="string" w:valueMode="normal" w:required="false" w:groupID="26">
    <w:identifier xml:space="preserve">ID27</w:identifier>
    <w:name xml:space="preserve">Xodimning F.I.O.</w:name>
    <w:value w:hidden="false">
      <w:unit w:active="false"/>
    </w:value>
  </w:element>
  <w:element w:id="28" w:kind="variable" w:selector="check" w:type="string" w:valueMode="normal" w:required="false" w:groupID="26">
    <w:identifier xml:space="preserve">ID28</w:identifier>
    <w:name xml:space="preserve">Xodimning manzili</w:name>
    <w:value w:hidden="false">
      <w:unit w:active="false"/>
    </w:value>
  </w:element>
  <w:element w:id="29" w:kind="variable" w:selector="check" w:type="string" w:valueMode="normal" w:required="false" w:groupID="26">
    <w:identifier xml:space="preserve">ID29</w:identifier>
    <w:name xml:space="preserve">Shartnoma tuzilgan sana</w:name>
    <w:value w:hidden="false">
      <w:unit w:active="false"/>
    </w:value>
  </w:element>
  <w:element w:id="30" w:kind="category" w:selector="check" w:type="string" w:valueMode="normal" w:required="false">
    <w:identifier xml:space="preserve">ID30</w:identifier>
    <w:name xml:space="preserve">Ish beruvchi haqida maʼlumotlar</w:name>
    <w:value w:hidden="true">
      <w:unit w:active="false"/>
    </w:value>
  </w:element>
  <w:element w:id="31" w:kind="variable" w:selector="check" w:type="string" w:valueMode="normal" w:required="false" w:groupID="30">
    <w:identifier xml:space="preserve">ID31</w:identifier>
    <w:name xml:space="preserve">Ish beruvchining toʻliq nomi</w:name>
    <w:value w:hidden="false">
      <w:unit w:active="false"/>
    </w:value>
  </w:element>
  <w:element w:id="32" w:kind="variable" w:selector="check" w:type="string" w:valueMode="normal" w:required="false" w:groupID="30">
    <w:identifier xml:space="preserve">ID32</w:identifier>
    <w:name xml:space="preserve">Ish beruvchining manzili</w:name>
    <w:value w:hidden="false">
      <w:unit w:active="false"/>
    </w:value>
  </w:element>
  <w:element w:id="33" w:kind="variable" w:selector="check" w:type="string" w:valueMode="normal" w:required="false" w:groupID="30">
    <w:identifier xml:space="preserve">ID33</w:identifier>
    <w:name xml:space="preserve">Shartnoma tuzilgan sana</w:name>
    <w:value w:hidden="false">
      <w:unit w:active="false"/>
    </w:value>
  </w:element>
</w:structure>
</file>