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Buyruq qabul qilingan sana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a3"/>
        <w:jc w:val="both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ind w:firstLine="708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Mutaxassis sifatida yuborish to‘g‘risida</w:t>
      </w:r>
    </w:p>
    <w:p>
      <w:pPr>
        <w:pStyle w:val="a3"/>
        <w:spacing w:before="0"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Mehnat kodeksining 282-moddasi. Xodimlar davlat va jamoat majburiyatlarini bajarganda beriladigan kafolatli to‘lovlar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 beruvchi xodimning davlat va jamoat majburiyatlarini bajarish vaqtida uni ishdan ish joyini (lavozimini) va o‘rtacha oylik ish haqini saqlagan holda quyidagi hollarda ozod etishi shart: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saylov huquqini amalga oshirayotganda;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deputatlik vazifalarini, shuningdek o‘z vakolatlarini ishlab chiqarishdan yoki xizmat faoliyatidan ajralmagan holda amalga oshiruvchi O‘zbekiston Respublikasi Oliy Majlisi Senati a’zosining vazifalarini bajarayotganda;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tibbiy-ijtimoiy ekspert komissiyasining ishida ishtirok etayotganda;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harbiy majburiyatlarni bajarayotganda;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tergovga qadar tekshiruvni amalga oshiruvchi organga, surishtiruvchiga, tergovchiga, prokurorga yoki sudga guvoh, jabrlanuvchi, ekspert, mutaxassis, tarjimon, xolis sifatida chaqirilganda;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sud majlislarida xalq maslahatchisi, jamoat ayblovchisi va jamoat himoyachisi, jamoat birlashmalari va mehnat jamoalarining vakili sifatida ishtirok etayotganda;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Oliy Majlisining Inson huquqlari bo‘yicha vakili (ombudsman) huzuridagi Insonning konstitutsiyaviy huquqlari va erkinliklariga rioya etilishi bo‘yicha komissiya faoliyatida ishtirok etganda;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xodim davlat va jamiyat manfaatlarini ko‘zlab harakatlarni amalga oshirganda (avariyalar, tabiiy ofatlar oqibatlarini bartaraf etish, inson hayotini saqlab qolish, qon va uning tarkibiy qismlarini topshirish, shuningdek boshqa hollarda);</w:t>
      </w:r>
    </w:p>
    <w:p>
      <w:pPr>
        <w:pStyle w:val="a3"/>
        <w:jc w:val="both"/>
        <w:ind w:firstLine="708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qonunida yoki Prezidentining farmonlari va qarorlarida yoxud O‘zbekiston Respublikasi Vazirlar Mahkamasining qarorlarida nazarda tutilgan boshqa hollarda.</w:t>
      </w:r>
    </w:p>
    <w:p>
      <w:pPr>
        <w:pStyle w:val="a3"/>
        <w:spacing w:before="0"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ab/>
      </w:r>
      <w:r>
        <w:rPr>
          <w:color w:val="000000"/>
          <w:sz w:val="28"/>
        </w:rPr>
        <w:t xml:space="preserve">O‘zbekiston Respublikasi Mehnat kodeksining 282-moddasiga muvofiq,</w:t>
      </w:r>
    </w:p>
    <w:p>
      <w:pPr>
        <w:pStyle w:val="a3"/>
        <w:spacing w:before="0" w:after="0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after="0"/>
        <w:rPr>
          <w:b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Huquqni muhofaza qiluvchi organning nomi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Huquqni muhofaza qiluvchi organ tomonidan chiqarilgan xat sanasi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dagi “Mutaxassis jalb qilish haqida”gi xatini inobatga olib,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Mutaxassis sifatida yuborilayotgan xodimning F.I.O.si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Xodimning lavozimi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Huquqni muhofaza qiluvchi organning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mutaxassis sifatida yuborilsin.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Buyruq chiqargan shaxsning lavozimi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Buyruq chiqargan shaxsning F.I.O.si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</w:p>
    <w:p>
      <w:pPr>
        <w:pStyle w:val="a3"/>
        <w:jc w:val="both"/>
        <w:ind w:firstLine="708"/>
        <w:spacing w:before="0" w:after="0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282-moddasi,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Huquqni muhofaza qiluvchi organning nomi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end"/>
      </w:r>
      <w:r>
        <w:rPr>
          <w:color w:val="000000"/>
          <w:sz w:val="22"/>
        </w:rPr>
        <w:t xml:space="preserve">ning talabnoma xati.</w:t>
      </w:r>
    </w:p>
    <w:p>
      <w:pPr>
        <w:pStyle w:val="a3"/>
        <w:jc w:val="both"/>
        <w:ind w:firstLine="708"/>
        <w:spacing w:before="0" w:after="0"/>
        <w:rPr>
          <w:color w:val="000000"/>
          <w:sz w:val="22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7DD"/>
    <w:rsid w:val="001A7FC3"/>
    <w:rsid w:val="003E08F8"/>
    <w:rsid w:val="00464A9F"/>
    <w:rsid w:val="005F2493"/>
    <w:rsid w:val="00697FFA"/>
    <w:rsid w:val="00752E69"/>
    <w:rsid w:val="007967DD"/>
    <w:rsid w:val="00B70D2D"/>
    <w:rsid w:val="00CA78DB"/>
    <w:rsid w:val="00D77010"/>
    <w:rsid w:val="00D9676F"/>
    <w:rsid w:val="00FB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ACAB3"/>
  <w15:chartTrackingRefBased/>
  <w15:docId w15:val="{4FC78E5E-C715-461B-A93D-6486EFB3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2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A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458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6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33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6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99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20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4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0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8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2025-01-07T11:33:00Z</dcterms:created>
  <dcterms:modified xsi:type="dcterms:W3CDTF">2025-01-14T10:46:00Z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7" w:kind="category" w:type="string" w:valueMode="normal" w:required="false" w:groupID="7">
    <w:identifier xml:space="preserve">ID7</w:identifier>
    <w:name xml:space="preserve">Taraflar</w:name>
    <w:value w:hidden="true">
      <w:unit w:active="false"/>
    </w:value>
  </w:element>
  <w:element w:id="8" w:kind="variable" w:type="string" w:valueMode="normal" w:required="false" w:groupID="7">
    <w:identifier xml:space="preserve">ID8</w:identifier>
    <w:name xml:space="preserve">Huquqni muhofaza qiluvchi organning nomi</w:name>
    <w:value w:hidden="false">
      <w:unit w:active="false"/>
    </w:value>
  </w:element>
  <w:element w:id="9" w:kind="variable" w:type="string" w:valueMode="normal" w:required="false" w:groupID="7">
    <w:identifier xml:space="preserve">ID9</w:identifier>
    <w:name xml:space="preserve">Huquqni muhofaza qiluvchi organ tomonidan chiqarilgan xat sanasi</w:name>
    <w:value w:hidden="false">
      <w:unit w:active="false"/>
    </w:value>
  </w:element>
  <w:element w:id="10" w:kind="variable" w:type="string" w:valueMode="normal" w:required="false" w:groupID="7">
    <w:identifier xml:space="preserve">ID10</w:identifier>
    <w:name xml:space="preserve">Mutaxassis sifatida yuborilayotgan xodimning F.I.O.si</w:name>
    <w:value w:hidden="false">
      <w:unit w:active="false"/>
    </w:value>
  </w:element>
  <w:element w:id="11" w:kind="variable" w:type="string" w:valueMode="normal" w:required="false" w:groupID="7">
    <w:identifier xml:space="preserve">ID11</w:identifier>
    <w:name xml:space="preserve">Xodimning lavozimi</w:name>
    <w:value w:hidden="false">
      <w:unit w:active="false"/>
    </w:value>
  </w:element>
  <w:element w:id="12" w:kind="variable" w:type="string" w:valueMode="normal" w:required="false" w:groupID="7">
    <w:identifier xml:space="preserve">ID12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7">
    <w:identifier xml:space="preserve">ID14</w:identifier>
    <w:name xml:space="preserve">Buyruq chiqargan shaxsning F.I.O.si</w:name>
    <w:value w:hidden="false">
      <w:unit w:active="false"/>
    </w:value>
  </w:element>
</w:structure>
</file>