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c"/>
        <w:tblW w:w="0" w:type="auto"/>
        <w:tblpPr w:horzAnchor="margin" w:vertAnchor="text" w:tblpY="-172" w:tblpXSpec="center" w:leftFromText="180" w:rightFromText="180"/>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543"/>
        <w:gridCol w:w="4811"/>
      </w:tblGrid>
      <w:tr>
        <w:trPr>
          <w:gridAfter w:val="1"/>
        </w:trPr>
        <w:tc>
          <w:tcPr>
            <w:tcW w:w="5634" w:type="dxa"/>
          </w:tcPr>
          <w:p>
            <w:pPr>
              <w:jc w:val="right"/>
              <w:ind w:left="834" w:hanging="570"/>
              <w:rPr>
                <w:b/>
              </w:rPr>
            </w:pPr>
          </w:p>
        </w:tc>
      </w:tr>
      <w:tr>
        <w:trPr>
          <w:gridAfter w:val="1"/>
        </w:trPr>
        <w:tc>
          <w:tcPr>
            <w:tcW w:w="5634" w:type="dxa"/>
          </w:tcPr>
          <w:p>
            <w:pPr>
              <w:jc w:val="both"/>
              <w:rPr>
                <w:b/>
              </w:rPr>
            </w:pPr>
          </w:p>
        </w:tc>
      </w:tr>
      <w:tr>
        <w:trPr>
          <w:gridAfter w:val="1"/>
        </w:trPr>
        <w:tc>
          <w:tcPr>
            <w:tcW w:w="5634" w:type="dxa"/>
          </w:tcPr>
          <w:p>
            <w:pPr>
              <w:jc w:val="both"/>
              <w:rPr>
                <w:b/>
              </w:rPr>
            </w:pPr>
          </w:p>
        </w:tc>
      </w:tr>
      <w:tr>
        <w:trPr>
          <w:gridAfter w:val="1"/>
        </w:trPr>
        <w:tc>
          <w:tcPr>
            <w:tcW w:w="5634" w:type="dxa"/>
          </w:tcPr>
          <w:p>
            <w:pPr>
              <w:jc w:val="both"/>
              <w:rPr>
                <w:b/>
              </w:rPr>
            </w:pPr>
          </w:p>
        </w:tc>
      </w:tr>
      <w:tr>
        <w:trPr>
          <w:gridAfter w:val="1"/>
        </w:trPr>
        <w:tc>
          <w:tcPr>
            <w:tcW w:w="5634" w:type="dxa"/>
          </w:tcPr>
          <w:p>
            <w:pPr>
              <w:jc w:val="right"/>
              <w:rPr>
                <w:b/>
              </w:rPr>
            </w:pPr>
          </w:p>
        </w:tc>
      </w:tr>
      <w:tr>
        <w:tc>
          <w:tcPr>
            <w:tcW w:w="3936" w:type="dxa"/>
          </w:tcPr>
          <w:p>
            <w:pPr>
              <w:jc w:val="right"/>
              <w:rPr>
                <w:b/>
              </w:rPr>
            </w:pPr>
          </w:p>
        </w:tc>
        <w:tc>
          <w:tcPr>
            <w:tcW w:w="5634" w:type="dxa"/>
          </w:tcPr>
          <w:p>
            <w:pPr>
              <w:jc w:val="right"/>
              <w:rPr>
                <w:b/>
              </w:rPr>
            </w:pPr>
            <w:r>
              <w:rPr>
                <w:b/>
              </w:rPr>
              <w:t xml:space="preserve">Fuqarolik ishlari boʻyicha </w:t>
            </w:r>
            <w:r>
              <w:rPr>
                <w:b/>
                <w:vanish w:val="false"/>
                <w:rFonts w:ascii="Times New Roman" w:hAnsi="Times New Roman"/>
              </w:rPr>
              <w:fldChar w:fldCharType="begin"/>
              <w:instrText xml:space="preserve">X {"Y":2}</w:instrText>
              <w:fldChar w:fldCharType="separate"/>
              <w:t xml:space="preserve">Daʼvo ariza berilgan fuqarolik ishlari bo‘yicha sud nomi</w:t>
            </w:r>
            <w:r>
              <w:rPr>
                <w:b/>
                <w:vanish w:val="false"/>
                <w:rFonts w:ascii="Times New Roman" w:hAnsi="Times New Roman"/>
              </w:rPr>
              <w:fldChar w:fldCharType="end"/>
            </w:r>
            <w:r>
              <w:rPr>
                <w:b/>
              </w:rPr>
              <w:t>ga</w:t>
            </w:r>
          </w:p>
          <w:p>
            <w:pPr>
              <w:jc w:val="right"/>
              <w:rPr>
                <w:b/>
              </w:rPr>
            </w:pPr>
          </w:p>
          <w:p>
            <w:pPr>
              <w:jc w:val="right"/>
              <w:rPr>
                <w:b/>
              </w:rPr>
            </w:pPr>
            <w:r>
              <w:rPr>
                <w:b/>
              </w:rPr>
              <w:t xml:space="preserve">Daʼvogar: </w:t>
            </w:r>
            <w:r>
              <w:rPr>
                <w:vanish w:val="false"/>
              </w:rPr>
              <w:fldChar w:fldCharType="begin"/>
              <w:instrText xml:space="preserve">X {"Y":5}</w:instrText>
              <w:fldChar w:fldCharType="separate"/>
              <w:t xml:space="preserve">Daʼvogarning F.I.O.si</w:t>
            </w:r>
            <w:r>
              <w:rPr>
                <w:vanish w:val="false"/>
              </w:rPr>
              <w:fldChar w:fldCharType="end"/>
            </w:r>
          </w:p>
          <w:p>
            <w:pPr>
              <w:jc w:val="right"/>
              <w:rPr>
                <w:b/>
              </w:rPr>
            </w:pPr>
            <w:r>
              <w:rPr>
                <w:b/>
              </w:rPr>
              <w:t xml:space="preserve">Manzil: </w:t>
            </w:r>
            <w:r>
              <w:rPr>
                <w:vanish w:val="false"/>
              </w:rPr>
              <w:fldChar w:fldCharType="begin"/>
              <w:instrText xml:space="preserve">X {"Y":6}</w:instrText>
              <w:fldChar w:fldCharType="separate"/>
              <w:t xml:space="preserve">Daʼvogarning yashash manzili</w:t>
            </w:r>
            <w:r>
              <w:rPr>
                <w:vanish w:val="false"/>
              </w:rPr>
              <w:fldChar w:fldCharType="end"/>
            </w:r>
          </w:p>
          <w:p>
            <w:pPr>
              <w:jc w:val="right"/>
              <w:rPr>
                <w:b/>
              </w:rPr>
            </w:pPr>
            <w:r>
              <w:rPr>
                <w:b/>
              </w:rPr>
              <w:t xml:space="preserve">Telefon: </w:t>
            </w:r>
            <w:r>
              <w:rPr>
                <w:vanish w:val="false"/>
              </w:rPr>
              <w:fldChar w:fldCharType="begin"/>
              <w:instrText xml:space="preserve">X {"Y":7}</w:instrText>
              <w:fldChar w:fldCharType="separate"/>
              <w:t xml:space="preserve">Daʼvogarning telefon raqamlari</w:t>
            </w:r>
            <w:r>
              <w:rPr>
                <w:vanish w:val="false"/>
              </w:rPr>
              <w:fldChar w:fldCharType="end"/>
            </w:r>
          </w:p>
          <w:p>
            <w:pPr>
              <w:jc w:val="right"/>
              <w:rPr>
                <w:b/>
              </w:rPr>
            </w:pPr>
            <w:r>
              <w:rPr>
                <w:b/>
              </w:rPr>
              <w:t xml:space="preserve">El-pochta: </w:t>
            </w:r>
            <w:r>
              <w:rPr>
                <w:vanish w:val="false"/>
              </w:rPr>
              <w:fldChar w:fldCharType="begin"/>
              <w:instrText xml:space="preserve">X {"Y":8}</w:instrText>
              <w:fldChar w:fldCharType="separate"/>
              <w:t xml:space="preserve">Daʼvogarning pochta (elektron) manzili</w:t>
            </w:r>
            <w:r>
              <w:rPr>
                <w:vanish w:val="false"/>
              </w:rPr>
              <w:fldChar w:fldCharType="end"/>
            </w:r>
          </w:p>
          <w:p>
            <w:pPr>
              <w:jc w:val="right"/>
              <w:rPr>
                <w:b/>
              </w:rPr>
            </w:pPr>
            <w:r>
              <w:rPr>
                <w:b/>
              </w:rPr>
              <w:t xml:space="preserve"> </w:t>
            </w:r>
          </w:p>
          <w:p>
            <w:pPr>
              <w:jc w:val="right"/>
              <w:rPr>
                <w:b/>
              </w:rPr>
            </w:pPr>
            <w:r>
              <w:rPr>
                <w:b/>
              </w:rPr>
              <w:t xml:space="preserve">Javobgar: </w:t>
            </w:r>
            <w:r>
              <w:rPr>
                <w:vanish w:val="false"/>
              </w:rPr>
              <w:fldChar w:fldCharType="begin"/>
              <w:instrText xml:space="preserve">X {"Y":10}</w:instrText>
              <w:fldChar w:fldCharType="separate"/>
              <w:t xml:space="preserve">Javobgarning F.I.O.si</w:t>
            </w:r>
            <w:r>
              <w:rPr>
                <w:vanish w:val="false"/>
              </w:rPr>
              <w:fldChar w:fldCharType="end"/>
            </w:r>
          </w:p>
          <w:p>
            <w:pPr>
              <w:jc w:val="right"/>
              <w:rPr>
                <w:b/>
              </w:rPr>
            </w:pPr>
            <w:r>
              <w:rPr>
                <w:b/>
              </w:rPr>
              <w:t xml:space="preserve">Manzil: </w:t>
            </w:r>
            <w:r>
              <w:rPr>
                <w:vanish w:val="false"/>
              </w:rPr>
              <w:fldChar w:fldCharType="begin"/>
              <w:instrText xml:space="preserve">X {"Y":11}</w:instrText>
              <w:fldChar w:fldCharType="separate"/>
              <w:t xml:space="preserve">Javobgarning yashash manzili</w:t>
            </w:r>
            <w:r>
              <w:rPr>
                <w:vanish w:val="false"/>
              </w:rPr>
              <w:fldChar w:fldCharType="end"/>
            </w:r>
          </w:p>
          <w:p>
            <w:pPr>
              <w:jc w:val="right"/>
            </w:pPr>
            <w:r>
              <w:rPr>
                <w:vanish w:val="false"/>
              </w:rPr>
              <w:fldChar w:fldCharType="begin"/>
              <w:instrText xml:space="preserve">X {"Y":12}</w:instrText>
              <w:fldChar w:fldCharType="separate"/>
              <w:t xml:space="preserve">Javobgarning telefon raqamlari</w:t>
            </w:r>
            <w:r>
              <w:rPr>
                <w:vanish w:val="false"/>
              </w:rPr>
              <w:fldChar w:fldCharType="end"/>
            </w:r>
          </w:p>
          <w:p>
            <w:pPr>
              <w:jc w:val="right"/>
            </w:pPr>
            <w:r>
              <w:rPr>
                <w:vanish w:val="false"/>
              </w:rPr>
              <w:fldChar w:fldCharType="begin"/>
              <w:instrText xml:space="preserve">X {"Y":13}</w:instrText>
              <w:fldChar w:fldCharType="separate"/>
              <w:t xml:space="preserve">Javobgarning pochta (elektron) manzili</w:t>
            </w:r>
            <w:r>
              <w:rPr>
                <w:vanish w:val="false"/>
              </w:rPr>
              <w:fldChar w:fldCharType="end"/>
            </w:r>
          </w:p>
        </w:tc>
      </w:tr>
      <w:tr>
        <w:trPr>
          <w:gridAfter w:val="1"/>
        </w:trPr>
        <w:tc>
          <w:tcPr>
            <w:tcW w:w="5634" w:type="dxa"/>
          </w:tcPr>
          <w:p>
            <w:pPr>
              <w:jc w:val="right"/>
              <w:rPr>
                <w:b/>
              </w:rPr>
            </w:pPr>
          </w:p>
        </w:tc>
      </w:tr>
      <w:tr>
        <w:trPr>
          <w:gridAfter w:val="1"/>
        </w:trPr>
        <w:tc>
          <w:tcPr>
            <w:tcW w:w="5634" w:type="dxa"/>
          </w:tcPr>
          <w:p>
            <w:pPr>
              <w:jc w:val="right"/>
              <w:rPr>
                <w:b/>
              </w:rPr>
            </w:pPr>
          </w:p>
        </w:tc>
      </w:tr>
      <w:tr>
        <w:trPr>
          <w:gridAfter w:val="1"/>
        </w:trPr>
        <w:tc>
          <w:tcPr>
            <w:tcW w:w="5634" w:type="dxa"/>
          </w:tcPr>
          <w:p>
            <w:pPr>
              <w:jc w:val="right"/>
              <w:rPr>
                <w:b/>
              </w:rPr>
            </w:pPr>
          </w:p>
        </w:tc>
      </w:tr>
      <w:tr>
        <w:tc>
          <w:tcPr>
            <w:tcW w:w="3936" w:type="dxa"/>
          </w:tcPr>
          <w:p>
            <w:pPr>
              <w:jc w:val="right"/>
              <w:rPr>
                <w:b/>
              </w:rPr>
            </w:pPr>
          </w:p>
        </w:tc>
        <w:tc>
          <w:tcPr>
            <w:tcW w:w="5634" w:type="dxa"/>
          </w:tcPr>
          <w:p>
            <w:pPr>
              <w:jc w:val="right"/>
              <w:rPr>
                <w:b/>
              </w:rPr>
            </w:pPr>
            <w:r>
              <w:rPr>
                <w:b/>
              </w:rPr>
              <w:t xml:space="preserve">Uchinchi shaxs: </w:t>
            </w:r>
            <w:r>
              <w:rPr>
                <w:vanish w:val="false"/>
              </w:rPr>
              <w:fldChar w:fldCharType="begin"/>
              <w:instrText xml:space="preserve">X {"Y":15}</w:instrText>
              <w:fldChar w:fldCharType="separate"/>
              <w:t xml:space="preserve">Uchinchi shaxsning F.I.O.si</w:t>
            </w:r>
            <w:r>
              <w:rPr>
                <w:vanish w:val="false"/>
              </w:rPr>
              <w:fldChar w:fldCharType="end"/>
            </w:r>
          </w:p>
          <w:p>
            <w:pPr>
              <w:jc w:val="right"/>
              <w:rPr>
                <w:b/>
              </w:rPr>
            </w:pPr>
            <w:r>
              <w:rPr>
                <w:b/>
              </w:rPr>
              <w:t>Manzil:</w:t>
            </w:r>
            <w:r>
              <w:t xml:space="preserve"> </w:t>
            </w:r>
            <w:r>
              <w:rPr>
                <w:vanish w:val="false"/>
              </w:rPr>
              <w:fldChar w:fldCharType="begin"/>
              <w:instrText xml:space="preserve">X {"Y":16}</w:instrText>
              <w:fldChar w:fldCharType="separate"/>
              <w:t xml:space="preserve">Uchinchi shaxsning yashash manzili</w:t>
            </w:r>
            <w:r>
              <w:rPr>
                <w:vanish w:val="false"/>
              </w:rPr>
              <w:fldChar w:fldCharType="end"/>
            </w:r>
          </w:p>
          <w:p>
            <w:pPr>
              <w:jc w:val="right"/>
            </w:pPr>
            <w:r>
              <w:rPr>
                <w:vanish w:val="false"/>
              </w:rPr>
              <w:fldChar w:fldCharType="begin"/>
              <w:instrText xml:space="preserve">X {"Y":17}</w:instrText>
              <w:fldChar w:fldCharType="separate"/>
              <w:t xml:space="preserve">Uchinchi shaxsning telefon raqamlari</w:t>
            </w:r>
            <w:r>
              <w:rPr>
                <w:vanish w:val="false"/>
              </w:rPr>
              <w:fldChar w:fldCharType="end"/>
            </w:r>
          </w:p>
          <w:p>
            <w:pPr>
              <w:jc w:val="right"/>
            </w:pPr>
            <w:r>
              <w:rPr>
                <w:vanish w:val="false"/>
              </w:rPr>
              <w:fldChar w:fldCharType="begin"/>
              <w:instrText xml:space="preserve">X {"Y":18}</w:instrText>
              <w:fldChar w:fldCharType="separate"/>
              <w:t xml:space="preserve">Uchinchi shaxsning (elektron) manzili</w:t>
            </w:r>
            <w:r>
              <w:rPr>
                <w:vanish w:val="false"/>
              </w:rPr>
              <w:fldChar w:fldCharType="end"/>
            </w:r>
          </w:p>
        </w:tc>
      </w:tr>
      <w:tr>
        <w:trPr>
          <w:gridAfter w:val="1"/>
        </w:trPr>
        <w:tc>
          <w:tcPr>
            <w:tcW w:w="5634" w:type="dxa"/>
          </w:tcPr>
          <w:p>
            <w:pPr>
              <w:jc w:val="both"/>
              <w:rPr>
                <w:b/>
              </w:rPr>
            </w:pPr>
          </w:p>
        </w:tc>
      </w:tr>
      <w:tr>
        <w:trPr>
          <w:gridAfter w:val="1"/>
        </w:trPr>
        <w:tc>
          <w:tcPr>
            <w:tcW w:w="5634" w:type="dxa"/>
          </w:tcPr>
          <w:p>
            <w:pPr>
              <w:jc w:val="both"/>
              <w:rPr>
                <w:b/>
              </w:rPr>
            </w:pPr>
          </w:p>
        </w:tc>
      </w:tr>
      <w:tr>
        <w:trPr>
          <w:gridAfter w:val="1"/>
        </w:trPr>
        <w:tc>
          <w:tcPr>
            <w:tcW w:w="5634" w:type="dxa"/>
          </w:tcPr>
          <w:p>
            <w:pPr>
              <w:rPr>
                <w:b/>
              </w:rPr>
            </w:pPr>
          </w:p>
        </w:tc>
      </w:tr>
    </w:tbl>
    <w:p>
      <w:pPr>
        <w:jc w:val="center"/>
        <w:spacing w:after="0" w:line="240" w:lineRule="auto"/>
      </w:pPr>
      <w:r>
        <w:rPr>
          <w:b/>
        </w:rPr>
        <w:t xml:space="preserve">D A ʼ V O   A R I Z A</w:t>
      </w:r>
    </w:p>
    <w:p>
      <w:pPr>
        <w:jc w:val="center"/>
        <w:spacing w:after="0" w:line="240" w:lineRule="auto"/>
        <w:rPr>
          <w:i/>
        </w:rPr>
      </w:pPr>
      <w:r>
        <w:rPr>
          <w:i/>
        </w:rPr>
        <w:t xml:space="preserve">(Noloyiq merosxoʻr deb topish toʻgʻrisida)</w:t>
      </w:r>
    </w:p>
    <w:p>
      <w:pPr>
        <w:jc w:val="center"/>
        <w:spacing w:after="0" w:line="240" w:lineRule="auto"/>
        <w:rPr>
          <w:i/>
        </w:rPr>
      </w:pPr>
    </w:p>
    <w:p>
      <w:pPr>
        <w:jc w:val="both"/>
        <w:ind w:firstLine="709"/>
        <w:spacing w:after="0" w:line="240" w:lineRule="auto"/>
        <w:rPr>
          <w:i/>
        </w:rPr>
      </w:pPr>
      <w:r>
        <w:t xml:space="preserve">Oʻzbekiston Respublikasi Konstitutsiyasining 41-moddasiga koʻra, Har bir shaxs mulkdor bo‘lishga haqli.</w:t>
      </w:r>
    </w:p>
    <w:p>
      <w:pPr>
        <w:jc w:val="both"/>
        <w:ind w:firstLine="709"/>
        <w:spacing w:after="0" w:line="240" w:lineRule="auto"/>
      </w:pPr>
      <w:r>
        <w:t xml:space="preserve">Men  </w:t>
      </w:r>
      <w:r>
        <w:rPr>
          <w:vanish w:val="false"/>
        </w:rPr>
        <w:fldChar w:fldCharType="begin"/>
        <w:instrText xml:space="preserve">X {"Y":5}</w:instrText>
        <w:fldChar w:fldCharType="separate"/>
        <w:t xml:space="preserve">Daʼvogarning F.I.O.si</w:t>
      </w:r>
      <w:r>
        <w:rPr>
          <w:vanish w:val="false"/>
        </w:rPr>
        <w:fldChar w:fldCharType="end"/>
      </w:r>
      <w:r>
        <w:t xml:space="preserve"> </w:t>
      </w:r>
      <w:r>
        <w:rPr>
          <w:vanish w:val="false"/>
        </w:rPr>
        <w:fldChar w:fldCharType="begin"/>
        <w:instrText xml:space="preserve">X {"Y":20}</w:instrText>
        <w:fldChar w:fldCharType="separate"/>
        <w:t xml:space="preserve">Daʼvogar nikohdan o‘tgan sana</w:t>
      </w:r>
      <w:r>
        <w:rPr>
          <w:vanish w:val="false"/>
        </w:rPr>
        <w:fldChar w:fldCharType="end"/>
      </w:r>
      <w:r>
        <w:t xml:space="preserve"> kuni </w:t>
      </w:r>
      <w:r>
        <w:rPr>
          <w:vanish w:val="false"/>
        </w:rPr>
        <w:fldChar w:fldCharType="begin"/>
        <w:instrText xml:space="preserve">X {"Y":21}</w:instrText>
        <w:fldChar w:fldCharType="separate"/>
        <w:t xml:space="preserve">Daʼvogarning turmush o‘rtog‘ining F.I.O.si</w:t>
      </w:r>
      <w:r>
        <w:rPr>
          <w:vanish w:val="false"/>
        </w:rPr>
        <w:fldChar w:fldCharType="end"/>
      </w:r>
      <w:r>
        <w:t xml:space="preserve"> bilan qonuniy nikohdan oʻtganmiz. Birgalikdagi turmushimizdan </w:t>
      </w:r>
      <w:r>
        <w:rPr>
          <w:vanish w:val="false"/>
        </w:rPr>
        <w:fldChar w:fldCharType="begin"/>
        <w:instrText xml:space="preserve">X {"Y":58}</w:instrText>
        <w:fldChar w:fldCharType="separate"/>
        <w:t xml:space="preserve">Daʼvogar va turmush o‘rtog‘ining necha nafar farzandi bor</w:t>
      </w:r>
      <w:r>
        <w:rPr>
          <w:vanish w:val="false"/>
        </w:rPr>
        <w:fldChar w:fldCharType="end"/>
      </w:r>
      <w:r>
        <w:t xml:space="preserve"> nafar farzandlarimiz bor. Birgalikdagi turmushimiz davomida </w:t>
      </w:r>
      <w:r>
        <w:rPr>
          <w:vanish w:val="false"/>
        </w:rPr>
        <w:fldChar w:fldCharType="begin"/>
        <w:instrText xml:space="preserve">X {"Y":22}</w:instrText>
        <w:fldChar w:fldCharType="separate"/>
        <w:t xml:space="preserve">Daʼvogar turmush o‘rtog‘i bilan birgalikda uy-joy sotib olingan sana</w:t>
      </w:r>
      <w:r>
        <w:rPr>
          <w:vanish w:val="false"/>
        </w:rPr>
        <w:fldChar w:fldCharType="end"/>
      </w:r>
      <w:r>
        <w:t xml:space="preserve"> kuni </w:t>
      </w:r>
      <w:r>
        <w:rPr>
          <w:vanish w:val="false"/>
        </w:rPr>
        <w:fldChar w:fldCharType="begin"/>
        <w:instrText xml:space="preserve">X {"Y":23}</w:instrText>
        <w:fldChar w:fldCharType="separate"/>
        <w:t xml:space="preserve">Daʼvogar va turmush o‘rtog‘i tomonidan sotib olingan uy-joy joylashgan manzil</w:t>
      </w:r>
      <w:r>
        <w:rPr>
          <w:vanish w:val="false"/>
        </w:rPr>
        <w:fldChar w:fldCharType="end"/>
      </w:r>
      <w:r>
        <w:t xml:space="preserve"> manzilida joylashgan uy-joyni sotib olganmiz. Turmush oʻrtogʻim </w:t>
      </w:r>
      <w:r>
        <w:rPr>
          <w:vanish w:val="false"/>
        </w:rPr>
        <w:fldChar w:fldCharType="begin"/>
        <w:instrText xml:space="preserve">X {"Y":21}</w:instrText>
        <w:fldChar w:fldCharType="separate"/>
        <w:t xml:space="preserve">Daʼvogarning turmush o‘rtog‘ining F.I.O.si</w:t>
      </w:r>
      <w:r>
        <w:rPr>
          <w:vanish w:val="false"/>
        </w:rPr>
        <w:fldChar w:fldCharType="end"/>
      </w:r>
      <w:r>
        <w:t xml:space="preserve"> </w:t>
      </w:r>
      <w:r>
        <w:rPr>
          <w:vanish w:val="false"/>
        </w:rPr>
        <w:fldChar w:fldCharType="begin"/>
        <w:instrText xml:space="preserve">X {"Y":26}</w:instrText>
        <w:fldChar w:fldCharType="separate"/>
        <w:t xml:space="preserve">Daʼvogarning turmush o‘rtog‘i vafot etgan sana</w:t>
      </w:r>
      <w:r>
        <w:rPr>
          <w:vanish w:val="false"/>
        </w:rPr>
        <w:fldChar w:fldCharType="end"/>
      </w:r>
      <w:r>
        <w:t xml:space="preserve"> kuni vafot etgan. Turmush oʻrtogʻim nizoli uy-joyni javobgar </w:t>
      </w:r>
      <w:r>
        <w:rPr>
          <w:vanish w:val="false"/>
        </w:rPr>
        <w:fldChar w:fldCharType="begin"/>
        <w:instrText xml:space="preserve">X {"Y":10}</w:instrText>
        <w:fldChar w:fldCharType="separate"/>
        <w:t xml:space="preserve">Javobgarning F.I.O.si</w:t>
      </w:r>
      <w:r>
        <w:rPr>
          <w:vanish w:val="false"/>
        </w:rPr>
        <w:fldChar w:fldCharType="end"/>
      </w:r>
      <w:r>
        <w:t xml:space="preserve">ga </w:t>
      </w:r>
      <w:r>
        <w:rPr>
          <w:vanish w:val="false"/>
        </w:rPr>
        <w:fldChar w:fldCharType="begin"/>
        <w:instrText xml:space="preserve">X {"Y":53}</w:instrText>
        <w:fldChar w:fldCharType="separate"/>
        <w:t xml:space="preserve">Vasiyatnomani rasmiylashtirgan notarial idora</w:t>
      </w:r>
      <w:r>
        <w:rPr>
          <w:vanish w:val="false"/>
        </w:rPr>
        <w:fldChar w:fldCharType="end"/>
      </w:r>
      <w:r>
        <w:t>da</w:t>
      </w:r>
      <w:r>
        <w:rPr>
          <w:vanish/>
        </w:rPr>
        <w:fldChar w:fldCharType="begin"/>
        <w:instrText xml:space="preserve">X {"Y":31}</w:instrText>
        <w:fldChar w:fldCharType="separate"/>
      </w:r>
      <w:r>
        <w:rPr>
          <w:i/>
          <w:vanish/>
        </w:rPr>
        <w:t>(</w:t>
      </w:r>
      <w:r>
        <w:rPr>
          <w:i/>
          <w:vanish/>
        </w:rPr>
        <w:fldChar w:fldCharType="begin"/>
        <w:instrText xml:space="preserve">X {"Y":33}</w:instrText>
        <w:fldChar w:fldCharType="separate"/>
        <w:t xml:space="preserve">Davlat notarial idora raqami</w:t>
      </w:r>
      <w:r>
        <w:rPr>
          <w:i/>
          <w:vanish/>
        </w:rPr>
        <w:fldChar w:fldCharType="end"/>
      </w:r>
      <w:r>
        <w:rPr>
          <w:i/>
          <w:vanish/>
        </w:rPr>
        <w:t xml:space="preserve">-sonli davlat notarial idora)</w:t>
      </w:r>
      <w:r>
        <w:rPr>
          <w:vanish/>
        </w:rPr>
        <w:fldChar w:fldCharType="end"/>
      </w:r>
      <w:r>
        <w:t xml:space="preserve"> rasmiylashtirilgan vasiyatnoma orqali vasiyat qilgan. Bu toʻgʻrisida javobgar </w:t>
      </w:r>
      <w:r>
        <w:rPr>
          <w:vanish w:val="false"/>
        </w:rPr>
        <w:fldChar w:fldCharType="begin"/>
        <w:instrText xml:space="preserve">X {"Y":10}</w:instrText>
        <w:fldChar w:fldCharType="separate"/>
        <w:t xml:space="preserve">Javobgarning F.I.O.si</w:t>
      </w:r>
      <w:r>
        <w:rPr>
          <w:vanish w:val="false"/>
        </w:rPr>
        <w:fldChar w:fldCharType="end"/>
      </w:r>
      <w:r>
        <w:t xml:space="preserve"> meni uydan chiqarishga harakat qilganidan soʻng bilganman. Javobgar </w:t>
      </w:r>
      <w:r>
        <w:rPr>
          <w:vanish w:val="false"/>
        </w:rPr>
        <w:fldChar w:fldCharType="begin"/>
        <w:instrText xml:space="preserve">X {"Y":10}</w:instrText>
        <w:fldChar w:fldCharType="separate"/>
        <w:t xml:space="preserve">Javobgarning F.I.O.si</w:t>
      </w:r>
      <w:r>
        <w:rPr>
          <w:vanish w:val="false"/>
        </w:rPr>
        <w:fldChar w:fldCharType="end"/>
      </w:r>
      <w:r>
        <w:t xml:space="preserve"> oʻziga mazkur uyni vasiyat qilib qoldirilganligidan foydalanib, “</w:t>
      </w:r>
      <w:r>
        <w:rPr>
          <w:vanish w:val="false"/>
        </w:rPr>
        <w:fldChar w:fldCharType="begin"/>
        <w:instrText xml:space="preserve">X {"Y":34}</w:instrText>
        <w:fldChar w:fldCharType="separate"/>
        <w:t xml:space="preserve">Daʼvogar va turmush o‘rtog‘i sotib olgan uy-joy joylashgan mahalla (MFY) nomi</w:t>
      </w:r>
      <w:r>
        <w:rPr>
          <w:vanish w:val="false"/>
        </w:rPr>
        <w:fldChar w:fldCharType="end"/>
      </w:r>
      <w:r>
        <w:t xml:space="preserve">” MFY raisi </w:t>
      </w:r>
      <w:r>
        <w:rPr>
          <w:vanish w:val="false"/>
        </w:rPr>
        <w:fldChar w:fldCharType="begin"/>
        <w:instrText xml:space="preserve">X {"Y":35}</w:instrText>
        <w:fldChar w:fldCharType="separate"/>
        <w:t xml:space="preserve">Daʼvogar va turmush o‘rtog‘i sotib olgan uy-joy joylashgan mahalla (MFY) raisining F.I.O.si</w:t>
      </w:r>
      <w:r>
        <w:rPr>
          <w:vanish w:val="false"/>
        </w:rPr>
        <w:fldChar w:fldCharType="end"/>
      </w:r>
      <w:r>
        <w:t xml:space="preserve"> bilan oldindan kelishib, til biriktirib </w:t>
      </w:r>
      <w:r>
        <w:rPr>
          <w:vanish w:val="false"/>
        </w:rPr>
        <w:fldChar w:fldCharType="begin"/>
        <w:instrText xml:space="preserve">X {"Y":36}</w:instrText>
        <w:fldChar w:fldCharType="separate"/>
        <w:t xml:space="preserve">Maʼlumotnoma tuzilgan sana</w:t>
      </w:r>
      <w:r>
        <w:rPr>
          <w:vanish w:val="false"/>
        </w:rPr>
        <w:fldChar w:fldCharType="end"/>
      </w:r>
      <w:r>
        <w:t xml:space="preserve">da </w:t>
      </w:r>
      <w:r>
        <w:rPr>
          <w:vanish w:val="false"/>
        </w:rPr>
        <w:fldChar w:fldCharType="begin"/>
        <w:instrText xml:space="preserve">X {"Y":37}</w:instrText>
        <w:fldChar w:fldCharType="separate"/>
        <w:t xml:space="preserve">Maʼlumotnoma raqami</w:t>
      </w:r>
      <w:r>
        <w:rPr>
          <w:vanish w:val="false"/>
        </w:rPr>
        <w:fldChar w:fldCharType="end"/>
      </w:r>
      <w:r>
        <w:t xml:space="preserve">-sonli maʼlumotnomaga marhum turmush oʻrtogʻim </w:t>
      </w:r>
      <w:r>
        <w:rPr>
          <w:vanish w:val="false"/>
        </w:rPr>
        <w:fldChar w:fldCharType="begin"/>
        <w:instrText xml:space="preserve">X {"Y":21}</w:instrText>
        <w:fldChar w:fldCharType="separate"/>
        <w:t xml:space="preserve">Daʼvogarning turmush o‘rtog‘ining F.I.O.si</w:t>
      </w:r>
      <w:r>
        <w:rPr>
          <w:vanish w:val="false"/>
        </w:rPr>
        <w:fldChar w:fldCharType="end"/>
      </w:r>
      <w:r>
        <w:t xml:space="preserve">ning qonuniy nikohdagi turmush oʻrtogʻi men boʻlsamda, marhum erimning sobiq turmush oʻrtogʻi </w:t>
      </w:r>
      <w:r>
        <w:rPr>
          <w:vanish w:val="false"/>
        </w:rPr>
        <w:fldChar w:fldCharType="begin"/>
        <w:instrText xml:space="preserve">X {"Y":15}</w:instrText>
        <w:fldChar w:fldCharType="separate"/>
        <w:t xml:space="preserve">Uchinchi shaxsning F.I.O.si</w:t>
      </w:r>
      <w:r>
        <w:rPr>
          <w:vanish w:val="false"/>
        </w:rPr>
        <w:fldChar w:fldCharType="end"/>
      </w:r>
      <w:r>
        <w:t xml:space="preserve"> deb uni</w:t>
      </w:r>
      <w:r>
        <w:rPr>
          <w:vanish w:val="false"/>
        </w:rPr>
        <w:fldChar w:fldCharType="begin"/>
        <w:instrText xml:space="preserve">X {"Y":54}</w:instrText>
        <w:fldChar w:fldCharType="separate"/>
        <w:t xml:space="preserve">Merosni rasmiylashtirgan notarial idora manzili</w:t>
      </w:r>
      <w:r>
        <w:rPr>
          <w:vanish w:val="false"/>
        </w:rPr>
        <w:fldChar w:fldCharType="end"/>
      </w:r>
      <w:r>
        <w:t xml:space="preserve">dagi notarius</w:t>
      </w:r>
      <w:r>
        <w:rPr>
          <w:vanish/>
        </w:rPr>
        <w:fldChar w:fldCharType="begin"/>
        <w:instrText xml:space="preserve">X {"Y":41}</w:instrText>
        <w:fldChar w:fldCharType="separate"/>
      </w:r>
      <w:r>
        <w:rPr>
          <w:i/>
          <w:vanish/>
        </w:rPr>
        <w:t>(</w:t>
      </w:r>
      <w:r>
        <w:rPr>
          <w:i/>
          <w:vanish/>
        </w:rPr>
        <w:fldChar w:fldCharType="begin"/>
        <w:instrText xml:space="preserve">X {"Y":44}</w:instrText>
        <w:fldChar w:fldCharType="separate"/>
        <w:t xml:space="preserve">Davlat notarial idora raqami</w:t>
      </w:r>
      <w:r>
        <w:rPr>
          <w:i/>
          <w:vanish/>
        </w:rPr>
        <w:fldChar w:fldCharType="end"/>
      </w:r>
      <w:r>
        <w:rPr>
          <w:i/>
          <w:vanish/>
        </w:rPr>
        <w:t xml:space="preserve">-sonli davlat notarial idorasi)</w:t>
      </w:r>
      <w:r>
        <w:rPr>
          <w:vanish/>
        </w:rPr>
        <w:fldChar w:fldCharType="end"/>
      </w:r>
      <w:r>
        <w:t xml:space="preserve">ga taqdim qilib, </w:t>
      </w:r>
      <w:r>
        <w:rPr>
          <w:vanish w:val="false"/>
        </w:rPr>
        <w:fldChar w:fldCharType="begin"/>
        <w:instrText xml:space="preserve">X {"Y":45}</w:instrText>
        <w:fldChar w:fldCharType="separate"/>
        <w:t xml:space="preserve">Merosga bulgan huquq to‘g‘risida guvohnoma sana</w:t>
      </w:r>
      <w:r>
        <w:rPr>
          <w:vanish w:val="false"/>
        </w:rPr>
        <w:fldChar w:fldCharType="end"/>
      </w:r>
      <w:r>
        <w:t xml:space="preserve">da kuni “Merosga boʻlgan huquq toʻgʻrisida toʻgʻrisidagi guvohnoma”ni oʻzining nomiga va </w:t>
      </w:r>
      <w:r>
        <w:rPr>
          <w:vanish w:val="false"/>
        </w:rPr>
        <w:fldChar w:fldCharType="begin"/>
        <w:instrText xml:space="preserve">X {"Y":15}</w:instrText>
        <w:fldChar w:fldCharType="separate"/>
        <w:t xml:space="preserve">Uchinchi shaxsning F.I.O.si</w:t>
      </w:r>
      <w:r>
        <w:rPr>
          <w:vanish w:val="false"/>
        </w:rPr>
        <w:fldChar w:fldCharType="end"/>
      </w:r>
      <w:r>
        <w:t xml:space="preserve">larning nomiga rasmiylashtirishga erishgan. Shuningdek uyning barcha hujjatlarini yoqib yuborgan. Javobgar </w:t>
      </w:r>
      <w:r>
        <w:rPr>
          <w:vanish w:val="false"/>
        </w:rPr>
        <w:fldChar w:fldCharType="begin"/>
        <w:instrText xml:space="preserve">X {"Y":10}</w:instrText>
        <w:fldChar w:fldCharType="separate"/>
        <w:t xml:space="preserve">Javobgarning F.I.O.si</w:t>
      </w:r>
      <w:r>
        <w:rPr>
          <w:vanish w:val="false"/>
        </w:rPr>
        <w:fldChar w:fldCharType="end"/>
      </w:r>
      <w:r>
        <w:t xml:space="preserve">ning mazkur jinoyati Jinoyat ishlari boʻyicha </w:t>
      </w:r>
      <w:r>
        <w:rPr>
          <w:vanish w:val="false"/>
        </w:rPr>
        <w:fldChar w:fldCharType="begin"/>
        <w:instrText xml:space="preserve">X {"Y":46}</w:instrText>
        <w:fldChar w:fldCharType="separate"/>
        <w:t xml:space="preserve">Jinoyat ishlari bo‘yicha sud hududi</w:t>
      </w:r>
      <w:r>
        <w:rPr>
          <w:vanish w:val="false"/>
        </w:rPr>
        <w:fldChar w:fldCharType="end"/>
      </w:r>
      <w:r>
        <w:t xml:space="preserve"> viloyat </w:t>
      </w:r>
      <w:r>
        <w:rPr>
          <w:vanish w:val="false"/>
        </w:rPr>
        <w:fldChar w:fldCharType="begin"/>
        <w:instrText xml:space="preserve">X {"Y":47}</w:instrText>
        <w:fldChar w:fldCharType="separate"/>
        <w:t xml:space="preserve">Jinoyat ishlari bo‘yicha sud tuman (shahar) nomi</w:t>
      </w:r>
      <w:r>
        <w:rPr>
          <w:vanish w:val="false"/>
        </w:rPr>
        <w:fldChar w:fldCharType="end"/>
      </w:r>
      <w:r>
        <w:t xml:space="preserve"> sudining </w:t>
      </w:r>
      <w:r>
        <w:rPr>
          <w:vanish w:val="false"/>
        </w:rPr>
        <w:fldChar w:fldCharType="begin"/>
        <w:instrText xml:space="preserve">X {"Y":48}</w:instrText>
        <w:fldChar w:fldCharType="separate"/>
        <w:t xml:space="preserve">Jinoyat ishlari bo‘yicha sudning hukmi chiqarilgan sana</w:t>
      </w:r>
      <w:r>
        <w:rPr>
          <w:vanish w:val="false"/>
        </w:rPr>
        <w:fldChar w:fldCharType="end"/>
      </w:r>
      <w:r>
        <w:t xml:space="preserve">dagi hukmi bilan oʻz tasdigʻini topgan. Javobgar </w:t>
      </w:r>
      <w:r>
        <w:rPr>
          <w:vanish w:val="false"/>
        </w:rPr>
        <w:fldChar w:fldCharType="begin"/>
        <w:instrText xml:space="preserve">X {"Y":10}</w:instrText>
        <w:fldChar w:fldCharType="separate"/>
        <w:t xml:space="preserve">Javobgarning F.I.O.si</w:t>
      </w:r>
      <w:r>
        <w:rPr>
          <w:vanish w:val="false"/>
        </w:rPr>
        <w:fldChar w:fldCharType="end"/>
      </w:r>
      <w:r>
        <w:t xml:space="preserve">ga nisbatan Jinoyat kodeksining </w:t>
      </w:r>
      <w:r>
        <w:rPr>
          <w:vanish w:val="false"/>
        </w:rPr>
        <w:fldChar w:fldCharType="begin"/>
        <w:instrText xml:space="preserve">X {"Y":49}</w:instrText>
        <w:fldChar w:fldCharType="separate"/>
        <w:t xml:space="preserve">Jinoyat kodeksining tegishli moddasi</w:t>
      </w:r>
      <w:r>
        <w:rPr>
          <w:vanish w:val="false"/>
        </w:rPr>
        <w:fldChar w:fldCharType="end"/>
      </w:r>
      <w:r>
        <w:t xml:space="preserve">-moddasi </w:t>
      </w:r>
      <w:r>
        <w:rPr>
          <w:vanish w:val="false"/>
        </w:rPr>
        <w:fldChar w:fldCharType="begin"/>
        <w:instrText xml:space="preserve">X {"Y":50}</w:instrText>
        <w:fldChar w:fldCharType="separate"/>
        <w:t xml:space="preserve">Jinoyat kodeksining tegishli qismi</w:t>
      </w:r>
      <w:r>
        <w:rPr>
          <w:vanish w:val="false"/>
        </w:rPr>
        <w:fldChar w:fldCharType="end"/>
      </w:r>
      <w:r>
        <w:t xml:space="preserve">-qismi va </w:t>
      </w:r>
      <w:r>
        <w:rPr>
          <w:vanish w:val="false"/>
        </w:rPr>
        <w:fldChar w:fldCharType="begin"/>
        <w:instrText xml:space="preserve">X {"Y":51}</w:instrText>
        <w:fldChar w:fldCharType="separate"/>
        <w:t xml:space="preserve">Jinoyat kodeksining tegishli moddasi</w:t>
      </w:r>
      <w:r>
        <w:rPr>
          <w:vanish w:val="false"/>
        </w:rPr>
        <w:fldChar w:fldCharType="end"/>
      </w:r>
      <w:r>
        <w:t xml:space="preserve">-moddasi </w:t>
      </w:r>
      <w:r>
        <w:rPr>
          <w:vanish w:val="false"/>
        </w:rPr>
        <w:fldChar w:fldCharType="begin"/>
        <w:instrText xml:space="preserve">X {"Y":52}</w:instrText>
        <w:fldChar w:fldCharType="separate"/>
        <w:t xml:space="preserve">Jinoyat kodeksining tegishli qismi</w:t>
      </w:r>
      <w:r>
        <w:rPr>
          <w:vanish w:val="false"/>
        </w:rPr>
        <w:fldChar w:fldCharType="end"/>
      </w:r>
      <w:r>
        <w:t xml:space="preserve">-qismi “</w:t>
      </w:r>
      <w:r>
        <w:rPr>
          <w:vanish w:val="false"/>
        </w:rPr>
        <w:fldChar w:fldCharType="begin"/>
        <w:instrText xml:space="preserve">X {"Y":55}</w:instrText>
        <w:fldChar w:fldCharType="separate"/>
        <w:t xml:space="preserve">Jinoyat kodeksining tegishli bandi</w:t>
      </w:r>
      <w:r>
        <w:rPr>
          <w:vanish w:val="false"/>
        </w:rPr>
        <w:fldChar w:fldCharType="end"/>
      </w:r>
      <w:r>
        <w:t xml:space="preserve">” bandi bilan ayb eʼlon qilingan. Javobgar mazkur harakatlari bilan meni turmush oʻrtogʻimdan qolgan mol-mulkka nisbatan majburiy ulush olish huquqini mahrum qilishga erishgan va mulkiy huquqlarimni poymol qilgan. Fuqarolik ishlari boʻyicha </w:t>
      </w:r>
      <w:r>
        <w:rPr>
          <w:vanish w:val="false"/>
        </w:rPr>
        <w:fldChar w:fldCharType="begin"/>
        <w:instrText xml:space="preserve">X {"Y":56}</w:instrText>
        <w:fldChar w:fldCharType="separate"/>
        <w:t xml:space="preserve">Fuqarolik ishlari bo‘yicha tuman (shahar) sudining nomi</w:t>
      </w:r>
      <w:r>
        <w:rPr>
          <w:vanish w:val="false"/>
        </w:rPr>
        <w:fldChar w:fldCharType="end"/>
      </w:r>
      <w:r>
        <w:t xml:space="preserve"> tumanlararo sudining </w:t>
      </w:r>
      <w:r>
        <w:rPr>
          <w:vanish w:val="false"/>
        </w:rPr>
        <w:fldChar w:fldCharType="begin"/>
        <w:instrText xml:space="preserve">X {"Y":57}</w:instrText>
        <w:fldChar w:fldCharType="separate"/>
        <w:t xml:space="preserve">Fuqarolik ishlari bo‘yicha tuman (shahar) sudining qarori chiqarilgan sana</w:t>
      </w:r>
      <w:r>
        <w:rPr>
          <w:vanish w:val="false"/>
        </w:rPr>
        <w:fldChar w:fldCharType="end"/>
      </w:r>
      <w:r>
        <w:t xml:space="preserve">dagi hal qiluv qarori bilan javobgar </w:t>
      </w:r>
      <w:r>
        <w:rPr>
          <w:vanish w:val="false"/>
        </w:rPr>
        <w:fldChar w:fldCharType="begin"/>
        <w:instrText xml:space="preserve">X {"Y":10}</w:instrText>
        <w:fldChar w:fldCharType="separate"/>
        <w:t xml:space="preserve">Javobgarning F.I.O.si</w:t>
      </w:r>
      <w:r>
        <w:rPr>
          <w:vanish w:val="false"/>
        </w:rPr>
        <w:fldChar w:fldCharType="end"/>
      </w:r>
      <w:r>
        <w:t xml:space="preserve">ga berilgan vasiyat boʻyicha merosga boʻlgan huquq toʻgʻrisidagi guvohnoma haqiqiy emas deb topilgan va sudning qarori qonuniy kuchida.</w:t>
      </w:r>
    </w:p>
    <w:p>
      <w:pPr>
        <w:jc w:val="both"/>
        <w:ind w:firstLine="709"/>
        <w:spacing w:after="0" w:line="240" w:lineRule="auto"/>
      </w:pPr>
      <w:r>
        <w:t xml:space="preserve">Oʻzbekiston Respublikasi Fuqarolik kodeksining 1119-moddasining </w:t>
      </w:r>
      <w:r>
        <w:fldChar w:fldCharType="begin"/>
        <w:instrText xml:space="preserve">HYPERLINK "file:///C:\Users\Goyibnazarov\Downloads\180552"</w:instrText>
        <w:fldChar w:fldCharType="separate"/>
        <w:t xml:space="preserve">birinchi qismiga </w:t>
      </w:r>
      <w:r>
        <w:fldChar w:fldCharType="end"/>
      </w:r>
      <w:r>
        <w:t xml:space="preserve">koʻra, noloyiq merosxoʻr deb topilishi mumkin boʻlgan shaxslarning vorisligiga oid nizolarni koʻrishda shuni nazarda tutish lozimki, ularning qonuniy kuchga kirgan sud hukmi bilan aniqlangan, vorislikka chaqirilishga imkon yaratgan qonunga xilof harakatlari, faqat bu harakatlar qasddan sodir etilgandagina merosdan mahrum etish uchun asos boʻladi.</w:t>
      </w:r>
    </w:p>
    <w:p>
      <w:pPr>
        <w:jc w:val="both"/>
        <w:ind w:firstLine="709"/>
        <w:spacing w:after="0" w:line="240" w:lineRule="auto"/>
      </w:pPr>
      <w:bookmarkStart w:id="1" w:name="2414347"/>
      <w:r>
        <w:t xml:space="preserve">Ehtiyotsizlik orqasida sodir etgan jinoyati uchun sudlangan shaxsga nisbatan Fuqarolik kodeksining 1119-moddasi </w:t>
      </w:r>
      <w:bookmarkEnd w:id="1"/>
      <w:r>
        <w:fldChar w:fldCharType="begin"/>
        <w:instrText xml:space="preserve">HYPERLINK "C:\\Users\\Goyibnazarov\\Downloads\\180552" \l "198672"</w:instrText>
        <w:fldChar w:fldCharType="separate"/>
        <w:t xml:space="preserve">birinchi qismida </w:t>
      </w:r>
      <w:r>
        <w:fldChar w:fldCharType="end"/>
      </w:r>
      <w:r>
        <w:t xml:space="preserve">nazarda tutilgan qoida qoʻllanilmaydi.</w:t>
      </w:r>
    </w:p>
    <w:p>
      <w:pPr>
        <w:jc w:val="both"/>
        <w:ind w:firstLine="709"/>
        <w:spacing w:after="0" w:line="240" w:lineRule="auto"/>
      </w:pPr>
      <w:r>
        <w:t xml:space="preserve">Merosxoʻr faqat sudning hal qiluv qaroriga koʻra va faqat merosdan chetlatish oʻzi uchun vorislik bilan bogʻliq mulkiy oqibatlar tugʻdiradigan shaxsning daʼvosi boʻyicha noloyiq deb topilishi va merosdan chetlatilishi mumkin deb Oʻzbekiston Respublikasi Oliy Plenumi qarorida qayd qilingan.</w:t>
      </w:r>
    </w:p>
    <w:p>
      <w:pPr>
        <w:jc w:val="both"/>
        <w:ind w:firstLine="709"/>
        <w:spacing w:after="0"/>
      </w:pPr>
      <w:r>
        <w:t xml:space="preserve">Yuqoridagilarga koʻra, Fuqarolik protsessual kodeksining 188-191-moddalariga, Fuqarolik kodeksining 1119-moddasi asosan, suddan</w:t>
      </w:r>
    </w:p>
    <w:p>
      <w:pPr>
        <w:jc w:val="center"/>
        <w:spacing w:after="0"/>
      </w:pPr>
    </w:p>
    <w:p>
      <w:pPr>
        <w:jc w:val="center"/>
        <w:spacing w:after="0" w:line="240" w:lineRule="auto"/>
        <w:rPr>
          <w:b/>
        </w:rPr>
      </w:pPr>
      <w:r>
        <w:rPr>
          <w:b/>
        </w:rPr>
        <w:t xml:space="preserve">S Oʻ R A Y M A N:</w:t>
      </w:r>
    </w:p>
    <w:p>
      <w:pPr>
        <w:jc w:val="center"/>
        <w:spacing w:after="0" w:line="240" w:lineRule="auto"/>
      </w:pPr>
    </w:p>
    <w:p>
      <w:pPr>
        <w:jc w:val="both"/>
        <w:ind w:firstLine="709"/>
        <w:spacing w:after="0" w:line="240" w:lineRule="auto"/>
      </w:pPr>
      <w:r>
        <w:t xml:space="preserve">Javobgar </w:t>
      </w:r>
      <w:r>
        <w:rPr>
          <w:vanish w:val="false"/>
        </w:rPr>
        <w:fldChar w:fldCharType="begin"/>
        <w:instrText xml:space="preserve">X {"Y":10}</w:instrText>
        <w:fldChar w:fldCharType="separate"/>
        <w:t xml:space="preserve">Javobgarning F.I.O.si</w:t>
      </w:r>
      <w:r>
        <w:rPr>
          <w:vanish w:val="false"/>
        </w:rPr>
        <w:fldChar w:fldCharType="end"/>
      </w:r>
      <w:r>
        <w:t xml:space="preserve"> marhum turmush oʻrtogʻim </w:t>
      </w:r>
      <w:r>
        <w:rPr>
          <w:vanish w:val="false"/>
        </w:rPr>
        <w:fldChar w:fldCharType="begin"/>
        <w:instrText xml:space="preserve">X {"Y":21}</w:instrText>
        <w:fldChar w:fldCharType="separate"/>
        <w:t xml:space="preserve">Daʼvogarning turmush o‘rtog‘ining F.I.O.si</w:t>
      </w:r>
      <w:r>
        <w:rPr>
          <w:vanish w:val="false"/>
        </w:rPr>
        <w:fldChar w:fldCharType="end"/>
      </w:r>
      <w:r>
        <w:t xml:space="preserve">dan qolgan </w:t>
      </w:r>
      <w:r>
        <w:rPr>
          <w:vanish w:val="false"/>
        </w:rPr>
        <w:fldChar w:fldCharType="begin"/>
        <w:instrText xml:space="preserve">X {"Y":23}</w:instrText>
        <w:fldChar w:fldCharType="separate"/>
        <w:t xml:space="preserve">Daʼvogar va turmush o‘rtog‘i tomonidan sotib olingan uy-joy joylashgan manzil</w:t>
      </w:r>
      <w:r>
        <w:rPr>
          <w:vanish w:val="false"/>
        </w:rPr>
        <w:fldChar w:fldCharType="end"/>
      </w:r>
      <w:r>
        <w:t xml:space="preserve">  koʻchasi -uy-joyga nisbatan noloyiq merosxoʻr deb topishingizni hamda merosdan chetlashtirishingizni;</w:t>
      </w:r>
    </w:p>
    <w:p>
      <w:pPr>
        <w:jc w:val="both"/>
        <w:ind w:firstLine="709"/>
        <w:spacing w:after="0" w:line="240" w:lineRule="auto"/>
      </w:pPr>
      <w:r>
        <w:t xml:space="preserve">Sud harajatlarini javobgardan undirishingizni.</w:t>
      </w:r>
    </w:p>
    <w:p>
      <w:pPr>
        <w:jc w:val="both"/>
        <w:ind w:firstLine="851"/>
        <w:spacing w:after="0" w:line="240" w:lineRule="auto"/>
      </w:pPr>
    </w:p>
    <w:p>
      <w:pPr>
        <w:jc w:val="both"/>
        <w:ind w:firstLine="851"/>
        <w:spacing w:after="0" w:line="240" w:lineRule="auto"/>
      </w:pPr>
    </w:p>
    <w:p>
      <w:pPr>
        <w:jc w:val="both"/>
        <w:ind w:firstLine="709"/>
        <w:spacing w:after="0" w:line="240" w:lineRule="auto"/>
      </w:pPr>
      <w:r>
        <w:rPr>
          <w:b/>
        </w:rPr>
        <w:t xml:space="preserve">Ilova qilinayetgan hujjatlar</w:t>
      </w:r>
      <w:r>
        <w:t>:</w:t>
      </w:r>
    </w:p>
    <w:p>
      <w:pPr>
        <w:pStyle w:val="ad"/>
        <w:numPr>
          <w:numId w:val="1"/>
          <w:ilvl w:val="0"/>
        </w:numPr>
        <w:jc w:val="both"/>
        <w:spacing w:after="0" w:line="240" w:lineRule="auto"/>
      </w:pPr>
      <w:r>
        <w:t xml:space="preserve">Davlat boji toʻlanganligi haqida kvitansiya;</w:t>
      </w:r>
    </w:p>
    <w:p>
      <w:pPr>
        <w:pStyle w:val="ad"/>
        <w:numPr>
          <w:numId w:val="1"/>
          <w:ilvl w:val="0"/>
        </w:numPr>
        <w:jc w:val="both"/>
        <w:spacing w:after="0" w:line="240" w:lineRule="auto"/>
      </w:pPr>
      <w:r>
        <w:t xml:space="preserve">Daʼvo ariza nusxalari;</w:t>
      </w:r>
    </w:p>
    <w:p>
      <w:pPr>
        <w:pStyle w:val="ad"/>
        <w:numPr>
          <w:numId w:val="1"/>
          <w:ilvl w:val="0"/>
        </w:numPr>
        <w:jc w:val="both"/>
        <w:spacing w:after="0" w:line="240" w:lineRule="auto"/>
      </w:pPr>
      <w:r>
        <w:t xml:space="preserve">Pasport nusxasi;</w:t>
      </w:r>
    </w:p>
    <w:p>
      <w:pPr>
        <w:pStyle w:val="ad"/>
        <w:numPr>
          <w:numId w:val="1"/>
          <w:ilvl w:val="0"/>
        </w:numPr>
        <w:jc w:val="both"/>
        <w:spacing w:after="0" w:line="240" w:lineRule="auto"/>
      </w:pPr>
      <w:r>
        <w:t xml:space="preserve">Merosxoʻrlarning tugʻilish guvohnomasidan nusxa;</w:t>
      </w:r>
    </w:p>
    <w:p>
      <w:pPr>
        <w:pStyle w:val="ad"/>
        <w:numPr>
          <w:numId w:val="1"/>
          <w:ilvl w:val="0"/>
        </w:numPr>
        <w:jc w:val="both"/>
        <w:spacing w:after="0" w:line="240" w:lineRule="auto"/>
      </w:pPr>
      <w:r>
        <w:t xml:space="preserve">Uy-joyning kadastr hujjatlaridan va oldi-sotdi shartnomasi nusxasi;</w:t>
      </w:r>
    </w:p>
    <w:p>
      <w:pPr>
        <w:pStyle w:val="ad"/>
        <w:numPr>
          <w:numId w:val="1"/>
          <w:ilvl w:val="0"/>
        </w:numPr>
        <w:jc w:val="both"/>
        <w:spacing w:after="0" w:line="240" w:lineRule="auto"/>
      </w:pPr>
      <w:r>
        <w:t xml:space="preserve">Oʻlim guvohnomalaridan nusxa;</w:t>
      </w:r>
    </w:p>
    <w:p>
      <w:pPr>
        <w:pStyle w:val="ad"/>
        <w:numPr>
          <w:numId w:val="1"/>
          <w:ilvl w:val="0"/>
        </w:numPr>
        <w:jc w:val="both"/>
        <w:spacing w:after="0" w:line="240" w:lineRule="auto"/>
      </w:pPr>
      <w:r>
        <w:t xml:space="preserve">Nikoh guvohnomasi nusxasi;</w:t>
      </w:r>
    </w:p>
    <w:p>
      <w:pPr>
        <w:pStyle w:val="ad"/>
        <w:numPr>
          <w:numId w:val="1"/>
          <w:ilvl w:val="0"/>
        </w:numPr>
        <w:jc w:val="both"/>
        <w:spacing w:after="0" w:line="240" w:lineRule="auto"/>
      </w:pPr>
      <w:r>
        <w:t xml:space="preserve">Meros ishiga oid hujjatlar nusxasi, hokim qarorlari nusxasi,</w:t>
      </w:r>
    </w:p>
    <w:p>
      <w:pPr>
        <w:pStyle w:val="ad"/>
        <w:numPr>
          <w:numId w:val="1"/>
          <w:ilvl w:val="0"/>
        </w:numPr>
        <w:jc w:val="both"/>
        <w:spacing w:after="0" w:line="240" w:lineRule="auto"/>
      </w:pPr>
      <w:r>
        <w:t xml:space="preserve">Fuqarolik ishlari boʻyicha </w:t>
      </w:r>
      <w:r>
        <w:rPr>
          <w:vanish w:val="false"/>
        </w:rPr>
        <w:fldChar w:fldCharType="begin"/>
        <w:instrText xml:space="preserve">X {"Y":56}</w:instrText>
        <w:fldChar w:fldCharType="separate"/>
        <w:t xml:space="preserve">Fuqarolik ishlari bo‘yicha tuman (shahar) sudining nomi</w:t>
      </w:r>
      <w:r>
        <w:rPr>
          <w:vanish w:val="false"/>
        </w:rPr>
        <w:fldChar w:fldCharType="end"/>
      </w:r>
      <w:r>
        <w:t xml:space="preserve"> sudining hal qiluv qarori nusxasi;</w:t>
      </w:r>
    </w:p>
    <w:p>
      <w:pPr>
        <w:pStyle w:val="ad"/>
        <w:numPr>
          <w:numId w:val="1"/>
          <w:ilvl w:val="0"/>
        </w:numPr>
        <w:jc w:val="both"/>
        <w:spacing w:after="0" w:line="240" w:lineRule="auto"/>
      </w:pPr>
      <w:r>
        <w:t xml:space="preserve">Jinoyat ishlari boʻyicha </w:t>
      </w:r>
      <w:r>
        <w:rPr>
          <w:vanish w:val="false"/>
        </w:rPr>
        <w:fldChar w:fldCharType="begin"/>
        <w:instrText xml:space="preserve">X {"Y":47}</w:instrText>
        <w:fldChar w:fldCharType="separate"/>
        <w:t xml:space="preserve">Jinoyat ishlari bo‘yicha sud tuman (shahar) nomi</w:t>
      </w:r>
      <w:r>
        <w:rPr>
          <w:vanish w:val="false"/>
        </w:rPr>
        <w:fldChar w:fldCharType="end"/>
      </w:r>
      <w:r>
        <w:t xml:space="preserve"> sudning qonuniy kuchda boʻlgan hukmi nusxasi.</w:t>
      </w:r>
    </w:p>
    <w:p>
      <w:pPr>
        <w:jc w:val="both"/>
        <w:ind w:firstLine="851"/>
        <w:spacing w:after="0" w:line="240" w:lineRule="auto"/>
      </w:pPr>
    </w:p>
    <w:p>
      <w:pPr>
        <w:jc w:val="both"/>
        <w:ind w:firstLine="851"/>
        <w:spacing w:after="0" w:line="240" w:lineRule="auto"/>
      </w:pPr>
    </w:p>
    <w:tbl>
      <w:tblPr>
        <w:tblW w:w="0" w:type="auto"/>
      </w:tblPr>
      <w:tblGrid>
        <w:gridCol w:w="4674"/>
        <w:gridCol w:w="4680"/>
      </w:tblGrid>
      <w:tr>
        <w:tc>
          <w:tcPr>
            <w:tcW w:w="4785" w:type="dxa"/>
            <w:shd w:fill="auto"/>
          </w:tcPr>
          <w:p>
            <w:pPr>
              <w:jc w:val="center"/>
              <w:spacing w:after="0" w:line="240" w:lineRule="auto"/>
            </w:pPr>
            <w:r>
              <w:rPr>
                <w:vanish w:val="false"/>
              </w:rPr>
              <w:fldChar w:fldCharType="begin"/>
              <w:instrText xml:space="preserve">X {"Y":5}</w:instrText>
              <w:fldChar w:fldCharType="separate"/>
              <w:t xml:space="preserve">Daʼvogarning F.I.O.si</w:t>
            </w:r>
            <w:r>
              <w:rPr>
                <w:vanish w:val="false"/>
              </w:rPr>
              <w:fldChar w:fldCharType="end"/>
            </w:r>
          </w:p>
        </w:tc>
        <w:tc>
          <w:tcPr>
            <w:tcW w:w="4786" w:type="dxa"/>
            <w:shd w:fill="auto"/>
          </w:tcPr>
          <w:p>
            <w:pPr>
              <w:jc w:val="center"/>
              <w:spacing w:after="0" w:line="240" w:lineRule="auto"/>
            </w:pPr>
            <w:r>
              <w:t>________Imzo</w:t>
            </w:r>
          </w:p>
          <w:p>
            <w:pPr>
              <w:jc w:val="center"/>
              <w:spacing w:after="0" w:line="240" w:lineRule="auto"/>
            </w:pPr>
          </w:p>
        </w:tc>
      </w:tr>
      <w:tr>
        <w:tc>
          <w:tcPr>
            <w:tcW w:w="9571" w:type="dxa"/>
            <w:gridSpan w:val="2"/>
            <w:shd w:fill="auto"/>
          </w:tcPr>
          <w:p>
            <w:pPr>
              <w:jc w:val="center"/>
              <w:spacing w:after="0" w:line="240" w:lineRule="auto"/>
            </w:pPr>
          </w:p>
          <w:p>
            <w:pPr>
              <w:ind w:firstLine="851"/>
              <w:spacing w:after="0" w:line="240" w:lineRule="auto"/>
            </w:pPr>
            <w:r>
              <w:rPr>
                <w:vanish w:val="false"/>
              </w:rPr>
              <w:fldChar w:fldCharType="begin"/>
              <w:instrText xml:space="preserve">X {"Y":3}</w:instrText>
              <w:fldChar w:fldCharType="separate"/>
              <w:t xml:space="preserve">Daʼvo ariza berilgan sana</w:t>
            </w:r>
            <w:r>
              <w:rPr>
                <w:vanish w:val="false"/>
              </w:rPr>
              <w:fldChar w:fldCharType="end"/>
            </w:r>
          </w:p>
          <w:p>
            <w:pPr>
              <w:jc w:val="center"/>
              <w:ind w:firstLine="851"/>
              <w:spacing w:after="0" w:line="240" w:lineRule="auto"/>
            </w:pPr>
          </w:p>
        </w:tc>
      </w:tr>
    </w:tbl>
    <w:p>
      <w:pPr>
        <w:jc w:val="both"/>
        <w:ind w:firstLine="851"/>
        <w:spacing w:after="0" w:line="240" w:lineRule="auto"/>
      </w:pPr>
    </w:p>
    <w:sectPr>
      <w:pgSz w:w="11906" w:h="16838"/>
      <w:pgMar w:left="1701" w:right="851" w:top="705" w:bottom="1134" w:header="709" w:footer="709"/>
      <w:footerReference r:id="rId8" w:type="default"/>
      <w:titlePg w:val="tru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0A80" w:rsidRDefault="00690A80" w:rsidP="00E678E0">
      <w:pPr>
        <w:spacing w:after="0" w:line="240" w:lineRule="auto"/>
      </w:pPr>
      <w:r>
        <w:separator/>
      </w:r>
    </w:p>
  </w:endnote>
  <w:endnote w:type="continuationSeparator" w:id="0">
    <w:p w:rsidR="00690A80" w:rsidRDefault="00690A80" w:rsidP="00E6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38435"/>
      <w:docPartObj>
        <w:docPartGallery w:val="Page Numbers (Bottom of Page)"/>
        <w:docPartUnique/>
      </w:docPartObj>
    </w:sdtPr>
    <w:sdtEndPr/>
    <w:sdtContent>
      <w:p w:rsidR="00741CFD" w:rsidRDefault="008C44DF">
        <w:pPr>
          <w:pStyle w:val="a8"/>
          <w:jc w:val="center"/>
        </w:pPr>
        <w:r>
          <w:fldChar w:fldCharType="begin"/>
        </w:r>
        <w:r>
          <w:instrText xml:space="preserve"> PAGE   \* MERGEFORMAT </w:instrText>
        </w:r>
        <w:r>
          <w:fldChar w:fldCharType="separate"/>
        </w:r>
        <w:r w:rsidR="008E1DA8">
          <w:rPr>
            <w:noProof/>
          </w:rPr>
          <w:t>3</w:t>
        </w:r>
        <w:r>
          <w:rPr>
            <w:noProof/>
          </w:rPr>
          <w:fldChar w:fldCharType="end"/>
        </w:r>
      </w:p>
    </w:sdtContent>
  </w:sdt>
  <w:p w:rsidR="00741CFD" w:rsidRDefault="00741CFD">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0A80" w:rsidRDefault="00690A80" w:rsidP="00E678E0">
      <w:pPr>
        <w:spacing w:after="0" w:line="240" w:lineRule="auto"/>
      </w:pPr>
      <w:r>
        <w:separator/>
      </w:r>
    </w:p>
  </w:footnote>
  <w:footnote w:type="continuationSeparator" w:id="0">
    <w:p w:rsidR="00690A80" w:rsidRDefault="00690A80" w:rsidP="00E6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E843EE"/>
    <w:multiLevelType w:val="hybridMultilevel"/>
    <w:tmpl w:val="4000A1C2"/>
    <w:lvl w:ilvl="0" w:tplc="1BA290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770E164D"/>
    <w:multiLevelType w:val="hybridMultilevel"/>
    <w:tmpl w:val="8466A81E"/>
    <w:lvl w:ilvl="0" w:tplc="17F8D1C2">
      <w:start w:val="1"/>
      <w:numFmt w:val="decimal"/>
      <w:lvlText w:val="%1"/>
      <w:lvlJc w:val="left"/>
      <w:pPr>
        <w:ind w:left="1065" w:hanging="705"/>
      </w:pPr>
      <w:rPr>
        <w:rFonts w:hint="default"/>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3A5"/>
    <w:rsid w:val="00025AA6"/>
    <w:rsid w:val="000308E4"/>
    <w:rsid w:val="00033448"/>
    <w:rsid w:val="00036A8E"/>
    <w:rsid w:val="000424AF"/>
    <w:rsid w:val="00052202"/>
    <w:rsid w:val="00053FBB"/>
    <w:rsid w:val="000577C1"/>
    <w:rsid w:val="000664B0"/>
    <w:rsid w:val="000666B0"/>
    <w:rsid w:val="00074093"/>
    <w:rsid w:val="00084067"/>
    <w:rsid w:val="00084513"/>
    <w:rsid w:val="00085471"/>
    <w:rsid w:val="0008760A"/>
    <w:rsid w:val="000A1DCE"/>
    <w:rsid w:val="000B0DA9"/>
    <w:rsid w:val="000B7AB2"/>
    <w:rsid w:val="000C050F"/>
    <w:rsid w:val="000C55DC"/>
    <w:rsid w:val="000D056A"/>
    <w:rsid w:val="00107157"/>
    <w:rsid w:val="00112257"/>
    <w:rsid w:val="00131349"/>
    <w:rsid w:val="00135759"/>
    <w:rsid w:val="0014317B"/>
    <w:rsid w:val="001435A9"/>
    <w:rsid w:val="0015269F"/>
    <w:rsid w:val="00152A30"/>
    <w:rsid w:val="00172526"/>
    <w:rsid w:val="00172786"/>
    <w:rsid w:val="00176FCE"/>
    <w:rsid w:val="00177FF0"/>
    <w:rsid w:val="00180A04"/>
    <w:rsid w:val="00193365"/>
    <w:rsid w:val="00196636"/>
    <w:rsid w:val="001A44F8"/>
    <w:rsid w:val="001A6022"/>
    <w:rsid w:val="001D5C60"/>
    <w:rsid w:val="001E2118"/>
    <w:rsid w:val="001E6E88"/>
    <w:rsid w:val="001F296C"/>
    <w:rsid w:val="00210981"/>
    <w:rsid w:val="0021270D"/>
    <w:rsid w:val="00212BE2"/>
    <w:rsid w:val="002176E3"/>
    <w:rsid w:val="002253EA"/>
    <w:rsid w:val="002267F5"/>
    <w:rsid w:val="002362D2"/>
    <w:rsid w:val="00242AF8"/>
    <w:rsid w:val="002506F0"/>
    <w:rsid w:val="00260554"/>
    <w:rsid w:val="0026383B"/>
    <w:rsid w:val="00287738"/>
    <w:rsid w:val="00291290"/>
    <w:rsid w:val="0029706B"/>
    <w:rsid w:val="002A0A05"/>
    <w:rsid w:val="002B64AC"/>
    <w:rsid w:val="002D3CE4"/>
    <w:rsid w:val="002F1494"/>
    <w:rsid w:val="002F6FFF"/>
    <w:rsid w:val="00310BF9"/>
    <w:rsid w:val="00331FED"/>
    <w:rsid w:val="003333B2"/>
    <w:rsid w:val="00341FAE"/>
    <w:rsid w:val="003573A5"/>
    <w:rsid w:val="00357411"/>
    <w:rsid w:val="00371F7F"/>
    <w:rsid w:val="00374653"/>
    <w:rsid w:val="00376CA1"/>
    <w:rsid w:val="00376F1E"/>
    <w:rsid w:val="00382B1E"/>
    <w:rsid w:val="0038467F"/>
    <w:rsid w:val="003A24B1"/>
    <w:rsid w:val="003A437A"/>
    <w:rsid w:val="003C000E"/>
    <w:rsid w:val="003C7BE9"/>
    <w:rsid w:val="003E122B"/>
    <w:rsid w:val="00404257"/>
    <w:rsid w:val="004068BD"/>
    <w:rsid w:val="00412B6C"/>
    <w:rsid w:val="00422D84"/>
    <w:rsid w:val="0043207E"/>
    <w:rsid w:val="004658F4"/>
    <w:rsid w:val="00496BAF"/>
    <w:rsid w:val="004B3790"/>
    <w:rsid w:val="004B5798"/>
    <w:rsid w:val="004C06E5"/>
    <w:rsid w:val="004C632F"/>
    <w:rsid w:val="004D726D"/>
    <w:rsid w:val="004F37E9"/>
    <w:rsid w:val="004F4327"/>
    <w:rsid w:val="004F7F4D"/>
    <w:rsid w:val="0054365D"/>
    <w:rsid w:val="00544B1B"/>
    <w:rsid w:val="00551E93"/>
    <w:rsid w:val="00557277"/>
    <w:rsid w:val="0057268A"/>
    <w:rsid w:val="00591767"/>
    <w:rsid w:val="0059669B"/>
    <w:rsid w:val="005A080E"/>
    <w:rsid w:val="005B2773"/>
    <w:rsid w:val="006012A6"/>
    <w:rsid w:val="006137C6"/>
    <w:rsid w:val="00625A3B"/>
    <w:rsid w:val="006504E2"/>
    <w:rsid w:val="0067458D"/>
    <w:rsid w:val="00677FB1"/>
    <w:rsid w:val="00690A80"/>
    <w:rsid w:val="0069203D"/>
    <w:rsid w:val="006A5055"/>
    <w:rsid w:val="006B67E2"/>
    <w:rsid w:val="006C2FBB"/>
    <w:rsid w:val="006D39F7"/>
    <w:rsid w:val="006F5B75"/>
    <w:rsid w:val="00704DEE"/>
    <w:rsid w:val="00706DF6"/>
    <w:rsid w:val="007106CD"/>
    <w:rsid w:val="00713E75"/>
    <w:rsid w:val="00720D57"/>
    <w:rsid w:val="00741CFD"/>
    <w:rsid w:val="0075376B"/>
    <w:rsid w:val="0076003A"/>
    <w:rsid w:val="0078733F"/>
    <w:rsid w:val="00791453"/>
    <w:rsid w:val="007B69F2"/>
    <w:rsid w:val="007B6E66"/>
    <w:rsid w:val="007D1560"/>
    <w:rsid w:val="007D7A51"/>
    <w:rsid w:val="007E07DB"/>
    <w:rsid w:val="007E5B3F"/>
    <w:rsid w:val="007F5D0E"/>
    <w:rsid w:val="00800F72"/>
    <w:rsid w:val="00804DE7"/>
    <w:rsid w:val="00806E8E"/>
    <w:rsid w:val="00814D8D"/>
    <w:rsid w:val="00824176"/>
    <w:rsid w:val="0084426B"/>
    <w:rsid w:val="00847D1D"/>
    <w:rsid w:val="0085608F"/>
    <w:rsid w:val="00861725"/>
    <w:rsid w:val="008665D4"/>
    <w:rsid w:val="008702CD"/>
    <w:rsid w:val="0087544E"/>
    <w:rsid w:val="008817C8"/>
    <w:rsid w:val="008912BA"/>
    <w:rsid w:val="008A17CC"/>
    <w:rsid w:val="008A562D"/>
    <w:rsid w:val="008C3928"/>
    <w:rsid w:val="008C44DF"/>
    <w:rsid w:val="008E1DA8"/>
    <w:rsid w:val="008E48DD"/>
    <w:rsid w:val="008E6E09"/>
    <w:rsid w:val="008F556B"/>
    <w:rsid w:val="00917019"/>
    <w:rsid w:val="009221C1"/>
    <w:rsid w:val="00932A67"/>
    <w:rsid w:val="009568E6"/>
    <w:rsid w:val="009600B2"/>
    <w:rsid w:val="00982A6E"/>
    <w:rsid w:val="009A2A6B"/>
    <w:rsid w:val="009B158F"/>
    <w:rsid w:val="009B5B67"/>
    <w:rsid w:val="009C4130"/>
    <w:rsid w:val="009C570F"/>
    <w:rsid w:val="009D5422"/>
    <w:rsid w:val="009E0E55"/>
    <w:rsid w:val="00A06A96"/>
    <w:rsid w:val="00A0763D"/>
    <w:rsid w:val="00A20980"/>
    <w:rsid w:val="00A27B7B"/>
    <w:rsid w:val="00A336F9"/>
    <w:rsid w:val="00A46F3D"/>
    <w:rsid w:val="00A478ED"/>
    <w:rsid w:val="00A61283"/>
    <w:rsid w:val="00A81BD3"/>
    <w:rsid w:val="00A93341"/>
    <w:rsid w:val="00A9560F"/>
    <w:rsid w:val="00AA02A3"/>
    <w:rsid w:val="00AA704A"/>
    <w:rsid w:val="00AC4544"/>
    <w:rsid w:val="00AD6D7A"/>
    <w:rsid w:val="00AF0E19"/>
    <w:rsid w:val="00B014E8"/>
    <w:rsid w:val="00B1409A"/>
    <w:rsid w:val="00B2306A"/>
    <w:rsid w:val="00B316D3"/>
    <w:rsid w:val="00B42382"/>
    <w:rsid w:val="00B513B4"/>
    <w:rsid w:val="00B566FB"/>
    <w:rsid w:val="00B74077"/>
    <w:rsid w:val="00B835FD"/>
    <w:rsid w:val="00B9287D"/>
    <w:rsid w:val="00B95204"/>
    <w:rsid w:val="00BB6643"/>
    <w:rsid w:val="00BC3ED3"/>
    <w:rsid w:val="00BD7002"/>
    <w:rsid w:val="00BE24A5"/>
    <w:rsid w:val="00BE3CD8"/>
    <w:rsid w:val="00BF4115"/>
    <w:rsid w:val="00C02666"/>
    <w:rsid w:val="00C158EC"/>
    <w:rsid w:val="00C162EF"/>
    <w:rsid w:val="00C313A9"/>
    <w:rsid w:val="00C35B2B"/>
    <w:rsid w:val="00C84DBB"/>
    <w:rsid w:val="00CB06CC"/>
    <w:rsid w:val="00CC55F6"/>
    <w:rsid w:val="00CC761F"/>
    <w:rsid w:val="00CC7C27"/>
    <w:rsid w:val="00CF3CD0"/>
    <w:rsid w:val="00D02ED8"/>
    <w:rsid w:val="00D05C10"/>
    <w:rsid w:val="00D1406C"/>
    <w:rsid w:val="00D15924"/>
    <w:rsid w:val="00D16D84"/>
    <w:rsid w:val="00D31034"/>
    <w:rsid w:val="00D40C9E"/>
    <w:rsid w:val="00D51E4D"/>
    <w:rsid w:val="00D532D3"/>
    <w:rsid w:val="00D53CD2"/>
    <w:rsid w:val="00D55957"/>
    <w:rsid w:val="00D60C6D"/>
    <w:rsid w:val="00D64D6A"/>
    <w:rsid w:val="00D80D0C"/>
    <w:rsid w:val="00D8100E"/>
    <w:rsid w:val="00D90DDB"/>
    <w:rsid w:val="00D9626C"/>
    <w:rsid w:val="00DA6BC2"/>
    <w:rsid w:val="00DC05A6"/>
    <w:rsid w:val="00DC198F"/>
    <w:rsid w:val="00DC2499"/>
    <w:rsid w:val="00DD480C"/>
    <w:rsid w:val="00DF121E"/>
    <w:rsid w:val="00DF6734"/>
    <w:rsid w:val="00DF746B"/>
    <w:rsid w:val="00E26FBB"/>
    <w:rsid w:val="00E31978"/>
    <w:rsid w:val="00E34D1B"/>
    <w:rsid w:val="00E45C8D"/>
    <w:rsid w:val="00E56249"/>
    <w:rsid w:val="00E678E0"/>
    <w:rsid w:val="00E77EB5"/>
    <w:rsid w:val="00E86E66"/>
    <w:rsid w:val="00E96A86"/>
    <w:rsid w:val="00EB118E"/>
    <w:rsid w:val="00EB3D97"/>
    <w:rsid w:val="00EB601D"/>
    <w:rsid w:val="00EC1DED"/>
    <w:rsid w:val="00EC4FEC"/>
    <w:rsid w:val="00ED1699"/>
    <w:rsid w:val="00ED464F"/>
    <w:rsid w:val="00EE30D1"/>
    <w:rsid w:val="00EE559F"/>
    <w:rsid w:val="00F0317F"/>
    <w:rsid w:val="00F14370"/>
    <w:rsid w:val="00F36C4D"/>
    <w:rsid w:val="00F37791"/>
    <w:rsid w:val="00F409A4"/>
    <w:rsid w:val="00F45F1D"/>
    <w:rsid w:val="00F52505"/>
    <w:rsid w:val="00F52AEB"/>
    <w:rsid w:val="00F541FB"/>
    <w:rsid w:val="00F55B16"/>
    <w:rsid w:val="00F64EAA"/>
    <w:rsid w:val="00F74023"/>
    <w:rsid w:val="00F81E61"/>
    <w:rsid w:val="00F82088"/>
    <w:rsid w:val="00F8508C"/>
    <w:rsid w:val="00F86BE4"/>
    <w:rsid w:val="00F93FBD"/>
    <w:rsid w:val="00F9623D"/>
    <w:rsid w:val="00FA0177"/>
    <w:rsid w:val="00FA52E2"/>
    <w:rsid w:val="00FB394C"/>
    <w:rsid w:val="00FC48AE"/>
    <w:rsid w:val="00FC51E0"/>
    <w:rsid w:val="00FD1542"/>
    <w:rsid w:val="00FD40CB"/>
    <w:rsid w:val="00FE63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3EEEEB9-7F3F-4C85-ADE5-3933FA03E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06A96"/>
  </w:style>
  <w:style w:type="paragraph" w:styleId="2">
    <w:name w:val="heading 2"/>
    <w:basedOn w:val="a"/>
    <w:next w:val="a"/>
    <w:link w:val="20"/>
    <w:uiPriority w:val="9"/>
    <w:semiHidden/>
    <w:unhideWhenUsed/>
    <w:qFormat/>
    <w:rsid w:val="00800F7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B06CC"/>
    <w:rPr>
      <w:color w:val="0000FF" w:themeColor="hyperlink"/>
      <w:u w:val="single"/>
    </w:rPr>
  </w:style>
  <w:style w:type="paragraph" w:styleId="a4">
    <w:name w:val="Balloon Text"/>
    <w:basedOn w:val="a"/>
    <w:link w:val="a5"/>
    <w:uiPriority w:val="99"/>
    <w:semiHidden/>
    <w:unhideWhenUsed/>
    <w:rsid w:val="00E86E6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86E66"/>
    <w:rPr>
      <w:rFonts w:ascii="Tahoma" w:hAnsi="Tahoma" w:cs="Tahoma"/>
      <w:sz w:val="16"/>
      <w:szCs w:val="16"/>
    </w:rPr>
  </w:style>
  <w:style w:type="paragraph" w:styleId="a6">
    <w:name w:val="header"/>
    <w:basedOn w:val="a"/>
    <w:link w:val="a7"/>
    <w:uiPriority w:val="99"/>
    <w:semiHidden/>
    <w:unhideWhenUsed/>
    <w:rsid w:val="00E678E0"/>
    <w:pPr>
      <w:tabs>
        <w:tab w:val="center" w:pos="4513"/>
        <w:tab w:val="right" w:pos="9026"/>
      </w:tabs>
      <w:spacing w:after="0" w:line="240" w:lineRule="auto"/>
    </w:pPr>
  </w:style>
  <w:style w:type="character" w:customStyle="1" w:styleId="a7">
    <w:name w:val="Верхний колонтитул Знак"/>
    <w:basedOn w:val="a0"/>
    <w:link w:val="a6"/>
    <w:uiPriority w:val="99"/>
    <w:semiHidden/>
    <w:rsid w:val="00E678E0"/>
  </w:style>
  <w:style w:type="paragraph" w:styleId="a8">
    <w:name w:val="footer"/>
    <w:basedOn w:val="a"/>
    <w:link w:val="a9"/>
    <w:uiPriority w:val="99"/>
    <w:unhideWhenUsed/>
    <w:rsid w:val="00E678E0"/>
    <w:pPr>
      <w:tabs>
        <w:tab w:val="center" w:pos="4513"/>
        <w:tab w:val="right" w:pos="9026"/>
      </w:tabs>
      <w:spacing w:after="0" w:line="240" w:lineRule="auto"/>
    </w:pPr>
  </w:style>
  <w:style w:type="character" w:customStyle="1" w:styleId="a9">
    <w:name w:val="Нижний колонтитул Знак"/>
    <w:basedOn w:val="a0"/>
    <w:link w:val="a8"/>
    <w:uiPriority w:val="99"/>
    <w:rsid w:val="00E678E0"/>
  </w:style>
  <w:style w:type="paragraph" w:styleId="aa">
    <w:name w:val="Body Text"/>
    <w:basedOn w:val="a"/>
    <w:link w:val="ab"/>
    <w:rsid w:val="002506F0"/>
    <w:pPr>
      <w:widowControl w:val="0"/>
      <w:autoSpaceDE w:val="0"/>
      <w:autoSpaceDN w:val="0"/>
      <w:adjustRightInd w:val="0"/>
      <w:spacing w:after="120" w:line="240" w:lineRule="auto"/>
    </w:pPr>
    <w:rPr>
      <w:rFonts w:eastAsia="Times New Roman"/>
      <w:sz w:val="20"/>
      <w:szCs w:val="20"/>
      <w:lang w:eastAsia="ru-RU"/>
    </w:rPr>
  </w:style>
  <w:style w:type="character" w:customStyle="1" w:styleId="ab">
    <w:name w:val="Основной текст Знак"/>
    <w:basedOn w:val="a0"/>
    <w:link w:val="aa"/>
    <w:rsid w:val="002506F0"/>
    <w:rPr>
      <w:rFonts w:eastAsia="Times New Roman"/>
      <w:sz w:val="20"/>
      <w:szCs w:val="20"/>
      <w:lang w:eastAsia="ru-RU"/>
    </w:rPr>
  </w:style>
  <w:style w:type="character" w:customStyle="1" w:styleId="20">
    <w:name w:val="Заголовок 2 Знак"/>
    <w:basedOn w:val="a0"/>
    <w:link w:val="2"/>
    <w:uiPriority w:val="9"/>
    <w:semiHidden/>
    <w:rsid w:val="00800F72"/>
    <w:rPr>
      <w:rFonts w:asciiTheme="majorHAnsi" w:eastAsiaTheme="majorEastAsia" w:hAnsiTheme="majorHAnsi" w:cstheme="majorBidi"/>
      <w:b/>
      <w:bCs/>
      <w:color w:val="4F81BD" w:themeColor="accent1"/>
      <w:sz w:val="26"/>
      <w:szCs w:val="26"/>
    </w:rPr>
  </w:style>
  <w:style w:type="table" w:styleId="ac">
    <w:name w:val="Table Grid"/>
    <w:basedOn w:val="a1"/>
    <w:uiPriority w:val="59"/>
    <w:rsid w:val="00AF0E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basedOn w:val="a"/>
    <w:uiPriority w:val="34"/>
    <w:qFormat/>
    <w:rsid w:val="00AF0E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file:///C:\Users\Goyibnazarov\Downloads\18055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1174</Words>
  <Characters>6697</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xpert</dc:creator>
  <cp:lastModifiedBy>Shakarboy Goyibnazarov</cp:lastModifiedBy>
  <cp:revision>2</cp:revision>
  <cp:lastPrinted>2015-12-14T10:40:00Z</cp:lastPrinted>
  <dcterms:created xsi:type="dcterms:W3CDTF">2022-09-12T10:15:00Z</dcterms:created>
  <dcterms:modified xsi:type="dcterms:W3CDTF">2022-09-12T10:15:00Z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Daʼvo ariza rekvizitlari</w:name>
    <w:value w:hidden="true">
      <w:unit w:active="false"/>
    </w:value>
  </w:element>
  <w:element w:id="2" w:kind="variable" w:selector="check" w:type="string" w:valueMode="normal" w:required="false" w:groupID="1">
    <w:identifier xml:space="preserve">ID2</w:identifier>
    <w:name xml:space="preserve">Daʼvo ariza berilgan fuqarolik ishlari bo‘yicha sud nomi</w:name>
    <w:comment xml:space="preserve"/>
    <w:value w:hidden="false">
      <w:unit w:active="false"/>
      <w:binding w:dataSource="3" w:column="court_name" w:search="false"/>
    </w:value>
  </w:element>
  <w:element w:id="3" w:kind="variable" w:selector="check" w:type="date" w:valueMode="normal" w:required="false" w:groupID="1">
    <w:identifier xml:space="preserve">ID3</w:identifier>
    <w:name xml:space="preserve">Daʼvo ariza berilgan sana</w:name>
    <w:value w:hidden="false">
      <w:unit w:active="false"/>
    </w:value>
  </w:element>
  <w:element w:id="4" w:kind="category" w:selector="check" w:type="string" w:valueMode="normal" w:required="false">
    <w:identifier xml:space="preserve">ID4</w:identifier>
    <w:name xml:space="preserve">Daʼvogar to‘g‘risida maʼlumotlar</w:name>
    <w:value w:hidden="true">
      <w:unit w:active="false"/>
    </w:value>
  </w:element>
  <w:element w:id="5" w:kind="variable" w:selector="check" w:type="string" w:valueMode="normal" w:required="false" w:groupID="4">
    <w:identifier xml:space="preserve">ID5</w:identifier>
    <w:name xml:space="preserve">Daʼvogarning F.I.O.si</w:name>
    <w:value w:hidden="false">
      <w:unit w:active="false"/>
    </w:value>
  </w:element>
  <w:element w:id="6" w:kind="variable" w:selector="check" w:type="string" w:valueMode="normal" w:required="false" w:groupID="4">
    <w:identifier xml:space="preserve">ID6</w:identifier>
    <w:name xml:space="preserve">Daʼvogarning yashash manzili</w:name>
    <w:comment xml:space="preserve">viloyat, tuman (shahar), mhalla, ko‘cha (qishloq) nomi, uy raqami ko‘rsatiladi</w:comment>
    <w:value w:hidden="false">
      <w:unit w:active="false"/>
    </w:value>
  </w:element>
  <w:element w:id="7" w:kind="variable" w:selector="check" w:type="string" w:valueMode="normal" w:required="false" w:groupID="4">
    <w:identifier xml:space="preserve">ID7</w:identifier>
    <w:name xml:space="preserve">Daʼvogarning telefon raqamlari</w:name>
    <w:value w:hidden="false">
      <w:unit w:active="false"/>
    </w:value>
  </w:element>
  <w:element w:id="8" w:kind="variable" w:selector="check" w:type="string" w:valueMode="normal" w:required="false" w:groupID="4">
    <w:identifier xml:space="preserve">ID8</w:identifier>
    <w:name xml:space="preserve">Daʼvogarning pochta (elektron) manzili</w:name>
    <w:value w:hidden="false">
      <w:unit w:active="false"/>
    </w:value>
  </w:element>
  <w:element w:id="9" w:kind="category" w:selector="check" w:type="string" w:valueMode="normal" w:required="false">
    <w:identifier xml:space="preserve">ID9</w:identifier>
    <w:name xml:space="preserve">Javobgar to‘g‘risida maʼlumotlar</w:name>
    <w:value w:hidden="true">
      <w:unit w:active="false"/>
    </w:value>
  </w:element>
  <w:element w:id="10" w:kind="variable" w:selector="check" w:type="string" w:valueMode="normal" w:required="false" w:groupID="9">
    <w:identifier xml:space="preserve">ID10</w:identifier>
    <w:name xml:space="preserve">Javobgarning F.I.O.si</w:name>
    <w:value w:hidden="false">
      <w:unit w:active="false"/>
    </w:value>
  </w:element>
  <w:element w:id="11" w:kind="variable" w:selector="check" w:type="string" w:valueMode="normal" w:required="false" w:groupID="9">
    <w:identifier xml:space="preserve">ID11</w:identifier>
    <w:name xml:space="preserve">Javobgarning yashash manzili</w:name>
    <w:comment xml:space="preserve">viloyat, tuman (shahar), mhalla, ko‘cha (qishloq) nomi, uy raqami ko‘rsatiladi</w:comment>
    <w:value w:hidden="false">
      <w:unit w:active="false"/>
    </w:value>
  </w:element>
  <w:element w:id="12" w:kind="variable" w:selector="check" w:type="string" w:valueMode="normal" w:required="false" w:groupID="9">
    <w:identifier xml:space="preserve">ID12</w:identifier>
    <w:name xml:space="preserve">Javobgarning telefon raqamlari</w:name>
    <w:value w:hidden="false">
      <w:unit w:active="false"/>
    </w:value>
  </w:element>
  <w:element w:id="13" w:kind="variable" w:selector="check" w:type="string" w:valueMode="normal" w:required="false" w:groupID="9">
    <w:identifier xml:space="preserve">ID13</w:identifier>
    <w:name xml:space="preserve">Javobgarning pochta (elektron) manzili</w:name>
    <w:value w:hidden="false">
      <w:unit w:active="false"/>
    </w:value>
  </w:element>
  <w:element w:id="14" w:kind="category" w:selector="check" w:type="string" w:valueMode="normal" w:required="false">
    <w:identifier xml:space="preserve">ID14</w:identifier>
    <w:name xml:space="preserve">Uchinchi shaxs to‘g‘risida maʼlumotlar</w:name>
    <w:value w:hidden="true">
      <w:unit w:active="false"/>
    </w:value>
  </w:element>
  <w:element w:id="15" w:kind="variable" w:selector="check" w:type="string" w:valueMode="normal" w:required="false" w:groupID="14">
    <w:identifier xml:space="preserve">ID15</w:identifier>
    <w:name xml:space="preserve">Uchinchi shaxsning F.I.O.si</w:name>
    <w:value w:hidden="false">
      <w:unit w:active="false"/>
    </w:value>
  </w:element>
  <w:element w:id="16" w:kind="variable" w:selector="check" w:type="string" w:valueMode="normal" w:required="false" w:groupID="14">
    <w:identifier xml:space="preserve">ID16</w:identifier>
    <w:name xml:space="preserve">Uchinchi shaxsning yashash manzili</w:name>
    <w:comment xml:space="preserve">viloyat, tuman (shahar), mhalla, ko‘cha (qishloq) nomi, uy raqami ko‘rsatiladi</w:comment>
    <w:value w:hidden="false">
      <w:unit w:active="false"/>
    </w:value>
  </w:element>
  <w:element w:id="17" w:kind="variable" w:selector="check" w:type="string" w:valueMode="normal" w:required="false" w:groupID="14">
    <w:identifier xml:space="preserve">ID17</w:identifier>
    <w:name xml:space="preserve">Uchinchi shaxsning telefon raqamlari</w:name>
    <w:value w:hidden="false">
      <w:unit w:active="false"/>
    </w:value>
  </w:element>
  <w:element w:id="18" w:kind="variable" w:selector="check" w:type="string" w:valueMode="normal" w:required="false" w:groupID="14">
    <w:identifier xml:space="preserve">ID18</w:identifier>
    <w:name xml:space="preserve">Uchinchi shaxsning (elektron) manzili</w:name>
    <w:value w:hidden="false">
      <w:unit w:active="false"/>
    </w:value>
  </w:element>
  <w:element w:id="19" w:kind="category" w:selector="check" w:type="string" w:valueMode="normal" w:required="false">
    <w:identifier xml:space="preserve">ID19</w:identifier>
    <w:name xml:space="preserve">Daʼvo ariza mazmuni</w:name>
    <w:value w:hidden="true">
      <w:unit w:active="false"/>
    </w:value>
  </w:element>
  <w:element w:id="20" w:kind="variable" w:selector="check" w:type="date" w:valueMode="normal" w:required="false" w:groupID="19">
    <w:identifier xml:space="preserve">ID20</w:identifier>
    <w:name xml:space="preserve">Daʼvogar nikohdan o‘tgan sana</w:name>
    <w:value w:hidden="false">
      <w:unit w:active="false"/>
    </w:value>
  </w:element>
  <w:element w:id="21" w:kind="variable" w:selector="check" w:type="string" w:valueMode="normal" w:required="false" w:groupID="19">
    <w:identifier xml:space="preserve">ID21</w:identifier>
    <w:name xml:space="preserve">Daʼvogarning turmush o‘rtog‘ining F.I.O.si</w:name>
    <w:value w:hidden="false">
      <w:unit w:active="false"/>
    </w:value>
  </w:element>
  <w:element w:id="58" w:kind="variable" w:selector="check" w:type="string" w:valueMode="normal" w:required="false" w:groupID="19">
    <w:identifier xml:space="preserve">ID58</w:identifier>
    <w:name xml:space="preserve">Daʼvogar va turmush o‘rtog‘ining necha nafar farzandi bor</w:name>
    <w:value w:hidden="false">
      <w:unit w:active="false"/>
    </w:value>
  </w:element>
  <w:element w:id="22" w:kind="variable" w:selector="check" w:type="date" w:valueMode="normal" w:required="false" w:groupID="19">
    <w:identifier xml:space="preserve">ID22</w:identifier>
    <w:name xml:space="preserve">Daʼvogar turmush o‘rtog‘i bilan birgalikda uy-joy sotib olingan sana</w:name>
    <w:value w:hidden="false">
      <w:unit w:active="false"/>
    </w:value>
  </w:element>
  <w:element w:id="23" w:kind="variable" w:selector="check" w:type="string" w:valueMode="normal" w:required="false" w:groupID="19">
    <w:identifier xml:space="preserve">ID23</w:identifier>
    <w:name xml:space="preserve">Daʼvogar va turmush o‘rtog‘i tomonidan sotib olingan uy-joy joylashgan manzil</w:name>
    <w:comment xml:space="preserve">Izoh: Mazkur bandda viloyat, tuman (shahar), mhalla, ko‘cha (qishloq) nomi, uy raqami ko‘rsatiladi</w:comment>
    <w:value w:hidden="false">
      <w:unit w:active="false"/>
    </w:value>
  </w:element>
  <w:element w:id="26" w:kind="variable" w:selector="check" w:type="date" w:valueMode="normal" w:required="false" w:groupID="14">
    <w:identifier xml:space="preserve">ID26</w:identifier>
    <w:name xml:space="preserve">Daʼvogarning turmush o‘rtog‘i vafot etgan sana</w:name>
    <w:value w:hidden="false">
      <w:unit w:active="false"/>
    </w:value>
  </w:element>
  <w:element w:id="27" w:kind="variable" w:selector="check" w:type="string" w:valueMode="normal" w:required="false" w:groupID="14">
    <w:identifier xml:space="preserve">ID27</w:identifier>
    <w:name xml:space="preserve">Notarius joylashgan tuman (shahar)</w:name>
    <w:value w:hidden="false">
      <w:unit w:active="false"/>
    </w:value>
  </w:element>
  <w:element w:id="53" w:kind="variable" w:selector="check" w:type="string" w:valueMode="normal" w:required="false" w:groupID="19">
    <w:identifier xml:space="preserve">ID53</w:identifier>
    <w:name xml:space="preserve">Vasiyatnomani rasmiylashtirgan notarial idora</w:name>
    <w:comment xml:space="preserve">Izoh: Notarial idoraning nomi, raqami xususiy notarial idorada esa notariusning F.I.O.si yoziladi</w:comment>
    <w:value w:hidden="false">
      <w:unit w:active="false"/>
    </w:value>
  </w:element>
  <w:element w:id="29" w:kind="selector" w:selector="radio" w:type="string" w:valueMode="normal" w:required="false" w:groupID="19">
    <w:identifier xml:space="preserve">ID29</w:identifier>
    <w:name xml:space="preserve">Vasiyatnoma rasmiylashtirilgan notarial idora turi</w:name>
    <w:value w:hidden="false">
      <w:unit w:active="false"/>
    </w:value>
    <w:element w:id="30" w:kind="condition" w:selector="check" w:type="boolean" w:valueMode="normal" w:required="false" w:groupID="29">
      <w:identifier xml:space="preserve">ID30</w:identifier>
      <w:name xml:space="preserve">Xususiy amaliyot bilan shug‘ullanuvchi notarius</w:name>
      <w:value w:hidden="false">
        <w:unit w:active="false"/>
      </w:value>
      <w:element w:id="32" w:kind="variable" w:selector="check" w:type="string" w:valueMode="normal" w:required="false" w:groupID="19">
        <w:identifier xml:space="preserve">ID32</w:identifier>
        <w:name xml:space="preserve">Xususiy amaliyot bilan shug‘ullanuvchi notariusning F.I.O.si</w:name>
        <w:value w:hidden="false">
          <w:unit w:active="false"/>
        </w:value>
      </w:element>
    </w:element>
    <w:element w:id="31" w:kind="condition" w:selector="check" w:type="boolean" w:valueMode="normal" w:required="false">
      <w:identifier xml:space="preserve">ID31</w:identifier>
      <w:name xml:space="preserve">Davlat notarial idorasi</w:name>
      <w:value w:hidden="false">
        <w:unit w:active="false"/>
      </w:value>
      <w:element w:id="33" w:kind="variable" w:selector="check" w:type="string" w:valueMode="normal" w:required="false" w:groupID="19">
        <w:identifier xml:space="preserve">ID33</w:identifier>
        <w:name xml:space="preserve">Davlat notarial idora raqami</w:name>
        <w:value w:hidden="false">
          <w:unit w:active="false"/>
        </w:value>
      </w:element>
    </w:element>
  </w:element>
  <w:element w:id="34" w:kind="variable" w:selector="check" w:type="string" w:valueMode="normal" w:required="false" w:groupID="19">
    <w:identifier xml:space="preserve">ID34</w:identifier>
    <w:name xml:space="preserve">Daʼvogar va turmush o‘rtog‘i sotib olgan uy-joy joylashgan mahalla (MFY) nomi</w:name>
    <w:value w:hidden="false">
      <w:unit w:active="false"/>
    </w:value>
  </w:element>
  <w:element w:id="35" w:kind="variable" w:selector="check" w:type="string" w:valueMode="normal" w:required="false" w:groupID="19">
    <w:identifier xml:space="preserve">ID35</w:identifier>
    <w:name xml:space="preserve">Daʼvogar va turmush o‘rtog‘i sotib olgan uy-joy joylashgan mahalla (MFY) raisining F.I.O.si</w:name>
    <w:value w:hidden="false">
      <w:unit w:active="false"/>
    </w:value>
  </w:element>
  <w:element w:id="36" w:kind="variable" w:selector="check" w:type="date" w:valueMode="normal" w:required="false" w:groupID="19">
    <w:identifier xml:space="preserve">ID36</w:identifier>
    <w:name xml:space="preserve">Maʼlumotnoma tuzilgan sana</w:name>
    <w:value w:hidden="false">
      <w:unit w:active="false"/>
    </w:value>
  </w:element>
  <w:element w:id="37" w:kind="variable" w:selector="check" w:type="string" w:valueMode="normal" w:required="false" w:groupID="19">
    <w:identifier xml:space="preserve">ID37</w:identifier>
    <w:name xml:space="preserve">Maʼlumotnoma raqami</w:name>
    <w:value w:hidden="false">
      <w:unit w:active="false"/>
    </w:value>
  </w:element>
  <w:element w:id="54" w:kind="variable" w:selector="check" w:type="string" w:valueMode="normal" w:required="false" w:groupID="19">
    <w:identifier xml:space="preserve">ID54</w:identifier>
    <w:name xml:space="preserve">Merosni rasmiylashtirgan notarial idora manzili</w:name>
    <w:value w:hidden="false">
      <w:unit w:active="false"/>
    </w:value>
  </w:element>
  <w:element w:id="39" w:kind="selector" w:selector="radio" w:type="string" w:valueMode="normal" w:required="false">
    <w:identifier xml:space="preserve">ID39</w:identifier>
    <w:name xml:space="preserve">Merosni rasmiylashtirgan notarial idora turi</w:name>
    <w:value w:hidden="false">
      <w:unit w:active="false"/>
    </w:value>
    <w:element w:id="40" w:kind="condition" w:selector="check" w:type="boolean" w:valueMode="normal" w:required="false">
      <w:identifier xml:space="preserve">ID40</w:identifier>
      <w:name xml:space="preserve">Xususiy amaliyot bilan shug‘ullanuvchi notarius</w:name>
      <w:value w:hidden="false">
        <w:unit w:active="false"/>
      </w:value>
      <w:element w:id="42" w:kind="variable" w:selector="check" w:type="string" w:valueMode="normal" w:required="false">
        <w:identifier xml:space="preserve">ID42</w:identifier>
        <w:name xml:space="preserve">Xususiy amaliyot bilan shug‘ullanuvchi notariusning F.I.O</w:name>
        <w:value w:hidden="false">
          <w:unit w:active="false"/>
        </w:value>
      </w:element>
    </w:element>
    <w:element w:id="41" w:kind="condition" w:selector="check" w:type="boolean" w:valueMode="normal" w:required="false">
      <w:identifier xml:space="preserve">ID41</w:identifier>
      <w:name xml:space="preserve">Davlat notarial idora</w:name>
      <w:value w:hidden="false">
        <w:unit w:active="false"/>
      </w:value>
      <w:element w:id="44" w:kind="variable" w:selector="check" w:type="string" w:valueMode="normal" w:required="false">
        <w:identifier xml:space="preserve">ID44</w:identifier>
        <w:name xml:space="preserve">Davlat notarial idora raqami</w:name>
        <w:value w:hidden="false">
          <w:unit w:active="false"/>
        </w:value>
      </w:element>
    </w:element>
  </w:element>
  <w:element w:id="45" w:kind="variable" w:selector="check" w:type="date" w:valueMode="normal" w:required="false" w:groupID="19">
    <w:identifier xml:space="preserve">ID45</w:identifier>
    <w:name xml:space="preserve">Merosga bulgan huquq to‘g‘risida guvohnoma sana</w:name>
    <w:value w:hidden="false">
      <w:unit w:active="false"/>
    </w:value>
  </w:element>
  <w:element w:id="46" w:kind="variable" w:selector="check" w:type="date" w:valueMode="normal" w:required="false" w:groupID="19">
    <w:identifier xml:space="preserve">ID46</w:identifier>
    <w:name xml:space="preserve">Jinoyat ishlari bo‘yicha sud hududi</w:name>
    <w:comment xml:space="preserve">viloyat nomi ko‘rsatiladi</w:comment>
    <w:value w:hidden="false">
      <w:unit w:active="false"/>
    </w:value>
  </w:element>
  <w:element w:id="47" w:kind="variable" w:selector="check" w:type="string" w:valueMode="normal" w:required="false" w:groupID="19">
    <w:identifier xml:space="preserve">ID47</w:identifier>
    <w:name xml:space="preserve">Jinoyat ishlari bo‘yicha sud tuman (shahar) nomi</w:name>
    <w:value w:hidden="false">
      <w:unit w:active="false"/>
    </w:value>
  </w:element>
  <w:element w:id="48" w:kind="variable" w:selector="check" w:type="date" w:valueMode="normal" w:required="false" w:groupID="19">
    <w:identifier xml:space="preserve">ID48</w:identifier>
    <w:name xml:space="preserve">Jinoyat ishlari bo‘yicha sudning hukmi chiqarilgan sana</w:name>
    <w:value w:hidden="false">
      <w:unit w:active="false"/>
    </w:value>
  </w:element>
  <w:element w:id="49" w:kind="variable" w:selector="check" w:type="string" w:valueMode="normal" w:required="false" w:groupID="19">
    <w:identifier xml:space="preserve">ID49</w:identifier>
    <w:name xml:space="preserve">Jinoyat kodeksining tegishli moddasi</w:name>
    <w:value w:hidden="false">
      <w:unit w:active="false"/>
    </w:value>
  </w:element>
  <w:element w:id="50" w:kind="variable" w:selector="check" w:type="string" w:valueMode="normal" w:required="false" w:groupID="19">
    <w:identifier xml:space="preserve">ID50</w:identifier>
    <w:name xml:space="preserve">Jinoyat kodeksining tegishli qismi</w:name>
    <w:value w:hidden="false">
      <w:unit w:active="false"/>
    </w:value>
  </w:element>
  <w:element w:id="51" w:kind="variable" w:selector="check" w:type="string" w:valueMode="normal" w:required="false" w:groupID="19">
    <w:identifier xml:space="preserve">ID51</w:identifier>
    <w:name xml:space="preserve">Jinoyat kodeksining tegishli moddasi</w:name>
    <w:comment xml:space="preserve"/>
    <w:value w:hidden="false">
      <w:unit w:active="false"/>
    </w:value>
  </w:element>
  <w:element w:id="52" w:kind="variable" w:selector="check" w:type="string" w:valueMode="normal" w:required="false" w:groupID="19">
    <w:identifier xml:space="preserve">ID52</w:identifier>
    <w:name xml:space="preserve">Jinoyat kodeksining tegishli qismi</w:name>
    <w:comment xml:space="preserve"/>
    <w:value w:hidden="false">
      <w:unit w:active="false"/>
    </w:value>
  </w:element>
  <w:element w:id="55" w:kind="variable" w:selector="check" w:type="string" w:valueMode="normal" w:required="false" w:groupID="19">
    <w:identifier xml:space="preserve">ID55</w:identifier>
    <w:name xml:space="preserve">Jinoyat kodeksining tegishli bandi</w:name>
    <w:value w:hidden="false">
      <w:unit w:active="false"/>
    </w:value>
  </w:element>
  <w:element w:id="56" w:kind="variable" w:selector="check" w:type="string" w:valueMode="normal" w:required="false" w:groupID="19">
    <w:identifier xml:space="preserve">ID56</w:identifier>
    <w:name xml:space="preserve">Fuqarolik ishlari bo‘yicha tuman (shahar) sudining nomi</w:name>
    <w:value w:hidden="false">
      <w:unit w:active="false"/>
    </w:value>
  </w:element>
  <w:element w:id="57" w:kind="variable" w:selector="check" w:type="date" w:valueMode="normal" w:required="false" w:groupID="19">
    <w:identifier xml:space="preserve">ID57</w:identifier>
    <w:name xml:space="preserve">Fuqarolik ishlari bo‘yicha tuman (shahar) sudining qarori chiqarilgan sana</w:name>
    <w:value w:hidden="false">
      <w:unit w:active="false"/>
    </w:value>
  </w:element>
</w:structure>
</file>