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ind w:firstLine="399"/>
        <w:tabs>
          <w:tab w:val="left" w:pos="5229"/>
        </w:tabs>
        <w:rPr>
          <w:color w:val="auto"/>
          <w:rFonts w:ascii="Times New Roman" w:hAnsi="Times New Roman"/>
        </w:rPr>
      </w:pPr>
      <w:r>
        <w:rPr>
          <w:color w:val="auto"/>
          <w:rFonts w:ascii="Times New Roman" w:hAnsi="Times New Roman"/>
        </w:rPr>
        <w:t xml:space="preserve">Notarial idoradan tashqarida jismoniy nuqsoni, kasalligi yoki savodsizligi tufayli oʻz qoʻli bilan imzolay olmaydigan shaxs nomidan boshqa shaxs tomonidan imzolangan vasiyatnomaning tasdiqlov yozuvi</w:t>
      </w:r>
    </w:p>
    <w:p>
      <w:pPr>
        <w:pStyle w:val="Text"/>
        <w:rPr>
          <w:rFonts w:ascii="Times New Roman" w:hAnsi="Times New Roman"/>
        </w:rPr>
      </w:pPr>
    </w:p>
    <w:p>
      <w:pPr>
        <w:pStyle w:val="Text"/>
        <w:ind w:firstLine="549"/>
        <w:tabs>
          <w:tab w:val="left" w:pos="6354"/>
        </w:tabs>
        <w:rPr>
          <w:rFonts w:ascii="Times New Roman" w:hAnsi="Times New Roman"/>
        </w:rPr>
      </w:pPr>
      <w:r>
        <w:rPr>
          <w:vanish w:val="false"/>
          <w:rFonts w:ascii="Times New Roman" w:hAnsi="Times New Roman"/>
        </w:rPr>
        <w:fldChar w:fldCharType="begin"/>
        <w:instrText xml:space="preserve">X {"Y":3}</w:instrText>
        <w:fldChar w:fldCharType="separate"/>
        <w:t xml:space="preserve">Vasiyatnoma tasdiqlangan sanasi</w:t>
      </w:r>
      <w:r>
        <w:rPr>
          <w:vanish w:val="false"/>
          <w:rFonts w:ascii="Times New Roman" w:hAnsi="Times New Roman"/>
        </w:rPr>
        <w:fldChar w:fldCharType="end"/>
      </w:r>
      <w:r>
        <w:rPr>
          <w:rFonts w:ascii="Times New Roman" w:hAnsi="Times New Roman"/>
        </w:rPr>
        <w:t xml:space="preserve"> kuni ushbu vasiyatnomani men – Oʻzbekiston Respublikasi, </w:t>
      </w:r>
      <w:r>
        <w:rPr>
          <w:vanish w:val="false"/>
          <w:rFonts w:ascii="Times New Roman" w:hAnsi="Times New Roman"/>
        </w:rPr>
        <w:fldChar w:fldCharType="begin"/>
        <w:instrText xml:space="preserve">X {"Y":4}</w:instrText>
        <w:fldChar w:fldCharType="separate"/>
        <w:t xml:space="preserve">Notarial idora manzili</w:t>
      </w:r>
      <w:r>
        <w:rPr>
          <w:vanish w:val="false"/>
          <w:rFonts w:ascii="Times New Roman" w:hAnsi="Times New Roman"/>
        </w:rPr>
        <w:fldChar w:fldCharType="end"/>
      </w:r>
      <w:r>
        <w:rPr>
          <w:rFonts w:ascii="Times New Roman" w:hAnsi="Times New Roman"/>
        </w:rPr>
        <w:t xml:space="preserve"> notariusi </w:t>
      </w:r>
      <w:r>
        <w:rPr>
          <w:vanish w:val="false"/>
          <w:rFonts w:ascii="Times New Roman" w:hAnsi="Times New Roman"/>
        </w:rPr>
        <w:fldChar w:fldCharType="begin"/>
        <w:instrText xml:space="preserve">X {"Y":8}</w:instrText>
        <w:fldChar w:fldCharType="separate"/>
        <w:t xml:space="preserve">Notarius F.I.O</w:t>
      </w:r>
      <w:r>
        <w:rPr>
          <w:vanish w:val="false"/>
          <w:rFonts w:ascii="Times New Roman" w:hAnsi="Times New Roman"/>
        </w:rPr>
        <w:fldChar w:fldCharType="end"/>
      </w:r>
      <w:r>
        <w:rPr>
          <w:rFonts w:ascii="Times New Roman" w:hAnsi="Times New Roman"/>
        </w:rPr>
        <w:t xml:space="preserve">.da </w:t>
      </w:r>
      <w:r>
        <w:rPr>
          <w:i/>
          <w:rFonts w:ascii="Times New Roman" w:hAnsi="Times New Roman"/>
        </w:rPr>
        <w:t>(</w:t>
      </w:r>
      <w:r>
        <w:rPr>
          <w:i/>
          <w:vanish w:val="false"/>
          <w:rFonts w:ascii="Times New Roman" w:hAnsi="Times New Roman"/>
        </w:rPr>
        <w:fldChar w:fldCharType="begin"/>
        <w:instrText xml:space="preserve">X {"Y":9}</w:instrText>
        <w:fldChar w:fldCharType="separate"/>
        <w:t xml:space="preserve">Notarius idorasining raqami</w:t>
      </w:r>
      <w:r>
        <w:rPr>
          <w:i/>
          <w:vanish w:val="false"/>
          <w:rFonts w:ascii="Times New Roman" w:hAnsi="Times New Roman"/>
        </w:rPr>
        <w:fldChar w:fldCharType="end"/>
      </w:r>
      <w:r>
        <w:rPr>
          <w:i/>
          <w:rFonts w:ascii="Times New Roman" w:hAnsi="Times New Roman"/>
        </w:rPr>
        <w:t>-sonli)</w:t>
      </w:r>
      <w:r>
        <w:rPr>
          <w:rFonts w:ascii="Times New Roman" w:hAnsi="Times New Roman"/>
        </w:rPr>
        <w:t xml:space="preserve"> vasiyat qiluvchining xohish-irodasiga va Oʻzbekiston Respublikasi qonun hujjatlariga asosan tasdiqladim.</w:t>
      </w:r>
    </w:p>
    <w:p>
      <w:pPr>
        <w:pStyle w:val="Text"/>
        <w:ind w:firstLine="549"/>
        <w:tabs>
          <w:tab w:val="left" w:pos="6354"/>
        </w:tabs>
        <w:rPr>
          <w:rFonts w:ascii="Times New Roman" w:hAnsi="Times New Roman"/>
        </w:rPr>
      </w:pPr>
      <w:r>
        <w:rPr>
          <w:rFonts w:ascii="Times New Roman" w:hAnsi="Times New Roman"/>
        </w:rPr>
        <w:t xml:space="preserve">Fuqaro </w:t>
      </w:r>
      <w:r>
        <w:rPr>
          <w:vanish w:val="false"/>
          <w:rFonts w:ascii="Times New Roman" w:hAnsi="Times New Roman"/>
        </w:rPr>
        <w:fldChar w:fldCharType="begin"/>
        <w:instrText xml:space="preserve">X {"Y":10}</w:instrText>
        <w:fldChar w:fldCharType="separate"/>
        <w:t xml:space="preserve">Vasiyatnomani maʼlum sababga ko‘ra imzolamagan fuqaroning F.I.O</w:t>
      </w:r>
      <w:r>
        <w:rPr>
          <w:vanish w:val="false"/>
          <w:rFonts w:ascii="Times New Roman" w:hAnsi="Times New Roman"/>
        </w:rPr>
        <w:fldChar w:fldCharType="end"/>
      </w:r>
      <w:r>
        <w:rPr>
          <w:vanish w:val="false"/>
          <w:rFonts w:ascii="Times New Roman" w:hAnsi="Times New Roman"/>
        </w:rPr>
        <w:t xml:space="preserve"> </w:t>
      </w:r>
      <w:r>
        <w:rPr>
          <w:vanish w:val="false"/>
          <w:rFonts w:ascii="Times New Roman" w:hAnsi="Times New Roman"/>
        </w:rPr>
        <w:fldChar w:fldCharType="begin"/>
        <w:instrText xml:space="preserve">X {"Y":11}</w:instrText>
        <w:fldChar w:fldCharType="separate"/>
        <w:t xml:space="preserve">Vasiyatnomani imzolay olmagan shaxsning imzolay olmaslik sababi</w:t>
      </w:r>
      <w:r>
        <w:rPr>
          <w:vanish w:val="false"/>
          <w:rFonts w:ascii="Times New Roman" w:hAnsi="Times New Roman"/>
        </w:rPr>
        <w:fldChar w:fldCharType="end"/>
      </w:r>
      <w:r>
        <w:rPr>
          <w:i/>
          <w:rFonts w:ascii="Times New Roman" w:hAnsi="Times New Roman"/>
        </w:rPr>
        <w:t xml:space="preserve"> </w:t>
      </w:r>
      <w:r>
        <w:rPr>
          <w:rFonts w:ascii="Times New Roman" w:hAnsi="Times New Roman"/>
        </w:rPr>
        <w:t xml:space="preserve">tufayli uning shaxsiy iltimosiga koʻra vasiyatnomani uning oʻrniga fuqaro </w:t>
      </w:r>
      <w:r>
        <w:rPr>
          <w:vanish w:val="false"/>
          <w:rFonts w:ascii="Times New Roman" w:hAnsi="Times New Roman"/>
        </w:rPr>
        <w:fldChar w:fldCharType="begin"/>
        <w:instrText xml:space="preserve">X {"Y":12}</w:instrText>
        <w:fldChar w:fldCharType="separate"/>
        <w:t xml:space="preserve">Vasiyatnomani imzolagan shaxs F.I.O</w:t>
      </w:r>
      <w:r>
        <w:rPr>
          <w:vanish w:val="false"/>
          <w:rFonts w:ascii="Times New Roman" w:hAnsi="Times New Roman"/>
        </w:rPr>
        <w:fldChar w:fldCharType="end"/>
      </w:r>
      <w:r>
        <w:rPr>
          <w:rFonts w:ascii="Times New Roman" w:hAnsi="Times New Roman"/>
        </w:rPr>
        <w:t xml:space="preserve"> mening huzurimda oʻqib, imzoladi.</w:t>
      </w:r>
    </w:p>
    <w:p>
      <w:pPr>
        <w:pStyle w:val="Text"/>
        <w:ind w:firstLine="549"/>
        <w:tabs>
          <w:tab w:val="left" w:pos="6354"/>
        </w:tabs>
        <w:rPr>
          <w:rFonts w:ascii="Times New Roman" w:hAnsi="Times New Roman"/>
        </w:rPr>
      </w:pPr>
      <w:r>
        <w:rPr>
          <w:vanish w:val="false"/>
          <w:rFonts w:ascii="Times New Roman" w:hAnsi="Times New Roman"/>
        </w:rPr>
        <w:t xml:space="preserve">Vasiyat qiluvchi </w:t>
      </w:r>
      <w:r>
        <w:rPr>
          <w:vanish w:val="false"/>
          <w:rFonts w:ascii="Times New Roman" w:hAnsi="Times New Roman"/>
        </w:rPr>
        <w:fldChar w:fldCharType="begin"/>
        <w:instrText xml:space="preserve">X {"Y":10}</w:instrText>
        <w:fldChar w:fldCharType="separate"/>
        <w:t xml:space="preserve">Vasiyatnomani maʼlum sababga ko‘ra imzolamagan fuqaroning F.I.O</w:t>
      </w:r>
      <w:r>
        <w:rPr>
          <w:vanish w:val="false"/>
          <w:rFonts w:ascii="Times New Roman" w:hAnsi="Times New Roman"/>
        </w:rPr>
        <w:fldChar w:fldCharType="end"/>
      </w:r>
      <w:r>
        <w:rPr>
          <w:vanish w:val="false"/>
          <w:rFonts w:ascii="Times New Roman" w:hAnsi="Times New Roman"/>
        </w:rPr>
        <w:t xml:space="preserve">  va uning oʻrniga imzo qoʻygan </w:t>
      </w:r>
      <w:r>
        <w:rPr>
          <w:vanish w:val="false"/>
          <w:rFonts w:ascii="Times New Roman" w:hAnsi="Times New Roman"/>
        </w:rPr>
        <w:fldChar w:fldCharType="begin"/>
        <w:instrText xml:space="preserve">X {"Y":12}</w:instrText>
        <w:fldChar w:fldCharType="separate"/>
        <w:t xml:space="preserve">Vasiyatnomani imzolagan shaxs F.I.O</w:t>
      </w:r>
      <w:r>
        <w:rPr>
          <w:vanish w:val="false"/>
          <w:rFonts w:ascii="Times New Roman" w:hAnsi="Times New Roman"/>
        </w:rPr>
        <w:fldChar w:fldCharType="end"/>
      </w:r>
      <w:r>
        <w:rPr>
          <w:vanish w:val="false"/>
          <w:rFonts w:ascii="Times New Roman" w:hAnsi="Times New Roman"/>
        </w:rPr>
        <w:t xml:space="preserve">ning shaxsi aniqlandi va ularning muomalaga layoqatliliklari tekshirildi.</w:t>
      </w:r>
    </w:p>
    <w:p>
      <w:pPr>
        <w:pStyle w:val="Text"/>
        <w:ind w:firstLine="549"/>
        <w:tabs>
          <w:tab w:val="left" w:pos="6354"/>
        </w:tabs>
        <w:rPr>
          <w:rFonts w:ascii="Times New Roman" w:hAnsi="Times New Roman"/>
        </w:rPr>
      </w:pPr>
      <w:r>
        <w:rPr>
          <w:vanish w:val="false"/>
          <w:rFonts w:ascii="Times New Roman" w:hAnsi="Times New Roman"/>
        </w:rPr>
        <w:t xml:space="preserve">Shaxsiy muloqot davomida vasiyat qiluvchining va uning oʻrniga imzo qoʻygan shaxsning muomalaga layoqatsizligiga shubha tugʻilmadi va ushbu notarial harakatni amalga oshirish davrida notarial idorada ularning muomalaga layoqatsizliklari haqida hech qanday maʼlumotlar yoʻq.</w:t>
      </w:r>
    </w:p>
    <w:p>
      <w:pPr>
        <w:pStyle w:val="Text"/>
        <w:ind w:firstLine="549"/>
        <w:tabs>
          <w:tab w:val="left" w:pos="6354"/>
        </w:tabs>
        <w:rPr>
          <w:rFonts w:ascii="Times New Roman" w:hAnsi="Times New Roman"/>
        </w:rPr>
      </w:pPr>
      <w:r>
        <w:rPr>
          <w:vanish w:val="false"/>
          <w:rFonts w:ascii="Times New Roman" w:hAnsi="Times New Roman"/>
        </w:rPr>
        <w:t xml:space="preserve">Fuqarolik kodeksining 1128-moddasiga asosan vasiyat qiluvchining oʻrniga vasiyatnomani imzolagan fuqaroga meros ochilgunga qadar vasiyatnomaning mazmuni, uning tuzilishini oshkor qilishga haqli emasligi tushuntirildi.</w:t>
      </w:r>
    </w:p>
    <w:p>
      <w:pPr>
        <w:pStyle w:val="Text"/>
        <w:ind w:firstLine="549"/>
        <w:tabs>
          <w:tab w:val="left" w:pos="6354"/>
        </w:tabs>
        <w:rPr>
          <w:rFonts w:ascii="Times New Roman" w:hAnsi="Times New Roman"/>
        </w:rPr>
      </w:pPr>
      <w:r>
        <w:rPr>
          <w:vanish w:val="false"/>
          <w:rFonts w:ascii="Times New Roman" w:hAnsi="Times New Roman"/>
        </w:rPr>
        <w:t xml:space="preserve">Ushbu vasiyatnoma vasiyat qiluvchining kasalligi sababli uning taklifiga koʻra, Notarial idora manzilida soat </w:t>
      </w:r>
      <w:r>
        <w:rPr>
          <w:vanish w:val="false"/>
          <w:rFonts w:ascii="Times New Roman" w:hAnsi="Times New Roman"/>
        </w:rPr>
        <w:fldChar w:fldCharType="begin"/>
        <w:instrText xml:space="preserve">X {"Y":16}</w:instrText>
        <w:fldChar w:fldCharType="separate"/>
      </w:r>
      <w:r>
        <w:rPr>
          <w:vanish w:val="false"/>
          <w:rFonts w:ascii="Times New Roman" w:hAnsi="Times New Roman"/>
        </w:rPr>
        <w:t xml:space="preserve">Vasiyatnoma tasdiqlangan soat</w:t>
        <w:fldChar w:fldCharType="end"/>
      </w:r>
      <w:r>
        <w:rPr>
          <w:vanish w:val="false"/>
          <w:rFonts w:ascii="Times New Roman" w:hAnsi="Times New Roman"/>
        </w:rPr>
        <w:t xml:space="preserve">da tasdiqlandi</w:t>
      </w:r>
    </w:p>
    <w:p>
      <w:pPr>
        <w:pStyle w:val="Text"/>
        <w:rPr>
          <w:rFonts w:ascii="Times New Roman" w:hAnsi="Times New Roman"/>
        </w:rPr>
      </w:pPr>
      <w:r>
        <w:rPr>
          <w:vanish w:val="false"/>
        </w:rPr>
      </w:r>
    </w:p>
    <w:p>
      <w:pPr>
        <w:pStyle w:val="Text"/>
        <w:rPr>
          <w:rFonts w:ascii="Times New Roman" w:hAnsi="Times New Roman"/>
        </w:rPr>
      </w:pPr>
      <w:r>
        <w:rPr>
          <w:vanish w:val="false"/>
          <w:rFonts w:ascii="Times New Roman" w:hAnsi="Times New Roman"/>
        </w:rPr>
        <w:t xml:space="preserve">Reyestrga </w:t>
      </w:r>
      <w:r>
        <w:rPr>
          <w:vanish w:val="false"/>
          <w:rFonts w:ascii="Times New Roman" w:hAnsi="Times New Roman"/>
        </w:rPr>
        <w:fldChar w:fldCharType="begin"/>
        <w:instrText xml:space="preserve">X {"Y":17}</w:instrText>
        <w:fldChar w:fldCharType="separate"/>
      </w:r>
      <w:r>
        <w:rPr>
          <w:vanish w:val="false"/>
          <w:rFonts w:ascii="Times New Roman" w:hAnsi="Times New Roman"/>
        </w:rPr>
        <w:t xml:space="preserve">Reyestrga kiritilgan tartib raqami</w:t>
        <w:fldChar w:fldCharType="end"/>
      </w:r>
      <w:r>
        <w:rPr>
          <w:vanish w:val="false"/>
          <w:rFonts w:ascii="Times New Roman" w:hAnsi="Times New Roman"/>
        </w:rPr>
        <w:t xml:space="preserve"> -son bilan qayd qilindi.</w:t>
      </w:r>
    </w:p>
    <w:p>
      <w:pPr>
        <w:pStyle w:val="Text"/>
        <w:rPr>
          <w:rFonts w:ascii="Times New Roman" w:hAnsi="Times New Roman"/>
        </w:rPr>
      </w:pPr>
      <w:r>
        <w:rPr>
          <w:vanish w:val="false"/>
        </w:rPr>
      </w:r>
    </w:p>
    <w:p>
      <w:pPr>
        <w:pStyle w:val="Text"/>
        <w:rPr>
          <w:rFonts w:ascii="Times New Roman" w:hAnsi="Times New Roman"/>
        </w:rPr>
      </w:pPr>
      <w:r>
        <w:rPr>
          <w:vanish w:val="false"/>
          <w:rFonts w:ascii="Times New Roman" w:hAnsi="Times New Roman"/>
        </w:rPr>
        <w:t xml:space="preserve">Davlat boji:</w:t>
      </w:r>
      <w:r>
        <w:rPr>
          <w:vanish w:val="false"/>
          <w:rFonts w:ascii="Times New Roman" w:hAnsi="Times New Roman"/>
        </w:rPr>
        <w:fldChar w:fldCharType="begin"/>
        <w:instrText xml:space="preserve">X {"Y":18}</w:instrText>
        <w:fldChar w:fldCharType="separate"/>
        <w:t xml:space="preserve">Davlat boji miqdori</w:t>
      </w:r>
      <w:r>
        <w:rPr>
          <w:vanish w:val="false"/>
          <w:rFonts w:ascii="Times New Roman" w:hAnsi="Times New Roman"/>
        </w:rPr>
        <w:fldChar w:fldCharType="end"/>
      </w:r>
      <w:r>
        <w:rPr>
          <w:vanish w:val="false"/>
          <w:rFonts w:ascii="Times New Roman" w:hAnsi="Times New Roman"/>
        </w:rPr>
        <w:t xml:space="preserve"> soʻm undirildi.</w:t>
      </w:r>
    </w:p>
    <w:p>
      <w:pPr>
        <w:pStyle w:val="Text"/>
        <w:rPr>
          <w:rFonts w:ascii="Times New Roman" w:hAnsi="Times New Roman"/>
        </w:rPr>
      </w:pPr>
      <w:r>
        <w:rPr>
          <w:vanish w:val="false"/>
        </w:rPr>
      </w:r>
    </w:p>
    <w:p>
      <w:pPr>
        <w:pStyle w:val="Text"/>
        <w:rPr>
          <w:rFonts w:ascii="Times New Roman" w:hAnsi="Times New Roman"/>
        </w:rPr>
      </w:pPr>
      <w:r>
        <w:rPr>
          <w:vanish w:val="false"/>
        </w:rPr>
      </w:r>
    </w:p>
    <w:p>
      <w:pPr>
        <w:pStyle w:val="Text"/>
        <w:rPr>
          <w:rFonts w:ascii="Times New Roman" w:hAnsi="Times New Roman"/>
        </w:rPr>
      </w:pPr>
      <w:r>
        <w:rPr>
          <w:vanish w:val="false"/>
          <w:rFonts w:ascii="Times New Roman" w:hAnsi="Times New Roman"/>
        </w:rPr>
        <w:t xml:space="preserve">Notarius                                                                                             </w:t>
      </w:r>
      <w:r>
        <w:rPr>
          <w:vanish w:val="false"/>
          <w:rFonts w:ascii="Times New Roman" w:hAnsi="Times New Roman"/>
        </w:rPr>
        <w:fldChar w:fldCharType="begin"/>
        <w:instrText xml:space="preserve">X {"Y":8}</w:instrText>
        <w:fldChar w:fldCharType="separate"/>
      </w:r>
      <w:r>
        <w:rPr>
          <w:vanish w:val="false"/>
          <w:rFonts w:ascii="Times New Roman" w:hAnsi="Times New Roman"/>
        </w:rPr>
        <w:t xml:space="preserve">Notarius F.I.O</w:t>
        <w:fldChar w:fldCharType="end"/>
      </w:r>
    </w:p>
    <w:p>
      <w:pPr>
        <w:pStyle w:val="Text"/>
        <w:rPr>
          <w:rFonts w:ascii="Times New Roman" w:hAnsi="Times New Roman"/>
        </w:rPr>
      </w:pPr>
      <w:r>
        <w:rPr>
          <w:vanish w:val="false"/>
          <w:rFonts w:ascii="Times New Roman" w:hAnsi="Times New Roman"/>
        </w:rPr>
      </w:r>
    </w:p>
    <w:p>
      <w:pPr>
        <w:pStyle w:val="Text"/>
        <w:rPr>
          <w:rFonts w:ascii="Times New Roman" w:hAnsi="Times New Roman"/>
        </w:rPr>
      </w:pPr>
      <w:r>
        <w:rPr>
          <w:vanish w:val="false"/>
        </w:rPr>
      </w:r>
    </w:p>
    <w:p>
      <w:pPr>
        <w:pStyle w:val="Text"/>
        <w:rPr>
          <w:rFonts w:ascii="Times New Roman" w:hAnsi="Times New Roman"/>
        </w:rPr>
      </w:pPr>
      <w:r>
        <w:rPr>
          <w:vanish w:val="false"/>
        </w:rPr>
      </w:r>
    </w:p>
    <w:p>
      <w:pPr>
        <w:pStyle w:val="Text"/>
        <w:rPr>
          <w:rFonts w:ascii="Times New Roman" w:hAnsi="Times New Roman"/>
        </w:rPr>
      </w:pPr>
      <w:r>
        <w:rPr>
          <w:vanish w:val="false"/>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tiquaUz">
    <w:altName w:val="Times New Roman"/>
    <w:charset w:val="00"/>
    <w:family w:val="auto"/>
    <w:pitch w:val="variable"/>
    <w:sig w:usb0="00000001" w:usb1="00000000"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E403B"/>
    <w:multiLevelType w:val="hybridMultilevel"/>
    <w:tmpl w:val="975E7EE2"/>
    <w:lvl w:ilvl="0" w:tplc="16B81686">
      <w:start w:val="1"/>
      <w:numFmt w:val="decimal"/>
      <w:lvlText w:val="%1"/>
      <w:lvlJc w:val="left"/>
      <w:pPr>
        <w:ind w:left="76" w:hanging="360"/>
      </w:pPr>
      <w:rPr>
        <w:rFonts w:hint="default"/>
        <w:color w:val="FF0000"/>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2F1"/>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A7F39"/>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91CAE"/>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45EB"/>
    <w:rsid w:val="00517A60"/>
    <w:rsid w:val="005202F1"/>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6C70"/>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6AF3"/>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530A"/>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CF1"/>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2484"/>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7653"/>
    <w:rsid w:val="00F47333"/>
    <w:rsid w:val="00F5593F"/>
    <w:rsid w:val="00F604FF"/>
    <w:rsid w:val="00F62F30"/>
    <w:rsid w:val="00F73717"/>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897CA3-6177-42F3-ACDE-0F868118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5202F1"/>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5202F1"/>
    <w:pPr>
      <w:autoSpaceDE w:val="0"/>
      <w:autoSpaceDN w:val="0"/>
      <w:adjustRightInd w:val="0"/>
      <w:spacing w:after="0" w:line="240" w:lineRule="auto"/>
      <w:ind w:firstLine="454"/>
      <w:jc w:val="both"/>
    </w:pPr>
    <w:rPr>
      <w:rFonts w:ascii="AntiquaUz" w:eastAsia="Calibri" w:hAnsi="AntiquaUz" w:cs="AntiquaUz"/>
      <w:sz w:val="24"/>
      <w:szCs w:val="24"/>
    </w:rPr>
  </w:style>
  <w:style w:type="paragraph" w:styleId="a4">
    <w:name w:val="List Paragraph"/>
    <w:basedOn w:val="a"/>
    <w:uiPriority w:val="34"/>
    <w:qFormat/>
    <w:rsid w:val="001A7F3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root</cp:lastModifiedBy>
  <cp:revision>2</cp:revision>
  <dcterms:created xsi:type="dcterms:W3CDTF">2021-04-19T08:28:00Z</dcterms:created>
  <dcterms:modified xsi:type="dcterms:W3CDTF">2021-04-19T08:28:00Z</dcterms:modified>
</cp:coreProperties>
</file>

<file path=legal/structure.xml><?xml version="1.0" encoding="utf-8"?>
<w:structure xmlns:w="http://schemas.openxmlformats.org/wordprocessingml/2006/main">
  <w:element w:id="2" w:kind="category" w:selector="check" w:type="string" w:valueMode="normal" w:required="false" w:groupID="2">
    <w:identifier xml:space="preserve">ID2</w:identifier>
    <w:name xml:space="preserve">Notarial idoradan tashqarida imzolangan vasiyatnomaning tasdiqlov yozuvi mazmuni</w:name>
    <w:value w:hidden="true">
      <w:unit w:active="false"/>
    </w:value>
  </w:element>
  <w:element w:id="3" w:kind="variable" w:selector="check" w:type="date" w:valueMode="normal" w:required="false" w:groupID="2">
    <w:identifier xml:space="preserve">ID3</w:identifier>
    <w:name xml:space="preserve">Vasiyatnoma tasdiqlangan sanasi</w:name>
    <w:value w:hidden="false">
      <w:unit w:active="false"/>
    </w:value>
  </w:element>
  <w:element w:id="4" w:kind="variable" w:selector="check" w:type="string" w:valueMode="normal" w:required="false" w:groupID="2">
    <w:identifier xml:space="preserve">ID4</w:identifier>
    <w:name xml:space="preserve">Notarial idora manzili</w:name>
    <w:comment xml:space="preserve">(viloyat, tuman (shahar), ko‘cha nomi, uy raqami)</w:comment>
    <w:value w:hidden="false">
      <w:unit w:active="false"/>
    </w:value>
  </w:element>
  <w:element w:id="8" w:kind="variable" w:selector="check" w:type="string" w:valueMode="normal" w:required="false" w:groupID="2">
    <w:identifier xml:space="preserve">ID8</w:identifier>
    <w:name xml:space="preserve">Notarius F.I.O</w:name>
    <w:comment xml:space="preserve">(notarius f.i.o si bilan birgalikda notarial idora turi ham yoziladi)</w:comment>
    <w:value w:hidden="false">
      <w:unit w:active="false"/>
    </w:value>
  </w:element>
  <w:element w:id="9" w:kind="variable" w:selector="check" w:type="string" w:valueMode="normal" w:required="false" w:groupID="2">
    <w:identifier xml:space="preserve">ID9</w:identifier>
    <w:name xml:space="preserve">Notarius idorasining raqami</w:name>
    <w:value w:hidden="false">
      <w:unit w:active="false"/>
    </w:value>
  </w:element>
  <w:element w:id="10" w:kind="variable" w:selector="check" w:type="string" w:valueMode="normal" w:required="false" w:groupID="2">
    <w:identifier xml:space="preserve">ID10</w:identifier>
    <w:name xml:space="preserve">Vasiyatnomani maʼlum sababga ko‘ra imzolamagan fuqaroning F.I.O</w:name>
    <w:value w:hidden="false">
      <w:unit w:active="false"/>
    </w:value>
  </w:element>
  <w:element w:id="11" w:kind="variable" w:selector="check" w:type="string" w:valueMode="normal" w:required="false" w:groupID="2">
    <w:identifier xml:space="preserve">ID11</w:identifier>
    <w:name xml:space="preserve">Vasiyatnomani imzolay olmagan shaxsning imzolay olmaslik sababi</w:name>
    <w:comment xml:space="preserve"/>
    <w:value w:hidden="false">
      <w:unit w:active="false"/>
    </w:value>
  </w:element>
  <w:element w:id="12" w:kind="variable" w:selector="check" w:type="string" w:valueMode="normal" w:required="false" w:groupID="2">
    <w:identifier xml:space="preserve">ID12</w:identifier>
    <w:name xml:space="preserve">Vasiyatnomani imzolagan shaxs F.I.O</w:name>
    <w:value w:hidden="false">
      <w:unit w:active="false"/>
    </w:value>
  </w:element>
  <w:element w:id="16" w:kind="variable" w:selector="check" w:type="string" w:valueMode="normal" w:required="false" w:groupID="2">
    <w:identifier xml:space="preserve">ID16</w:identifier>
    <w:name xml:space="preserve">Vasiyatnoma tasdiqlangan soat</w:name>
    <w:value w:hidden="false">
      <w:unit w:active="false"/>
    </w:value>
  </w:element>
  <w:element w:id="17" w:kind="variable" w:selector="check" w:type="string" w:valueMode="normal" w:required="false" w:groupID="2">
    <w:identifier xml:space="preserve">ID17</w:identifier>
    <w:name xml:space="preserve">Reyestrga kiritilgan tartib raqami</w:name>
    <w:value w:hidden="false">
      <w:unit w:active="false"/>
    </w:value>
  </w:element>
  <w:element w:id="18" w:kind="variable" w:selector="check" w:type="string" w:valueMode="normal" w:required="false" w:groupID="2">
    <w:identifier xml:space="preserve">ID18</w:identifier>
    <w:name xml:space="preserve">Davlat boji miqdori</w:name>
    <w:value w:hidden="false">
      <w:unit w:active="false"/>
    </w:value>
  </w:element>
</w:structure>
</file>