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color w:val="000000"/>
          <w:sz w:val="24"/>
          <w:rFonts w:ascii="Times New Roman" w:hAnsi="Times New Roman"/>
        </w:rPr>
        <w:t xml:space="preserve">Oʻquvchining uyda yakka tartibda taʼlim olishga muhtojligi toʻgʻrisida</w:t>
      </w:r>
    </w:p>
    <w:p>
      <w:pPr>
        <w:jc w:val="center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TIBBIY XULOSA</w:t>
      </w:r>
    </w:p>
    <w:p>
      <w:pPr>
        <w:jc w:val="center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(umumiy oʻrta taʼlim muassasasiga taqdim etiladigan qismi)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6"/>
        <w:gridCol w:w="3114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Maʼlumotnoma berilgan sana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16" w:type="dxa"/>
          </w:tcPr>
          <w:p>
            <w:pPr>
              <w:jc w:val="both"/>
              <w:rPr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3114" w:type="dxa"/>
          </w:tcPr>
          <w:p>
            <w:pPr>
              <w:jc w:val="right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Maʼlumotnoma raqami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>-son</w:t>
            </w:r>
          </w:p>
        </w:tc>
      </w:tr>
    </w:tbl>
    <w:p>
      <w:pPr>
        <w:jc w:val="both"/>
        <w:rPr>
          <w:color w:val="000000"/>
          <w:sz w:val="24"/>
          <w:rFonts w:ascii="Times New Roman" w:hAnsi="Times New Roman"/>
        </w:rPr>
      </w:pPr>
    </w:p>
    <w:p>
      <w:pPr>
        <w:jc w:val="both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Davolash-profilaktika muassasasining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Oʻquvchining familiyasi, ismi, otasining ismi: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O‘quvchining F.I.O.si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Oʻquvchining tugʻilgan sanasi (yil, kun, oy):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O‘quvchining tug‘ilgan sanasi (yil, kun, oy)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 Oʻquvchining doimiy yashash joyi: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O‘quvchining doimiy yashash joyi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 Oʻquvchining oʻqish joyi: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O‘quvchining o‘qish joyi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 Tashxis (kasallikning nomi, patologik holati):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O‘quvchiga qo‘yilgan tashxis (kasallikning nomi, patologik holati)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Asosiy belgilari: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Kasallikning asosiy belgilari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Asorati: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Kasallikning asoratlari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Qoʻshimcha tashxis: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Qo‘yilgan qo‘shimcha tashxis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6. Oʻquvchini tibbiy koʻrikdan oʻtkazish natijalariga koʻra tibbiy-maslahat komissiyasi tomonidan unda Uyda yakka tartibda taʼlim olish uchun asos boʻladigan kasalliklar roʻyxatining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Kasalliklar ro‘yxatining bo‘limi raqami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-boʻlimi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Kasalliklar ro‘yxatining bo‘limi bandi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-bandida nazarda tutilgan kasallik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O‘quvchida mavjud kasallikning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mavjudligi haqida xulosaga qilindi.</w:t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7. Xulosaning amal qilish muddati: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Xulosaning amal qilish vaqti</w:t>
        <w:fldChar w:fldCharType="end"/>
      </w:r>
      <w:r>
        <w:rPr>
          <w:color w:val="000000"/>
          <w:sz w:val="24"/>
          <w:rFonts w:ascii="Times New Roman" w:hAnsi="Times New Roman"/>
        </w:rPr>
        <w:t>gacha</w:t>
      </w:r>
    </w:p>
    <w:p>
      <w:pPr>
        <w:jc w:val="both"/>
        <w:ind w:firstLine="264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 Qayta tibbiy koʻrikdan oʻtish sanasi: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Qayta ko‘rikdan o‘tish sanasi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gacha</w:t>
      </w:r>
    </w:p>
    <w:p>
      <w:pPr>
        <w:rPr>
          <w:b/>
          <w:color w:val="000000"/>
          <w:sz w:val="24"/>
          <w:rFonts w:ascii="Times New Roman" w:hAnsi="Times New Roman"/>
        </w:rPr>
      </w:pPr>
    </w:p>
    <w:tbl>
      <w:tblPr>
        <w:tblStyle w:val="a6"/>
        <w:tblW w:w="5000" w:type="pct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9"/>
        <w:gridCol w:w="2552"/>
        <w:gridCol w:w="3684"/>
      </w:tblGrid>
      <w:tr>
        <w:tc>
          <w:tcPr>
            <w:tcW w:w="1667" w:type="pct"/>
          </w:tcPr>
          <w:p>
            <w:pPr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Tibbiy-maslahat komissiyasi raisi</w:t>
            </w:r>
          </w:p>
        </w:tc>
        <w:tc>
          <w:tcPr>
            <w:tcW w:w="1364" w:type="pct"/>
          </w:tcPr>
          <w:p>
            <w:pPr>
              <w:spacing w:line="276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</w:t>
            </w:r>
          </w:p>
        </w:tc>
        <w:tc>
          <w:tcPr>
            <w:tcW w:w="1969" w:type="pct"/>
          </w:tcPr>
          <w:p>
            <w:pPr>
              <w:jc w:val="both"/>
              <w:spacing w:line="276" w:lineRule="auto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Tibbiy-maslahat komissiyasi raisi F.I.O.si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FF0"/>
    <w:rsid w:val="00030917"/>
    <w:rsid w:val="00037EEA"/>
    <w:rsid w:val="00074973"/>
    <w:rsid w:val="00083B45"/>
    <w:rsid w:val="00106B9D"/>
    <w:rsid w:val="00126716"/>
    <w:rsid w:val="001B3B2C"/>
    <w:rsid w:val="001D28B2"/>
    <w:rsid w:val="001F7C97"/>
    <w:rsid w:val="00202B75"/>
    <w:rsid w:val="002B4E28"/>
    <w:rsid w:val="00326EFB"/>
    <w:rsid w:val="003541E3"/>
    <w:rsid w:val="0041168A"/>
    <w:rsid w:val="00427D12"/>
    <w:rsid w:val="004902D2"/>
    <w:rsid w:val="004D04CB"/>
    <w:rsid w:val="00507B54"/>
    <w:rsid w:val="005371B5"/>
    <w:rsid w:val="00596B02"/>
    <w:rsid w:val="005C24E9"/>
    <w:rsid w:val="006F4ABE"/>
    <w:rsid w:val="0070026F"/>
    <w:rsid w:val="007433D9"/>
    <w:rsid w:val="007D0AA3"/>
    <w:rsid w:val="008155AD"/>
    <w:rsid w:val="0098372D"/>
    <w:rsid w:val="00A323BE"/>
    <w:rsid w:val="00A975D7"/>
    <w:rsid w:val="00AC7FF0"/>
    <w:rsid w:val="00AD3D90"/>
    <w:rsid w:val="00B65C34"/>
    <w:rsid w:val="00B67B3E"/>
    <w:rsid w:val="00BB7B23"/>
    <w:rsid w:val="00C05546"/>
    <w:rsid w:val="00C9738A"/>
    <w:rsid w:val="00CC46A8"/>
    <w:rsid w:val="00D85B6C"/>
    <w:rsid w:val="00E30AA6"/>
    <w:rsid w:val="00E4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36830"/>
  <w15:chartTrackingRefBased/>
  <w15:docId w15:val="{5241C3BB-B43E-4FE9-8495-32701DE0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26F"/>
    <w:rPr>
      <w:b/>
      <w:bCs/>
    </w:rPr>
  </w:style>
  <w:style w:type="paragraph" w:styleId="a5">
    <w:name w:val="List Paragraph"/>
    <w:basedOn w:val="a"/>
    <w:uiPriority w:val="34"/>
    <w:qFormat/>
    <w:rsid w:val="00A975D7"/>
    <w:pPr>
      <w:ind w:left="720"/>
      <w:contextualSpacing/>
    </w:pPr>
  </w:style>
  <w:style w:type="table" w:styleId="a6">
    <w:name w:val="Table Grid"/>
    <w:basedOn w:val="a1"/>
    <w:uiPriority w:val="39"/>
    <w:rsid w:val="00326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1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221</Words>
  <Characters>1717</Characters>
  <Application>Microsoft Office Word</Application>
  <DocSecurity>0</DocSecurity>
  <Lines>35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Perseverance</cp:lastModifiedBy>
  <cp:revision>24</cp:revision>
  <dcterms:created xsi:type="dcterms:W3CDTF">2023-01-11T10:01:00Z</dcterms:created>
  <dcterms:modified xsi:type="dcterms:W3CDTF">2023-03-17T06:59:00Z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e455af1860f8a0844cf6c7237651081b35de2f8a771f0e2df48a85496c7fffd8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Maʼlumotnoma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Maʼlumotnoma berilgan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Maʼlumotnoma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Davolash-profilaktika muassasasining nomi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O‘quvchining F.I.O.si</w:name>
    <w:value w:hidden="false">
      <w:unit w:active="false"/>
    </w:value>
  </w:element>
  <w:element w:id="6" w:kind="variable" w:selector="check" w:type="date" w:valueMode="normal" w:required="false" w:groupID="1">
    <w:identifier xml:space="preserve">ID6</w:identifier>
    <w:name xml:space="preserve">O‘quvchining tug‘ilgan sanasi (yil, kun, oy)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O‘quvchining doimiy yashash joyi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O‘quvchining o‘qish joyi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O‘quvchiga qo‘yilgan tashxis (kasallikning nomi, patologik holati)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Kasallikning asosiy belgilari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Kasallikning asoratlari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Qo‘yilgan qo‘shimcha tashxis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Kasalliklar ro‘yxatining bo‘limi raqami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Kasalliklar ro‘yxatining bo‘limi bandi</w:name>
    <w:value w:hidden="false">
      <w:unit w:active="false"/>
    </w:value>
  </w:element>
  <w:element w:id="15" w:kind="variable" w:selector="check" w:type="string" w:valueMode="normal" w:required="false" w:groupID="1">
    <w:identifier xml:space="preserve">ID15</w:identifier>
    <w:name xml:space="preserve">O‘quvchida mavjud kasallikning nomi</w:name>
    <w:value w:hidden="false">
      <w:unit w:active="false"/>
    </w:value>
  </w:element>
  <w:element w:id="16" w:kind="variable" w:selector="check" w:type="date" w:valueMode="normal" w:required="false" w:groupID="1">
    <w:identifier xml:space="preserve">ID16</w:identifier>
    <w:name xml:space="preserve">Xulosaning amal qilish vaqti</w:name>
    <w:value w:hidden="false">
      <w:unit w:active="false"/>
    </w:value>
  </w:element>
  <w:element w:id="17" w:kind="variable" w:selector="check" w:type="date" w:valueMode="normal" w:required="false" w:groupID="1">
    <w:identifier xml:space="preserve">ID17</w:identifier>
    <w:name xml:space="preserve">Qayta ko‘rikdan o‘tish sanasi</w:name>
    <w:value w:hidden="false">
      <w:unit w:active="false"/>
    </w:value>
  </w:element>
  <w:element w:id="18" w:kind="variable" w:selector="check" w:type="string" w:valueMode="normal" w:required="false" w:groupID="1">
    <w:identifier xml:space="preserve">ID18</w:identifier>
    <w:name xml:space="preserve">Tibbiy-maslahat komissiyasi raisi F.I.O.si</w:name>
    <w:value w:hidden="false">
      <w:unit w:active="false"/>
    </w:value>
  </w:element>
</w:structure>
</file>