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34" w:type="dxa"/>
      </w:tblPr>
      <w:tblGrid>
        <w:gridCol w:w="4528"/>
        <w:gridCol w:w="4826"/>
      </w:tblGrid>
      <w:tr>
        <w:tc>
          <w:tcPr>
            <w:tcW w:w="4678" w:type="dxa"/>
            <w:shd w:fill="auto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4927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berilgan fuqarolik sudi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>sudiga</w:t>
            </w:r>
          </w:p>
        </w:tc>
      </w:tr>
      <w:tr>
        <w:tc>
          <w:tcPr>
            <w:tcW w:w="4678" w:type="dxa"/>
            <w:shd w:fill="auto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4927" w:type="dxa"/>
            <w:shd w:fill="auto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Daʼvogar: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Daʼvogar tashkilotning nomi</w:t>
              <w:fldChar w:fldCharType="end"/>
            </w:r>
          </w:p>
        </w:tc>
      </w:tr>
      <w:tr>
        <w:tc>
          <w:tcPr>
            <w:tcW w:w="4678" w:type="dxa"/>
            <w:shd w:fill="auto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4927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Daʼvogar tashkilotning manzili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Daʼvogarning telefon raqami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Daʼvogarning elektron manzili</w:t>
              <w:fldChar w:fldCharType="end"/>
            </w:r>
          </w:p>
        </w:tc>
      </w:tr>
      <w:tr>
        <w:tc>
          <w:tcPr>
            <w:tcW w:w="4678" w:type="dxa"/>
            <w:shd w:fill="auto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4927" w:type="dxa"/>
            <w:shd w:fill="auto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>Javobgar:</w:t>
            </w:r>
            <w:r>
              <w:rPr>
                <w:sz w:val="28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yashash manzili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4678" w:type="dxa"/>
            <w:shd w:fill="auto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4927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F.I.O.si</w:t>
              <w:fldChar w:fldCharType="end"/>
            </w:r>
          </w:p>
        </w:tc>
      </w:tr>
      <w:tr>
        <w:tc>
          <w:tcPr>
            <w:tcW w:w="4678" w:type="dxa"/>
            <w:shd w:fill="auto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4927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telefon raqami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elektron manzili</w:t>
              <w:fldChar w:fldCharType="end"/>
            </w:r>
          </w:p>
        </w:tc>
      </w:tr>
      <w:tr>
        <w:tc>
          <w:tcPr>
            <w:tcW w:w="4678" w:type="dxa"/>
            <w:shd w:fill="auto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4927" w:type="dxa"/>
            <w:shd w:fill="auto"/>
          </w:tcPr>
          <w:p>
            <w:pPr>
              <w:pStyle w:val="ConsPlusNonformat"/>
              <w:jc w:val="both"/>
              <w:spacing w:line="276" w:lineRule="auto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Daʼvo mazmuni:</w:t>
            </w:r>
            <w:r>
              <w:rPr>
                <w:sz w:val="28"/>
                <w:rFonts w:ascii="Times New Roman" w:hAnsi="Times New Roman"/>
              </w:rPr>
              <w:t xml:space="preserve"> Oʻzboshimchalik bilan qurilgan qurilmani buzish toʻgʻrisida</w:t>
            </w:r>
          </w:p>
        </w:tc>
      </w:tr>
    </w:tbl>
    <w:p>
      <w:pPr>
        <w:pStyle w:val="ConsPlusNonformat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center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DAʼVO ARIZA</w:t>
      </w:r>
    </w:p>
    <w:p>
      <w:pPr>
        <w:pStyle w:val="ConsPlusNonformat"/>
        <w:jc w:val="center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(Oʻzboshimchalik bilan qurilgan qurilmani buzish toʻgʻrisida)</w:t>
      </w:r>
    </w:p>
    <w:p>
      <w:pPr>
        <w:pStyle w:val="ConsPlusNonformat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Javobgarga bino qurish uchun yer ajratish to‘g‘risida qaror qabul qilgan hokimlik nomi</w:t>
        <w:fldChar w:fldCharType="end"/>
      </w:r>
      <w:r>
        <w:rPr>
          <w:sz w:val="28"/>
          <w:rFonts w:ascii="Times New Roman" w:hAnsi="Times New Roman"/>
        </w:rPr>
        <w:t xml:space="preserve"> hokimligining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Javobgarga bino qurish uchun yer ajratish to‘g‘risida qaror qabul qilingan sana</w:t>
        <w:fldChar w:fldCharType="end"/>
      </w:r>
      <w:r>
        <w:rPr>
          <w:sz w:val="28"/>
          <w:rFonts w:ascii="Times New Roman" w:hAnsi="Times New Roman"/>
        </w:rPr>
        <w:t xml:space="preserve"> sanasidagi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Javobgarga bino qurish uchun yer ajratish to‘g‘risida qabul qilingan qaror raqami</w:t>
        <w:fldChar w:fldCharType="end"/>
      </w:r>
      <w:r>
        <w:rPr>
          <w:sz w:val="28"/>
          <w:rFonts w:ascii="Times New Roman" w:hAnsi="Times New Roman"/>
        </w:rPr>
        <w:t xml:space="preserve">-sonli qarori bilan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Javobgarga ajratilgan yer maydonining manzili</w:t>
        <w:fldChar w:fldCharType="end"/>
      </w:r>
      <w:r>
        <w:rPr>
          <w:sz w:val="28"/>
          <w:rFonts w:ascii="Times New Roman" w:hAnsi="Times New Roman"/>
        </w:rPr>
        <w:t xml:space="preserve"> manzilida joylashgan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Javobgarga ajratilgan yer maydonining hajmi (kv.m)</w:t>
        <w:fldChar w:fldCharType="end"/>
      </w:r>
      <w:r>
        <w:rPr>
          <w:sz w:val="28"/>
          <w:rFonts w:ascii="Times New Roman" w:hAnsi="Times New Roman"/>
        </w:rPr>
        <w:t xml:space="preserve">  kv. metr yer maydoni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Javobgarga ajratilgan yer maydonida qurilishi belgilangan inshoot nomi</w:t>
        <w:fldChar w:fldCharType="end"/>
      </w:r>
      <w:r>
        <w:rPr>
          <w:sz w:val="28"/>
          <w:rFonts w:ascii="Times New Roman" w:hAnsi="Times New Roman"/>
        </w:rPr>
        <w:t xml:space="preserve"> qurish uchun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F.I.O.si</w:t>
        <w:fldChar w:fldCharType="end"/>
      </w:r>
      <w:r>
        <w:rPr>
          <w:sz w:val="28"/>
          <w:rFonts w:ascii="Times New Roman" w:hAnsi="Times New Roman"/>
        </w:rPr>
        <w:t xml:space="preserve">ga ajratilgan. 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Mazkur yer uchastkada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yashash manzili</w:t>
        <w:fldChar w:fldCharType="end"/>
      </w:r>
      <w:r>
        <w:rPr>
          <w:sz w:val="28"/>
          <w:rFonts w:ascii="Times New Roman" w:hAnsi="Times New Roman"/>
        </w:rPr>
        <w:t xml:space="preserve"> tomonidan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Javobgarga ajratilgan yer maydonida qurilishi belgilangan inshoot nomi</w:t>
        <w:fldChar w:fldCharType="end"/>
      </w:r>
      <w:r>
        <w:rPr>
          <w:sz w:val="28"/>
          <w:rFonts w:ascii="Times New Roman" w:hAnsi="Times New Roman"/>
        </w:rPr>
        <w:t xml:space="preserve"> qurilgan. Shu bilan birga javobgar tomonidan hokimlik tomonidan ajratilgan yer maydonidan tashqari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Ajratilgan yer maydonidan tashqari qurilmalar qurilgan yer maydonining hajmi</w:t>
        <w:fldChar w:fldCharType="end"/>
      </w:r>
      <w:r>
        <w:rPr>
          <w:sz w:val="28"/>
          <w:rFonts w:ascii="Times New Roman" w:hAnsi="Times New Roman"/>
        </w:rPr>
        <w:t xml:space="preserve"> kv.m yer maydonida oʻzboshimchalik bilan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Ajratilgan yer maydonidan tashqari hududda qurilgan qurilmalar nomi va soni</w:t>
        <w:fldChar w:fldCharType="end"/>
      </w:r>
      <w:r>
        <w:rPr>
          <w:sz w:val="28"/>
          <w:rFonts w:ascii="Times New Roman" w:hAnsi="Times New Roman"/>
        </w:rPr>
        <w:t xml:space="preserve"> qurilgan. 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Noqonuniy qurilma belgilangan oʻlchamdan chetga chiqqanligi sababli qurilish normalarini hamda fuqarolarning huquqlarini buzmoqda. Shu sababli, mazkur qurilmani buzish maqsadga muvofiq hisoblanadi.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Oʻzbekiston Respublikasi Fuqarolik kodeksining 212-moddasiga koʻra, q</w:t>
      </w:r>
      <w:r>
        <w:rPr>
          <w:color w:val="000000"/>
          <w:sz w:val="28"/>
          <w:rFonts w:ascii="Times New Roman" w:hAnsi="Times New Roman"/>
        </w:rPr>
        <w:t xml:space="preserve">onun hujjatlarida belgilangan tartibda qurilish maqsadlari uchun ajratilmagan yer uchastkalarida, shuningdek imorat qurish uchun zarur ruxsatnoma olmasdan yoki arxitektura va qurilish normalari hamda qoidalarini jiddiy buzgan holda qurilgan uy-joy, boshqa bino, inshoot yoki oʻzga koʻchmas mulk oʻzboshimchalik bilan qurilgan imorat hisoblanadi. Oʻzboshimchalik bilan imorat qurgan shaxs unga mulk huquqini ololmaydi. Bu shaxs qurgan imoratini tasarruf etishga - sotishga, hadya etishga, ijaraga berishga, imoratga nisbatan boshqa bitimlar tuzishga haqli emas.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Qayd qilingan holatlar va qonun talabidan kelib chiqib, </w:t>
      </w:r>
      <w:r>
        <w:rPr>
          <w:color w:val="000000"/>
          <w:sz w:val="28"/>
          <w:rFonts w:ascii="Times New Roman" w:hAnsi="Times New Roman"/>
        </w:rPr>
        <w:t xml:space="preserve">Oʻzbekiston Respublikasi </w:t>
      </w:r>
      <w:r>
        <w:rPr>
          <w:sz w:val="28"/>
          <w:rFonts w:ascii="Times New Roman" w:hAnsi="Times New Roman"/>
        </w:rPr>
        <w:t xml:space="preserve">Fuqarolik protsessual kodeksining 188, 189-191-moddalari,</w:t>
      </w:r>
      <w:r>
        <w:rPr>
          <w:color w:val="000000"/>
          <w:sz w:val="28"/>
          <w:rFonts w:ascii="Times New Roman" w:hAnsi="Times New Roman"/>
        </w:rPr>
        <w:t xml:space="preserve"> Oʻzbekiston Respublikasi Fuqarolik kodeksining 212-moddaciga</w:t>
      </w:r>
      <w:r>
        <w:rPr>
          <w:sz w:val="28"/>
          <w:rFonts w:ascii="Times New Roman" w:hAnsi="Times New Roman"/>
        </w:rPr>
        <w:t> </w:t>
      </w:r>
      <w:r>
        <w:rPr>
          <w:color w:val="000000"/>
          <w:sz w:val="28"/>
          <w:rFonts w:ascii="Times New Roman" w:hAnsi="Times New Roman"/>
        </w:rPr>
        <w:t xml:space="preserve"> asosan</w:t>
      </w:r>
      <w:r>
        <w:rPr>
          <w:sz w:val="28"/>
          <w:rFonts w:ascii="Times New Roman" w:hAnsi="Times New Roman"/>
        </w:rPr>
        <w:t>,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center"/>
        <w:ind w:firstLine="567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SOʻRAYMAN:</w:t>
      </w:r>
    </w:p>
    <w:p>
      <w:pPr>
        <w:jc w:val="both"/>
        <w:ind w:firstLine="567"/>
        <w:spacing w:after="0"/>
        <w:rPr>
          <w:b/>
          <w:sz w:val="28"/>
          <w:rFonts w:ascii="Times New Roman" w:hAnsi="Times New Roman"/>
        </w:rPr>
      </w:pP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F.I.O.si</w:t>
        <w:fldChar w:fldCharType="end"/>
      </w:r>
      <w:r>
        <w:rPr>
          <w:sz w:val="28"/>
          <w:rFonts w:ascii="Times New Roman" w:hAnsi="Times New Roman"/>
        </w:rPr>
        <w:t xml:space="preserve"> hisobidan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Javobgarga ajratilgan yer maydonining manzili</w:t>
        <w:fldChar w:fldCharType="end"/>
      </w:r>
      <w:r>
        <w:rPr>
          <w:sz w:val="28"/>
          <w:rFonts w:ascii="Times New Roman" w:hAnsi="Times New Roman"/>
        </w:rPr>
        <w:t xml:space="preserve"> manzilida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Ajratilgan yer maydonidan tashqari qurilmalar qurilgan yer maydonining hajmi</w:t>
        <w:fldChar w:fldCharType="end"/>
      </w:r>
      <w:r>
        <w:rPr>
          <w:sz w:val="28"/>
          <w:rFonts w:ascii="Times New Roman" w:hAnsi="Times New Roman"/>
        </w:rPr>
        <w:t xml:space="preserve"> kv.m yer maydonida oʻzboshimchalik bilan qurilgan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Ajratilgan yer maydonidan tashqari hududda qurilgan qurilmalar nomi va soni</w:t>
        <w:fldChar w:fldCharType="end"/>
      </w:r>
      <w:r>
        <w:rPr>
          <w:sz w:val="28"/>
          <w:rFonts w:ascii="Times New Roman" w:hAnsi="Times New Roman"/>
        </w:rPr>
        <w:t xml:space="preserve">larni javobgar hisobidan buzish haqida hal qiluv qarori qabul qilishingizni.</w:t>
      </w:r>
    </w:p>
    <w:p>
      <w:pPr>
        <w:pStyle w:val="ConsPlusNonformat"/>
        <w:jc w:val="both"/>
        <w:ind w:firstLine="708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ind w:firstLine="567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Ilova: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 arizasiga ilova qilinadigan hujjatlar ro‘yxati</w:t>
        <w:fldChar w:fldCharType="end"/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tbl>
      <w:tblPr>
        <w:tblW w:w="0" w:type="auto"/>
      </w:tblPr>
      <w:tblGrid>
        <w:gridCol w:w="3828"/>
        <w:gridCol w:w="2426"/>
        <w:gridCol w:w="3100"/>
      </w:tblGrid>
      <w:tr>
        <w:tc>
          <w:tcPr>
            <w:tcW w:w="3936" w:type="dxa"/>
            <w:shd w:fill="auto"/>
          </w:tcPr>
          <w:p>
            <w:pPr>
              <w:jc w:val="center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>Daʼvogar</w:t>
            </w:r>
            <w:r>
              <w:rPr>
                <w:sz w:val="28"/>
                <w:rFonts w:ascii="Times New Roman" w:hAnsi="Times New Roman"/>
              </w:rPr>
              <w:t xml:space="preserve"> 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Daʼvogar tashkilot nomidan daʼvo arizani imzolovchi shaxsning F.I.O.si</w:t>
              <w:fldChar w:fldCharType="end"/>
            </w:r>
          </w:p>
        </w:tc>
        <w:tc>
          <w:tcPr>
            <w:tcW w:w="2444" w:type="dxa"/>
            <w:shd w:fill="auto"/>
          </w:tcPr>
          <w:p>
            <w:pPr>
              <w:jc w:val="center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_____________</w:t>
            </w:r>
          </w:p>
        </w:tc>
        <w:tc>
          <w:tcPr>
            <w:tcW w:w="319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</w:tc>
      </w:tr>
      <w:tr>
        <w:tc>
          <w:tcPr>
            <w:tcW w:w="3936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2444" w:type="dxa"/>
            <w:shd w:fill="auto"/>
          </w:tcPr>
          <w:p>
            <w:pPr>
              <w:jc w:val="center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(imzo)</w:t>
            </w:r>
          </w:p>
        </w:tc>
        <w:tc>
          <w:tcPr>
            <w:tcW w:w="319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</w:tc>
      </w:tr>
      <w:tr>
        <w:tc>
          <w:tcPr>
            <w:tcW w:w="3936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2444" w:type="dxa"/>
            <w:shd w:fill="auto"/>
          </w:tcPr>
          <w:p>
            <w:pPr>
              <w:jc w:val="center"/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  <w:vAlign w:val="center"/>
          </w:tcPr>
          <w:p>
            <w:pPr>
              <w:jc w:val="right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berilgan sana</w:t>
              <w:fldChar w:fldCharType="end"/>
            </w:r>
          </w:p>
        </w:tc>
      </w:tr>
    </w:tbl>
    <w:p>
      <w:pPr>
        <w:pStyle w:val="ConsPlusNonformat"/>
        <w:jc w:val="both"/>
        <w:spacing w:line="276" w:lineRule="auto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rPr>
          <w:b/>
          <w:sz w:val="28"/>
          <w:rFonts w:ascii="Times New Roman" w:hAnsi="Times New Roman"/>
        </w:rPr>
      </w:pPr>
    </w:p>
    <w:p>
      <w:pPr>
        <w:jc w:val="both"/>
        <w:rPr>
          <w:b/>
          <w:sz w:val="28"/>
          <w:rFonts w:ascii="Times New Roman" w:hAnsi="Times New Roman"/>
        </w:rPr>
      </w:pPr>
    </w:p>
    <w:sectPr>
      <w:pgSz w:w="11906" w:h="16838"/>
      <w:pgMar w:left="1701" w:right="851" w:top="1134" w:bottom="1134" w:header="709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00D" w:rsidRDefault="0061300D">
      <w:r>
        <w:separator/>
      </w:r>
    </w:p>
  </w:endnote>
  <w:endnote w:type="continuationSeparator" w:id="0">
    <w:p w:rsidR="0061300D" w:rsidRDefault="00613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00D" w:rsidRDefault="0061300D">
      <w:r>
        <w:separator/>
      </w:r>
    </w:p>
  </w:footnote>
  <w:footnote w:type="continuationSeparator" w:id="0">
    <w:p w:rsidR="0061300D" w:rsidRDefault="00613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86EB1"/>
    <w:multiLevelType w:val="hybridMultilevel"/>
    <w:tmpl w:val="A26C94AA"/>
    <w:lvl w:ilvl="0" w:tplc="DBA87E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37A"/>
    <w:rsid w:val="00012321"/>
    <w:rsid w:val="00014439"/>
    <w:rsid w:val="0003346A"/>
    <w:rsid w:val="00042A12"/>
    <w:rsid w:val="000612EA"/>
    <w:rsid w:val="000621D2"/>
    <w:rsid w:val="000663E3"/>
    <w:rsid w:val="00080DE0"/>
    <w:rsid w:val="00097891"/>
    <w:rsid w:val="000B2A61"/>
    <w:rsid w:val="000C49FB"/>
    <w:rsid w:val="00100359"/>
    <w:rsid w:val="001120D1"/>
    <w:rsid w:val="00117F81"/>
    <w:rsid w:val="001513A3"/>
    <w:rsid w:val="00157C84"/>
    <w:rsid w:val="00175379"/>
    <w:rsid w:val="00192998"/>
    <w:rsid w:val="001A6C6C"/>
    <w:rsid w:val="001C3F71"/>
    <w:rsid w:val="00203846"/>
    <w:rsid w:val="002138F0"/>
    <w:rsid w:val="002243E7"/>
    <w:rsid w:val="00230E31"/>
    <w:rsid w:val="00235B3D"/>
    <w:rsid w:val="00240861"/>
    <w:rsid w:val="00261CC6"/>
    <w:rsid w:val="0026688A"/>
    <w:rsid w:val="00297F23"/>
    <w:rsid w:val="00312F66"/>
    <w:rsid w:val="0032326C"/>
    <w:rsid w:val="00333B85"/>
    <w:rsid w:val="00350EB4"/>
    <w:rsid w:val="00355B5B"/>
    <w:rsid w:val="0036184B"/>
    <w:rsid w:val="003644A7"/>
    <w:rsid w:val="003848D0"/>
    <w:rsid w:val="00391B6F"/>
    <w:rsid w:val="003A7979"/>
    <w:rsid w:val="003C77CE"/>
    <w:rsid w:val="003D1AAE"/>
    <w:rsid w:val="003E1E36"/>
    <w:rsid w:val="003E3DD8"/>
    <w:rsid w:val="00400C60"/>
    <w:rsid w:val="00422CE7"/>
    <w:rsid w:val="004577D0"/>
    <w:rsid w:val="004A1C58"/>
    <w:rsid w:val="004D0825"/>
    <w:rsid w:val="004F3228"/>
    <w:rsid w:val="004F7EFB"/>
    <w:rsid w:val="00534B8D"/>
    <w:rsid w:val="00586406"/>
    <w:rsid w:val="005A5A4D"/>
    <w:rsid w:val="005E2D5F"/>
    <w:rsid w:val="005E768B"/>
    <w:rsid w:val="0060587B"/>
    <w:rsid w:val="00610C32"/>
    <w:rsid w:val="0061300D"/>
    <w:rsid w:val="0067025D"/>
    <w:rsid w:val="006B3915"/>
    <w:rsid w:val="006C6F88"/>
    <w:rsid w:val="006D28CE"/>
    <w:rsid w:val="006D55B1"/>
    <w:rsid w:val="006E3774"/>
    <w:rsid w:val="006F7FFE"/>
    <w:rsid w:val="0070336D"/>
    <w:rsid w:val="007324C4"/>
    <w:rsid w:val="00733738"/>
    <w:rsid w:val="00746054"/>
    <w:rsid w:val="007505D6"/>
    <w:rsid w:val="0075604D"/>
    <w:rsid w:val="0075754A"/>
    <w:rsid w:val="00783CEE"/>
    <w:rsid w:val="00796019"/>
    <w:rsid w:val="007C6880"/>
    <w:rsid w:val="007E5E1B"/>
    <w:rsid w:val="008120D2"/>
    <w:rsid w:val="0081676D"/>
    <w:rsid w:val="0084495C"/>
    <w:rsid w:val="00887A87"/>
    <w:rsid w:val="008A14DC"/>
    <w:rsid w:val="008B566D"/>
    <w:rsid w:val="008C6300"/>
    <w:rsid w:val="008D7012"/>
    <w:rsid w:val="008E751D"/>
    <w:rsid w:val="00911498"/>
    <w:rsid w:val="0093134E"/>
    <w:rsid w:val="00940E8A"/>
    <w:rsid w:val="009656A9"/>
    <w:rsid w:val="00970F81"/>
    <w:rsid w:val="00994B22"/>
    <w:rsid w:val="009A18C4"/>
    <w:rsid w:val="009B46C4"/>
    <w:rsid w:val="009D0AEF"/>
    <w:rsid w:val="009D2E86"/>
    <w:rsid w:val="009E1FB8"/>
    <w:rsid w:val="009F13EF"/>
    <w:rsid w:val="009F4E00"/>
    <w:rsid w:val="00A06F21"/>
    <w:rsid w:val="00A17548"/>
    <w:rsid w:val="00A24F43"/>
    <w:rsid w:val="00A44A1A"/>
    <w:rsid w:val="00A460F5"/>
    <w:rsid w:val="00A518B7"/>
    <w:rsid w:val="00A60B84"/>
    <w:rsid w:val="00A86911"/>
    <w:rsid w:val="00A95358"/>
    <w:rsid w:val="00AC4493"/>
    <w:rsid w:val="00AD175D"/>
    <w:rsid w:val="00AD7E23"/>
    <w:rsid w:val="00B1537A"/>
    <w:rsid w:val="00B543CE"/>
    <w:rsid w:val="00B906E2"/>
    <w:rsid w:val="00BB2F52"/>
    <w:rsid w:val="00BE17C8"/>
    <w:rsid w:val="00BE6DB1"/>
    <w:rsid w:val="00C025AD"/>
    <w:rsid w:val="00C273A9"/>
    <w:rsid w:val="00C330EB"/>
    <w:rsid w:val="00C700C0"/>
    <w:rsid w:val="00C717DA"/>
    <w:rsid w:val="00C80FA7"/>
    <w:rsid w:val="00CD1966"/>
    <w:rsid w:val="00CF3633"/>
    <w:rsid w:val="00D0122C"/>
    <w:rsid w:val="00D32AAD"/>
    <w:rsid w:val="00D70849"/>
    <w:rsid w:val="00D70889"/>
    <w:rsid w:val="00D70EEC"/>
    <w:rsid w:val="00D72915"/>
    <w:rsid w:val="00D84F86"/>
    <w:rsid w:val="00DA2829"/>
    <w:rsid w:val="00DA6578"/>
    <w:rsid w:val="00DB31D8"/>
    <w:rsid w:val="00DC54D5"/>
    <w:rsid w:val="00DC6665"/>
    <w:rsid w:val="00DD1389"/>
    <w:rsid w:val="00DE7418"/>
    <w:rsid w:val="00DF19FC"/>
    <w:rsid w:val="00E037C6"/>
    <w:rsid w:val="00E03862"/>
    <w:rsid w:val="00E243EB"/>
    <w:rsid w:val="00E25E7E"/>
    <w:rsid w:val="00E5544E"/>
    <w:rsid w:val="00E57EC9"/>
    <w:rsid w:val="00EB6DB0"/>
    <w:rsid w:val="00ED23EB"/>
    <w:rsid w:val="00F10EFB"/>
    <w:rsid w:val="00F17795"/>
    <w:rsid w:val="00F17A15"/>
    <w:rsid w:val="00F7008C"/>
    <w:rsid w:val="00FA0A5A"/>
    <w:rsid w:val="00FB2138"/>
    <w:rsid w:val="00FD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5B97B9-CCA9-458E-B9A7-4903730A8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537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header"/>
    <w:basedOn w:val="a"/>
    <w:rsid w:val="00887A87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rsid w:val="00887A8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locked/>
    <w:rsid w:val="00887A87"/>
    <w:rPr>
      <w:rFonts w:ascii="Calibri" w:eastAsia="Calibri" w:hAnsi="Calibri"/>
      <w:sz w:val="22"/>
      <w:szCs w:val="22"/>
      <w:lang w:val="ru-RU" w:eastAsia="en-US" w:bidi="ar-SA"/>
    </w:rPr>
  </w:style>
  <w:style w:type="character" w:styleId="a6">
    <w:name w:val="Hyperlink"/>
    <w:rsid w:val="00887A87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D28CE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8">
    <w:name w:val="Текст выноски Знак"/>
    <w:link w:val="a7"/>
    <w:uiPriority w:val="99"/>
    <w:semiHidden/>
    <w:rsid w:val="006D28CE"/>
    <w:rPr>
      <w:rFonts w:ascii="Segoe UI" w:hAnsi="Segoe UI" w:cs="Segoe UI"/>
      <w:sz w:val="18"/>
      <w:szCs w:val="18"/>
      <w:lang w:eastAsia="en-US"/>
    </w:rPr>
  </w:style>
  <w:style w:type="paragraph" w:styleId="a9">
    <w:name w:val="List Paragraph"/>
    <w:basedOn w:val="a"/>
    <w:uiPriority w:val="34"/>
    <w:qFormat/>
    <w:rsid w:val="009F4E00"/>
    <w:pPr>
      <w:spacing w:after="160" w:line="259" w:lineRule="auto"/>
      <w:ind w:left="720"/>
      <w:contextualSpacing/>
    </w:pPr>
  </w:style>
  <w:style w:type="table" w:styleId="aa">
    <w:name w:val="Table Grid"/>
    <w:basedOn w:val="a1"/>
    <w:uiPriority w:val="59"/>
    <w:rsid w:val="006B391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Shakarboy Goyibnazarov</cp:lastModifiedBy>
  <cp:revision>2</cp:revision>
  <cp:lastPrinted>2018-08-28T11:10:00Z</cp:lastPrinted>
  <dcterms:created xsi:type="dcterms:W3CDTF">2022-08-20T12:36:00Z</dcterms:created>
  <dcterms:modified xsi:type="dcterms:W3CDTF">2022-08-20T12:36:00Z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sudi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Daʼvogar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Daʼvogar tashkilotning nomi</w:name>
    <w:comment xml:space="preserve">Izoh: Ushbu bandda tuman (shahar) hokimligi, arxitektura va qurilish bo‘limi nomi yoki boshqa masʼul tashkilot nomi yoziladi</w:comment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Daʼvogar tashkilot nomidan daʼvo arizani imzolovchi shaxsning F.I.O.si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Daʼvogar tashkilotning manzili</w:name>
    <w:value w:hidden="false">
      <w:unit w:active="false"/>
    </w:value>
  </w:element>
  <w:element w:id="8" w:kind="variable" w:selector="check" w:type="number" w:valueMode="normal" w:required="false" w:groupID="4">
    <w:identifier xml:space="preserve">ID8</w:identifier>
    <w:name xml:space="preserve">Daʼvogarning telefon raqami</w:name>
    <w:value w:hidden="false">
      <w:unit w:active="false"/>
    </w:value>
  </w:element>
  <w:element w:id="9" w:kind="variable" w:selector="check" w:type="string" w:valueMode="normal" w:required="false" w:groupID="4">
    <w:identifier xml:space="preserve">ID9</w:identifier>
    <w:name xml:space="preserve">Daʼvogarning elektron manzili</w:name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Javobgar</w:name>
    <w:value w:hidden="true">
      <w:unit w:active="false"/>
    </w:value>
  </w:element>
  <w:element w:id="11" w:kind="variable" w:selector="check" w:type="string" w:valueMode="normal" w:required="false" w:groupID="10">
    <w:identifier xml:space="preserve">ID11</w:identifier>
    <w:name xml:space="preserve">Javobgarning yashash manzili</w:name>
    <w:value w:hidden="false">
      <w:unit w:active="false"/>
    </w:value>
  </w:element>
  <w:element w:id="12" w:kind="variable" w:selector="check" w:type="string" w:valueMode="normal" w:required="false" w:groupID="10">
    <w:identifier xml:space="preserve">ID12</w:identifier>
    <w:name xml:space="preserve">Javobgarning F.I.O.si</w:name>
    <w:value w:hidden="false">
      <w:unit w:active="false"/>
    </w:value>
  </w:element>
  <w:element w:id="13" w:kind="variable" w:selector="check" w:type="number" w:valueMode="normal" w:required="false" w:groupID="10">
    <w:identifier xml:space="preserve">ID13</w:identifier>
    <w:name xml:space="preserve">Javobgarning telefon raqami</w:name>
    <w:value w:hidden="false">
      <w:unit w:active="false"/>
    </w:value>
  </w:element>
  <w:element w:id="14" w:kind="variable" w:selector="check" w:type="string" w:valueMode="normal" w:required="false" w:groupID="10">
    <w:identifier xml:space="preserve">ID14</w:identifier>
    <w:name xml:space="preserve">Javobgarning elektron manzili</w:name>
    <w:value w:hidden="false">
      <w:unit w:active="false"/>
    </w:value>
  </w:element>
  <w:element w:id="15" w:kind="category" w:selector="check" w:type="string" w:valueMode="normal" w:required="false">
    <w:identifier xml:space="preserve">ID15</w:identifier>
    <w:name xml:space="preserve">Ariza mazmuni</w:name>
    <w:value w:hidden="true">
      <w:unit w:active="false"/>
    </w:value>
  </w:element>
  <w:element w:id="16" w:kind="variable" w:selector="check" w:type="string" w:valueMode="normal" w:required="false" w:groupID="15">
    <w:identifier xml:space="preserve">ID16</w:identifier>
    <w:name xml:space="preserve">Javobgarga bino qurish uchun yer ajratish to‘g‘risida qaror qabul qilgan hokimlik nomi</w:name>
    <w:value w:hidden="false">
      <w:unit w:active="false"/>
    </w:value>
  </w:element>
  <w:element w:id="17" w:kind="variable" w:selector="check" w:type="date" w:valueMode="normal" w:required="false" w:groupID="15">
    <w:identifier xml:space="preserve">ID17</w:identifier>
    <w:name xml:space="preserve">Javobgarga bino qurish uchun yer ajratish to‘g‘risida qaror qabul qilingan sana</w:name>
    <w:value w:hidden="false">
      <w:unit w:active="false"/>
    </w:value>
  </w:element>
  <w:element w:id="18" w:kind="variable" w:selector="check" w:type="string" w:valueMode="normal" w:required="false" w:groupID="15">
    <w:identifier xml:space="preserve">ID18</w:identifier>
    <w:name xml:space="preserve">Javobgarga bino qurish uchun yer ajratish to‘g‘risida qabul qilingan qaror raqami</w:name>
    <w:value w:hidden="false">
      <w:unit w:active="false"/>
    </w:value>
  </w:element>
  <w:element w:id="19" w:kind="variable" w:selector="check" w:type="string" w:valueMode="normal" w:required="false" w:groupID="15">
    <w:identifier xml:space="preserve">ID19</w:identifier>
    <w:name xml:space="preserve">Javobgarga ajratilgan yer maydonida qurilishi belgilangan inshoot nomi</w:name>
    <w:comment xml:space="preserve">Izoh: Masalan uy-joy qurish, ofis binosi qurish yoki boshqa</w:comment>
    <w:value w:hidden="false">
      <w:unit w:active="false"/>
    </w:value>
  </w:element>
  <w:element w:id="20" w:kind="variable" w:selector="check" w:type="string" w:valueMode="normal" w:required="false" w:groupID="15">
    <w:identifier xml:space="preserve">ID20</w:identifier>
    <w:name xml:space="preserve">Javobgarga ajratilgan yer maydonining hajmi (kv.m)</w:name>
    <w:value w:hidden="false">
      <w:unit w:active="false"/>
    </w:value>
  </w:element>
  <w:element w:id="21" w:kind="variable" w:selector="check" w:type="string" w:valueMode="normal" w:required="false" w:groupID="15">
    <w:identifier xml:space="preserve">ID21</w:identifier>
    <w:name xml:space="preserve">Javobgarga ajratilgan yer maydonining manzili</w:name>
    <w:comment xml:space="preserve">Izoh: viloyat, tuman (shahar), mahalla, ko‘cha nomi yoziladi</w:comment>
    <w:value w:hidden="false">
      <w:unit w:active="false"/>
    </w:value>
  </w:element>
  <w:element w:id="22" w:kind="variable" w:selector="check" w:type="string" w:valueMode="normal" w:required="false" w:groupID="15">
    <w:identifier xml:space="preserve">ID22</w:identifier>
    <w:name xml:space="preserve">Ajratilgan yer maydonidan tashqari qurilmalar qurilgan yer maydonining hajmi</w:name>
    <w:value w:hidden="false">
      <w:unit w:active="false"/>
    </w:value>
  </w:element>
  <w:element w:id="23" w:kind="variable" w:selector="check" w:type="string" w:valueMode="normal" w:required="false" w:groupID="15">
    <w:identifier xml:space="preserve">ID23</w:identifier>
    <w:name xml:space="preserve">Ajratilgan yer maydonidan tashqari hududda qurilgan qurilmalar nomi va soni</w:name>
    <w:comment xml:space="preserve">Masalan: 2 ta yashash xonasi, 1 ta oshxona yoki boshqa qurilma</w:comment>
    <w:value w:hidden="false">
      <w:unit w:active="false"/>
    </w:value>
  </w:element>
  <w:element w:id="24" w:kind="variable" w:selector="check" w:type="string" w:valueMode="normal" w:required="false" w:groupID="15">
    <w:identifier xml:space="preserve">ID24</w:identifier>
    <w:name xml:space="preserve">Daʼvo arizasiga ilova qilinadigan hujjatlar ro‘yxati</w:name>
    <w:value w:hidden="false">
      <w:unit w:active="false"/>
    </w:value>
  </w:element>
</w:structure>
</file>