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460"/>
      </w:pPr>
      <w:bookmarkStart w:id="0" w:name="bookmark126"/>
      <w:r>
        <w:rPr>
          <w:rStyle w:val="10"/>
          <w:b/>
          <w:rFonts w:ascii="Times New Roman" w:hAnsi="Times New Roman"/>
        </w:rPr>
        <w:t xml:space="preserve">REKLAMANI TAYYORLASH T</w:t>
      </w:r>
      <w:r>
        <w:rPr>
          <w:rStyle w:val="10"/>
          <w:b/>
          <w:rFonts w:ascii="Times New Roman" w:hAnsi="Times New Roman"/>
        </w:rPr>
        <w:t>OʻGʻ</w:t>
      </w:r>
      <w:r>
        <w:rPr>
          <w:rStyle w:val="10"/>
          <w:b/>
          <w:rFonts w:ascii="Times New Roman" w:hAnsi="Times New Roman"/>
        </w:rPr>
        <w:t xml:space="preserve">RISIDA SHARTNOMA</w:t>
      </w:r>
      <w:bookmarkEnd w:id="0"/>
    </w:p>
    <w:p>
      <w:pPr>
        <w:pStyle w:val="1"/>
        <w:jc w:val="both"/>
        <w:ind w:firstLine="420"/>
        <w:tabs>
          <w:tab w:val="left" w:pos="7394" w:leader="underscore"/>
        </w:tabs>
        <w:rPr>
          <w:rStyle w:val="structures"/>
          <w:sz w:val="24"/>
          <w:rFonts w:ascii="Times New Roman" w:hAnsi="Times New Roman"/>
        </w:rPr>
      </w:pPr>
      <w:r>
        <w:rPr>
          <w:rStyle w:val="structures"/>
          <w:vanish w:val="false"/>
          <w:sz w:val="24"/>
          <w:rFonts w:ascii="Times New Roman" w:hAnsi="Times New Roman"/>
        </w:rPr>
        <w:fldChar w:fldCharType="begin"/>
        <w:instrText xml:space="preserve">X {"Y":2}</w:instrText>
        <w:fldChar w:fldCharType="separate"/>
      </w:r>
      <w:r>
        <w:rPr>
          <w:rStyle w:val="structures"/>
          <w:vanish w:val="false"/>
          <w:sz w:val="24"/>
          <w:rFonts w:ascii="Times New Roman" w:hAnsi="Times New Roman"/>
        </w:rPr>
        <w:t xml:space="preserve">Shartnoma tuzilgan vaqt</w:t>
        <w:fldChar w:fldCharType="end"/>
      </w:r>
      <w:r>
        <w:rPr>
          <w:rStyle w:val="structures"/>
          <w:sz w:val="24"/>
          <w:rFonts w:ascii="Times New Roman" w:hAnsi="Times New Roman"/>
        </w:rPr>
        <w:t xml:space="preserve">        </w:t>
      </w:r>
      <w:r>
        <w:rPr>
          <w:rStyle w:val="structures"/>
          <w:vanish w:val="false"/>
          <w:sz w:val="24"/>
          <w:rFonts w:ascii="Times New Roman" w:hAnsi="Times New Roman"/>
        </w:rPr>
        <w:fldChar w:fldCharType="begin"/>
        <w:instrText xml:space="preserve">X {"Y":3}</w:instrText>
        <w:fldChar w:fldCharType="separate"/>
      </w:r>
      <w:r>
        <w:rPr>
          <w:rStyle w:val="structures"/>
          <w:vanish w:val="false"/>
          <w:sz w:val="24"/>
          <w:rFonts w:ascii="Times New Roman" w:hAnsi="Times New Roman"/>
        </w:rPr>
        <w:t xml:space="preserve">Shartnoma raqami – son</w:t>
        <w:fldChar w:fldCharType="end"/>
      </w:r>
      <w:r>
        <w:rPr>
          <w:sz w:val="24"/>
        </w:rPr>
        <w:t xml:space="preserve">        </w:t>
      </w:r>
      <w:r>
        <w:rPr>
          <w:rStyle w:val="structures"/>
          <w:vanish w:val="false"/>
          <w:sz w:val="24"/>
          <w:rFonts w:ascii="Times New Roman" w:hAnsi="Times New Roman"/>
        </w:rPr>
        <w:fldChar w:fldCharType="begin"/>
        <w:instrText xml:space="preserve">X {"Y":4}</w:instrText>
        <w:fldChar w:fldCharType="separate"/>
      </w:r>
      <w:r>
        <w:rPr>
          <w:rStyle w:val="structures"/>
          <w:vanish w:val="false"/>
          <w:sz w:val="24"/>
          <w:rFonts w:ascii="Times New Roman" w:hAnsi="Times New Roman"/>
        </w:rPr>
        <w:t xml:space="preserve">Shartnoma tuzilgan joy</w:t>
        <w:fldChar w:fldCharType="end"/>
      </w:r>
    </w:p>
    <w:p>
      <w:pPr>
        <w:pStyle w:val="1"/>
        <w:jc w:val="both"/>
        <w:ind w:firstLine="420"/>
        <w:tabs>
          <w:tab w:val="left" w:pos="7394" w:leader="underscore"/>
        </w:tabs>
        <w:rPr>
          <w:rStyle w:val="structures"/>
          <w:sz w:val="24"/>
          <w:rFonts w:ascii="Times New Roman" w:hAnsi="Times New Roman"/>
        </w:rPr>
      </w:pPr>
    </w:p>
    <w:p>
      <w:pPr>
        <w:pStyle w:val="1"/>
        <w:jc w:val="both"/>
        <w:ind w:firstLine="42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Reklama tayyorlovchining nomi, tashkiliy-huquqiy shakli</w:t>
        <w:fldChar w:fldCharType="end"/>
      </w:r>
      <w:r>
        <w:rPr>
          <w:rStyle w:val="a3"/>
          <w:rFonts w:ascii="Times New Roman" w:hAnsi="Times New Roman"/>
        </w:rPr>
        <w:t xml:space="preserve"> (keyingi oʻrinlarda “Reklama tayyorlovchi”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Reklama tayyorlovchiga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Reklama tayyorlovchining rahbari lavozimi va F.I.Osi</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Reklama beruvchining nomi, tashkiliy-huquqiy shakli</w:t>
        <w:fldChar w:fldCharType="end"/>
      </w:r>
      <w:r>
        <w:rPr>
          <w:rStyle w:val="a3"/>
          <w:rFonts w:ascii="Times New Roman" w:hAnsi="Times New Roman"/>
        </w:rPr>
        <w:t xml:space="preserve"> (keyingi </w:t>
      </w:r>
      <w:r>
        <w:rPr>
          <w:rStyle w:val="a3"/>
          <w:rFonts w:ascii="Times New Roman" w:hAnsi="Times New Roman"/>
        </w:rPr>
        <w:t xml:space="preserve">oʻrinlarda “Reklama beruvchi”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Reklama beruvchiga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Reklama beruvchi tashkilot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quyidagilar toʻgʻrisida toʻzdilar: </w:t>
      </w:r>
    </w:p>
    <w:p>
      <w:pPr>
        <w:pStyle w:val="1"/>
        <w:jc w:val="both"/>
        <w:ind w:firstLine="420"/>
        <w:tabs>
          <w:tab w:val="left" w:pos="7394" w:leader="underscore"/>
        </w:tabs>
        <w:rPr>
          <w:rStyle w:val="a3"/>
          <w:rFonts w:ascii="Times New Roman" w:hAnsi="Times New Roman"/>
        </w:rPr>
      </w:pPr>
    </w:p>
    <w:p>
      <w:pPr>
        <w:jc w:val="center"/>
        <w:shd w:fill="ffffff"/>
        <w:spacing w:before="15" w:after="15"/>
      </w:pPr>
      <w:r>
        <w:rPr>
          <w:rStyle w:val="10"/>
          <w:rFonts w:ascii="Times New Roman" w:hAnsi="Times New Roman"/>
        </w:rPr>
        <w:t xml:space="preserve">SHARTNOMA PREDMETI</w:t>
      </w:r>
    </w:p>
    <w:p>
      <w:pPr>
        <w:pStyle w:val="1"/>
        <w:numPr>
          <w:numId w:val="1"/>
          <w:ilvl w:val="1"/>
        </w:numPr>
        <w:jc w:val="both"/>
        <w:ind w:firstLine="420"/>
        <w:tabs>
          <w:tab w:val="left" w:pos="953"/>
        </w:tabs>
      </w:pPr>
      <w:r>
        <w:rPr>
          <w:rStyle w:val="a3"/>
          <w:rFonts w:ascii="Times New Roman" w:hAnsi="Times New Roman"/>
        </w:rPr>
        <w:t xml:space="preserve">Mazkur shartnoma boʻyicha Reklama tayyorlovchi reklama materialini tayyorlab, unga boʻlgan mualliflik huquqi va undan foydalanish uchun zarur boʻlgan yoʻriqnoma bilan birga Reklama beruvchiga topshirish, Reklama beruvchi esa, ushbu reklama asarini qabul qilib olish va uning haqini toʻlash majburiyatini oʻz zimmasiga oladi.</w:t>
      </w:r>
    </w:p>
    <w:p>
      <w:pPr>
        <w:pStyle w:val="1"/>
        <w:numPr>
          <w:numId w:val="1"/>
          <w:ilvl w:val="1"/>
        </w:numPr>
        <w:jc w:val="both"/>
        <w:ind w:firstLine="420"/>
        <w:tabs>
          <w:tab w:val="left" w:pos="982"/>
        </w:tabs>
      </w:pPr>
      <w:r>
        <w:rPr>
          <w:rStyle w:val="a3"/>
          <w:rFonts w:ascii="Times New Roman" w:hAnsi="Times New Roman"/>
        </w:rPr>
        <w:t xml:space="preserve">Reklama materialini tayyorlashdan oldin Reklama tayyorlovchi Reklama beruvchiga namuna shaklidagi dastlabki reklama materiallarini (eskiz, reklama matni, slayd va shu kabi boshqa loyihalarni) taqdim etishi, Reklama beruvchi esa, uni tasdiqlashi lozim.</w:t>
      </w:r>
    </w:p>
    <w:p>
      <w:pPr>
        <w:pStyle w:val="1"/>
        <w:numPr>
          <w:numId w:val="1"/>
          <w:ilvl w:val="1"/>
        </w:numPr>
        <w:jc w:val="both"/>
        <w:ind w:firstLine="420"/>
        <w:spacing w:after="160"/>
        <w:tabs>
          <w:tab w:val="left" w:pos="963"/>
        </w:tabs>
      </w:pPr>
      <w:r>
        <w:rPr>
          <w:rStyle w:val="a3"/>
          <w:rFonts w:ascii="Times New Roman" w:hAnsi="Times New Roman"/>
        </w:rPr>
        <w:t xml:space="preserve">Reklama tayyorlovchi oʻz majburiyatlarini reklama toʻgʻrisidagi qonunchilik hujjatlari, Reklama beruvchi topshirigʻining mazmuni, uning badiiy va estetik (xizmat sifati) talablariga muvofiq aniq, oʻz vaqtida va toʻliq (lozim darajada) bajarishi shart.</w:t>
      </w:r>
    </w:p>
    <w:p>
      <w:pPr>
        <w:pStyle w:val="11"/>
        <w:numPr>
          <w:numId w:val="1"/>
          <w:ilvl w:val="0"/>
        </w:numPr>
        <w:keepNext/>
        <w:keepLines/>
        <w:spacing w:after="160"/>
        <w:tabs>
          <w:tab w:val="left" w:pos="363"/>
        </w:tabs>
      </w:pPr>
      <w:bookmarkStart w:id="3" w:name="bookmark130"/>
      <w:r>
        <w:rPr>
          <w:rStyle w:val="10"/>
          <w:b/>
          <w:rFonts w:ascii="Times New Roman" w:hAnsi="Times New Roman"/>
        </w:rPr>
        <w:t xml:space="preserve">TARAFLARNING HUQUQ VA MAJBURIYATLARI</w:t>
      </w:r>
      <w:bookmarkEnd w:id="3"/>
    </w:p>
    <w:p>
      <w:pPr>
        <w:pStyle w:val="1"/>
        <w:numPr>
          <w:numId w:val="1"/>
          <w:ilvl w:val="1"/>
        </w:numPr>
        <w:jc w:val="both"/>
        <w:ind w:firstLine="420"/>
        <w:tabs>
          <w:tab w:val="left" w:pos="960"/>
        </w:tabs>
      </w:pPr>
      <w:r>
        <w:rPr>
          <w:rStyle w:val="a3"/>
          <w:rFonts w:ascii="Times New Roman" w:hAnsi="Times New Roman"/>
        </w:rPr>
        <w:t xml:space="preserve">Reklama beruvchining huquqlari:</w:t>
      </w:r>
    </w:p>
    <w:p>
      <w:pPr>
        <w:pStyle w:val="1"/>
        <w:numPr>
          <w:numId w:val="1"/>
          <w:ilvl w:val="2"/>
        </w:numPr>
        <w:jc w:val="both"/>
        <w:ind w:firstLine="420"/>
        <w:tabs>
          <w:tab w:val="left" w:pos="1163"/>
        </w:tabs>
      </w:pPr>
      <w:r>
        <w:rPr>
          <w:rStyle w:val="a3"/>
          <w:rFonts w:ascii="Times New Roman" w:hAnsi="Times New Roman"/>
        </w:rPr>
        <w:t xml:space="preserve">Reklama tayyorlovchidan reklamani tarqatish uchun tayyor shaklga keltirish, reklama materialiga boʻlgan mualliflik huquqi va reklama materialidan foydalanish uchun zarur boʻlgan </w:t>
      </w:r>
      <w:r>
        <w:t>yoʻriq</w:t>
      </w:r>
      <w:r>
        <w:rPr>
          <w:rStyle w:val="a3"/>
          <w:rFonts w:ascii="Times New Roman" w:hAnsi="Times New Roman"/>
        </w:rPr>
        <w:t xml:space="preserve">noma (hujjatlar)ni topshirishni talab qilish;</w:t>
      </w:r>
    </w:p>
    <w:p>
      <w:pPr>
        <w:pStyle w:val="1"/>
        <w:numPr>
          <w:numId w:val="1"/>
          <w:ilvl w:val="2"/>
        </w:numPr>
        <w:jc w:val="both"/>
        <w:ind w:firstLine="420"/>
        <w:tabs>
          <w:tab w:val="left" w:pos="1134"/>
        </w:tabs>
      </w:pPr>
      <w:r>
        <w:rPr>
          <w:rStyle w:val="a3"/>
          <w:rFonts w:ascii="Times New Roman" w:hAnsi="Times New Roman"/>
        </w:rPr>
        <w:t xml:space="preserve">Reklamani tayyorlash yuzasidan topshiriq tuzilishini belgilash;</w:t>
      </w:r>
    </w:p>
    <w:p>
      <w:pPr>
        <w:pStyle w:val="1"/>
        <w:numPr>
          <w:numId w:val="1"/>
          <w:ilvl w:val="2"/>
        </w:numPr>
        <w:jc w:val="both"/>
        <w:ind w:firstLine="420"/>
        <w:tabs>
          <w:tab w:val="left" w:pos="1163"/>
        </w:tabs>
      </w:pPr>
      <w:r>
        <w:rPr>
          <w:rStyle w:val="a3"/>
          <w:rFonts w:ascii="Times New Roman" w:hAnsi="Times New Roman"/>
        </w:rPr>
        <w:t xml:space="preserve">Reklama qonunchilik hujjatlarining buzilishiga olib kelishi mumkin boʻlgan holatlar boʻyicha Reklama tayyorlovchidan maʼlumot berishini talab qilish;</w:t>
      </w:r>
    </w:p>
    <w:p>
      <w:pPr>
        <w:pStyle w:val="1"/>
        <w:numPr>
          <w:numId w:val="1"/>
          <w:ilvl w:val="2"/>
        </w:numPr>
        <w:jc w:val="both"/>
        <w:ind w:firstLine="420"/>
        <w:tabs>
          <w:tab w:val="left" w:pos="1163"/>
        </w:tabs>
      </w:pPr>
      <w:r>
        <w:rPr>
          <w:rStyle w:val="a3"/>
          <w:rFonts w:ascii="Times New Roman" w:hAnsi="Times New Roman"/>
        </w:rPr>
        <w:t xml:space="preserve">Reklama tayyorlovchining faoliyatiga aralashmagan holda istalgan vaqtda ishning borishi va sifatini tekshirish;</w:t>
      </w:r>
    </w:p>
    <w:p>
      <w:pPr>
        <w:pStyle w:val="1"/>
        <w:numPr>
          <w:numId w:val="1"/>
          <w:ilvl w:val="2"/>
        </w:numPr>
        <w:jc w:val="both"/>
        <w:ind w:firstLine="420"/>
        <w:tabs>
          <w:tab w:val="left" w:pos="1163"/>
        </w:tabs>
      </w:pPr>
      <w:r>
        <w:rPr>
          <w:rStyle w:val="a3"/>
          <w:rFonts w:ascii="Times New Roman" w:hAnsi="Times New Roman"/>
        </w:rPr>
        <w:t xml:space="preserve">Reklama tayyorlovchi oʻz majburiyatlarini bajarishga oʻz vaqtida kirishmasa yoki ishni sust bajarishi natijasida uni belgilangan muddatda tugatish mumkin boʻlmasligi aniq boʻlib qolsa, shartnomadan voz kechib, yetkazilgan zararni qoplashni talab qilish;</w:t>
      </w:r>
    </w:p>
    <w:p>
      <w:pPr>
        <w:pStyle w:val="1"/>
        <w:numPr>
          <w:numId w:val="1"/>
          <w:ilvl w:val="2"/>
        </w:numPr>
        <w:jc w:val="both"/>
        <w:ind w:firstLine="420"/>
        <w:tabs>
          <w:tab w:val="left" w:pos="1163"/>
        </w:tabs>
      </w:pPr>
      <w:r>
        <w:rPr>
          <w:rStyle w:val="a3"/>
          <w:rFonts w:ascii="Times New Roman" w:hAnsi="Times New Roman"/>
        </w:rPr>
        <w:t xml:space="preserve">Dastlabki reklama materiallarini qabul qilish vaqtida unga kamchiliklarni aniqlash va bu kamchiliklarni tuzatish toʻgʻrisidagi talabni qoʻyish;</w:t>
      </w:r>
    </w:p>
    <w:p>
      <w:pPr>
        <w:pStyle w:val="1"/>
        <w:numPr>
          <w:numId w:val="1"/>
          <w:ilvl w:val="2"/>
        </w:numPr>
        <w:jc w:val="both"/>
        <w:ind w:firstLine="420"/>
        <w:spacing w:after="160"/>
        <w:tabs>
          <w:tab w:val="left" w:pos="1163"/>
        </w:tabs>
        <w:rPr>
          <w:rStyle w:val="a3"/>
          <w:rFonts w:ascii="Times New Roman" w:hAnsi="Times New Roman"/>
        </w:rPr>
      </w:pPr>
      <w:r>
        <w:rPr>
          <w:rStyle w:val="a3"/>
          <w:rFonts w:ascii="Times New Roman" w:hAnsi="Times New Roman"/>
        </w:rPr>
        <w:t xml:space="preserve">Reklama materiali oʻziga topshirilgunga qadar istalgan vaqtda shartnomadan voz kechib, belgilangan bahoning shartnomadan voz kechganligi toʻgʻrisidagi ogohlantirish olingunga qadar Reklama tayyorlovchiga u bajargan ishga mutanosib qismini toʻlash.</w:t>
      </w:r>
    </w:p>
    <w:p>
      <w:pPr>
        <w:pStyle w:val="1"/>
        <w:numPr>
          <w:numId w:val="1"/>
          <w:ilvl w:val="2"/>
        </w:numPr>
        <w:jc w:val="both"/>
        <w:ind w:firstLine="420"/>
        <w:spacing w:after="160"/>
        <w:tabs>
          <w:tab w:val="left" w:pos="1163"/>
        </w:tabs>
      </w:pPr>
      <w:r>
        <w:rPr>
          <w:rStyle w:val="a3"/>
          <w:rFonts w:ascii="Times New Roman" w:hAnsi="Times New Roman"/>
        </w:rPr>
        <w:t xml:space="preserve">Reklama beruvchining majburiyatlari:</w:t>
      </w:r>
    </w:p>
    <w:p>
      <w:pPr>
        <w:pStyle w:val="1"/>
        <w:jc w:val="both"/>
        <w:ind w:firstLine="420"/>
        <w:tabs>
          <w:tab w:val="left" w:pos="1170"/>
        </w:tabs>
      </w:pPr>
      <w:r>
        <w:rPr>
          <w:rStyle w:val="a3"/>
          <w:rFonts w:ascii="Times New Roman" w:hAnsi="Times New Roman"/>
        </w:rPr>
        <w:t>2.2.1.</w:t>
        <w:tab/>
        <w:t xml:space="preserve">Reklama tayyorlovchining talabiga binoan reklama axborotining haqiqiyligi va ishonchliligini tasdiqlovchi hujjatlarni taqdim etish;</w:t>
      </w:r>
    </w:p>
    <w:p>
      <w:pPr>
        <w:pStyle w:val="1"/>
        <w:jc w:val="both"/>
        <w:ind w:firstLine="420"/>
        <w:tabs>
          <w:tab w:val="left" w:pos="1179"/>
        </w:tabs>
      </w:pPr>
      <w:r>
        <w:rPr>
          <w:rStyle w:val="a3"/>
          <w:rFonts w:ascii="Times New Roman" w:hAnsi="Times New Roman"/>
        </w:rPr>
        <w:t>2.2.2.</w:t>
        <w:tab/>
        <w:t xml:space="preserve">Agar Reklama beruvchining faoliyati litsenziyalanishi yoki mahsuloti sertifikatlashtirilishi zarur boʻlsa, mahsulotni yoki Reklama beruvchining oʻzini reklama qilayotganda tegishli litsenziya yoki sertifikatni taqdim etish;</w:t>
      </w:r>
    </w:p>
    <w:p>
      <w:pPr>
        <w:pStyle w:val="1"/>
        <w:jc w:val="both"/>
        <w:ind w:firstLine="420"/>
        <w:tabs>
          <w:tab w:val="left" w:pos="1134"/>
        </w:tabs>
      </w:pPr>
      <w:r>
        <w:rPr>
          <w:rStyle w:val="a3"/>
          <w:rFonts w:ascii="Times New Roman" w:hAnsi="Times New Roman"/>
        </w:rPr>
        <w:t>2.2.3.</w:t>
        <w:tab/>
        <w:t xml:space="preserve">Reklama materialini yaratish yuzasidan Reklama tayyorlovchiga topshiriq berish;</w:t>
      </w:r>
    </w:p>
    <w:p>
      <w:pPr>
        <w:pStyle w:val="1"/>
        <w:jc w:val="both"/>
        <w:ind w:firstLine="420"/>
        <w:tabs>
          <w:tab w:val="left" w:pos="1174"/>
        </w:tabs>
      </w:pPr>
      <w:r>
        <w:rPr>
          <w:rStyle w:val="a3"/>
          <w:rFonts w:ascii="Times New Roman" w:hAnsi="Times New Roman"/>
        </w:rPr>
        <w:t>2.2.4.</w:t>
        <w:tab/>
        <w:t xml:space="preserve">Shartnomada nazarda tutilgan hollarda, hajmda va tartibda Reklama tayyorlovchiga yordam berish;</w:t>
      </w:r>
    </w:p>
    <w:p>
      <w:pPr>
        <w:pStyle w:val="1"/>
        <w:jc w:val="both"/>
        <w:ind w:firstLine="420"/>
        <w:tabs>
          <w:tab w:val="left" w:pos="1134"/>
        </w:tabs>
      </w:pPr>
      <w:r>
        <w:rPr>
          <w:rStyle w:val="a3"/>
          <w:rFonts w:ascii="Times New Roman" w:hAnsi="Times New Roman"/>
        </w:rPr>
        <w:t>2.2.5.</w:t>
        <w:tab/>
        <w:t xml:space="preserve">Dastlabki reklama materiallarini tasdiqlash;</w:t>
      </w:r>
    </w:p>
    <w:p>
      <w:pPr>
        <w:pStyle w:val="1"/>
        <w:jc w:val="both"/>
        <w:ind w:firstLine="420"/>
        <w:tabs>
          <w:tab w:val="left" w:pos="1134"/>
        </w:tabs>
      </w:pPr>
      <w:r>
        <w:rPr>
          <w:rStyle w:val="a3"/>
          <w:rFonts w:ascii="Times New Roman" w:hAnsi="Times New Roman"/>
        </w:rPr>
        <w:t>2.2.6.</w:t>
        <w:tab/>
        <w:t xml:space="preserve">Shartnomada koʻrsatilgan muddatlarda va tartibda reklama materiali haqini toʻlash;</w:t>
      </w:r>
    </w:p>
    <w:p>
      <w:pPr>
        <w:pStyle w:val="1"/>
        <w:jc w:val="both"/>
        <w:ind w:firstLine="420"/>
        <w:tabs>
          <w:tab w:val="left" w:pos="1174"/>
        </w:tabs>
      </w:pPr>
      <w:r>
        <w:rPr>
          <w:rStyle w:val="a3"/>
          <w:rFonts w:ascii="Times New Roman" w:hAnsi="Times New Roman"/>
        </w:rPr>
        <w:t>2.2.7.</w:t>
        <w:tab/>
        <w:t xml:space="preserve">Oʻzbekiston Respublikasining reklama toʻgʻrisidagi qonunchilik hujjatlari talablariga rioya qilish.</w:t>
      </w:r>
    </w:p>
    <w:p>
      <w:pPr>
        <w:pStyle w:val="1"/>
        <w:jc w:val="both"/>
        <w:ind w:firstLine="420"/>
        <w:tabs>
          <w:tab w:val="left" w:pos="980"/>
        </w:tabs>
      </w:pPr>
      <w:r>
        <w:rPr>
          <w:rStyle w:val="a3"/>
          <w:rFonts w:ascii="Times New Roman" w:hAnsi="Times New Roman"/>
        </w:rPr>
        <w:t>2.3.</w:t>
        <w:tab/>
        <w:t xml:space="preserve">Reklama tayyorlovchining huquqlari:</w:t>
      </w:r>
    </w:p>
    <w:p>
      <w:pPr>
        <w:pStyle w:val="1"/>
        <w:jc w:val="both"/>
        <w:ind w:firstLine="420"/>
        <w:tabs>
          <w:tab w:val="left" w:pos="993"/>
        </w:tabs>
      </w:pPr>
      <w:r>
        <w:rPr>
          <w:rStyle w:val="a3"/>
          <w:rFonts w:ascii="Times New Roman" w:hAnsi="Times New Roman"/>
        </w:rPr>
        <w:t>2.3.1.</w:t>
        <w:tab/>
        <w:t xml:space="preserve">Qonunchilik hujjatlarida belgilangan hollarda Reklama beruvchidan tegishli litsenziya, sertifikat hamda reklama axborotining haqiqiyligi va ishonchliligini tasdiqlovchi hujjatlarni talab qilish;</w:t>
      </w:r>
    </w:p>
    <w:p>
      <w:pPr>
        <w:pStyle w:val="1"/>
        <w:jc w:val="both"/>
        <w:ind w:firstLine="420"/>
        <w:tabs>
          <w:tab w:val="left" w:pos="993"/>
        </w:tabs>
      </w:pPr>
      <w:r>
        <w:rPr>
          <w:rStyle w:val="a3"/>
          <w:rFonts w:ascii="Times New Roman" w:hAnsi="Times New Roman"/>
        </w:rPr>
        <w:t>2.3.2.</w:t>
        <w:tab/>
        <w:t xml:space="preserve">Reklama beruvchidan reklamani tayyorlash yuzasidan topshiriqni talab qilish;</w:t>
      </w:r>
    </w:p>
    <w:p>
      <w:pPr>
        <w:pStyle w:val="1"/>
        <w:jc w:val="both"/>
        <w:ind w:firstLine="420"/>
        <w:tabs>
          <w:tab w:val="left" w:pos="993"/>
        </w:tabs>
      </w:pPr>
      <w:r>
        <w:rPr>
          <w:rStyle w:val="a3"/>
          <w:rFonts w:ascii="Times New Roman" w:hAnsi="Times New Roman"/>
        </w:rPr>
        <w:t>2.3.3.</w:t>
        <w:tab/>
        <w:t xml:space="preserve">Shartnomaning bajarilishi munosabati bilan Reklama beruvchi belgilangan haq va boshqa summani toʻlamagan taqdirda, Reklama beruvchi tegishli summani toʻlagunga qadar unga tegishli ashyolarni ushlab qolish;</w:t>
      </w:r>
    </w:p>
    <w:p>
      <w:pPr>
        <w:pStyle w:val="1"/>
        <w:jc w:val="both"/>
        <w:ind w:firstLine="420"/>
        <w:tabs>
          <w:tab w:val="left" w:pos="993"/>
        </w:tabs>
      </w:pPr>
      <w:r>
        <w:rPr>
          <w:rStyle w:val="a3"/>
          <w:rFonts w:ascii="Times New Roman" w:hAnsi="Times New Roman"/>
        </w:rPr>
        <w:t>2.3.4.</w:t>
        <w:tab/>
        <w:t xml:space="preserve">Reklama beruvchidan reklama materialini qabul qilib olishini talab qilish;</w:t>
      </w:r>
    </w:p>
    <w:p>
      <w:pPr>
        <w:pStyle w:val="1"/>
        <w:jc w:val="both"/>
        <w:ind w:firstLine="420"/>
        <w:tabs>
          <w:tab w:val="left" w:pos="993"/>
        </w:tabs>
      </w:pPr>
      <w:r>
        <w:rPr>
          <w:rStyle w:val="a3"/>
          <w:rFonts w:ascii="Times New Roman" w:hAnsi="Times New Roman"/>
        </w:rPr>
        <w:t>2.3.5.</w:t>
        <w:tab/>
        <w:t xml:space="preserve">Dastlabki reklama materialini tasdiqlashni talab qilish;</w:t>
      </w:r>
    </w:p>
    <w:p>
      <w:pPr>
        <w:pStyle w:val="1"/>
        <w:jc w:val="both"/>
        <w:ind w:firstLine="420"/>
        <w:tabs>
          <w:tab w:val="left" w:pos="993"/>
        </w:tabs>
      </w:pPr>
      <w:r>
        <w:rPr>
          <w:rStyle w:val="a3"/>
          <w:rFonts w:ascii="Times New Roman" w:hAnsi="Times New Roman"/>
        </w:rPr>
        <w:t>2.3.6.</w:t>
        <w:tab/>
        <w:t xml:space="preserve">Shartnomada nazarda tutilgan hollarda, hajmda va tartibda Reklama beruvchidan yordam berishni talab qilish;</w:t>
      </w:r>
    </w:p>
    <w:p>
      <w:pPr>
        <w:pStyle w:val="1"/>
        <w:jc w:val="both"/>
        <w:ind w:firstLine="420"/>
        <w:tabs>
          <w:tab w:val="left" w:pos="993"/>
        </w:tabs>
      </w:pPr>
      <w:r>
        <w:rPr>
          <w:rStyle w:val="a3"/>
          <w:rFonts w:ascii="Times New Roman" w:hAnsi="Times New Roman"/>
        </w:rPr>
        <w:t>2.3.7.</w:t>
        <w:tab/>
        <w:t xml:space="preserve">Reklamani tayyorlash xizmati uchun Reklama beruvchidan oldindan avans toʻlovini toʻlashni talab qilish;</w:t>
      </w:r>
    </w:p>
    <w:p>
      <w:pPr>
        <w:pStyle w:val="1"/>
        <w:jc w:val="both"/>
        <w:ind w:firstLine="420"/>
        <w:tabs>
          <w:tab w:val="left" w:pos="993"/>
        </w:tabs>
      </w:pPr>
      <w:r>
        <w:rPr>
          <w:rStyle w:val="a3"/>
          <w:rFonts w:ascii="Times New Roman" w:hAnsi="Times New Roman"/>
        </w:rPr>
        <w:t>2.3.8.</w:t>
        <w:tab/>
        <w:t xml:space="preserve">Reklama beruvchidan ishni kabul qilib olishini talab qilish.</w:t>
      </w:r>
    </w:p>
    <w:p>
      <w:pPr>
        <w:pStyle w:val="1"/>
        <w:jc w:val="both"/>
        <w:ind w:firstLine="420"/>
        <w:tabs>
          <w:tab w:val="left" w:pos="975"/>
        </w:tabs>
      </w:pPr>
      <w:r>
        <w:rPr>
          <w:rStyle w:val="a3"/>
          <w:rFonts w:ascii="Times New Roman" w:hAnsi="Times New Roman"/>
        </w:rPr>
        <w:t>2.4.</w:t>
        <w:tab/>
        <w:t xml:space="preserve">Reklama tayyorlovchining majburiyatlari:</w:t>
      </w:r>
    </w:p>
    <w:p>
      <w:pPr>
        <w:pStyle w:val="1"/>
        <w:jc w:val="both"/>
        <w:ind w:firstLine="420"/>
        <w:tabs>
          <w:tab w:val="left" w:pos="993"/>
        </w:tabs>
      </w:pPr>
      <w:r>
        <w:rPr>
          <w:rStyle w:val="a3"/>
          <w:rFonts w:ascii="Times New Roman" w:hAnsi="Times New Roman"/>
        </w:rPr>
        <w:t>2.4.1.</w:t>
        <w:tab/>
        <w:t xml:space="preserve">Oʻzbekiston Respublikasining reklama toʻgʻrisidagi qonunchilik hujjatlarida belgilangan reklama faoliyati va homiylik qoidalari hamda reklama faoliyatining professional ishtirokchisi kasb etikasiga soʻzsiz rioya qilish;</w:t>
      </w:r>
    </w:p>
    <w:p>
      <w:pPr>
        <w:pStyle w:val="1"/>
        <w:jc w:val="both"/>
        <w:ind w:firstLine="420"/>
        <w:tabs>
          <w:tab w:val="left" w:pos="993"/>
        </w:tabs>
      </w:pPr>
      <w:r>
        <w:rPr>
          <w:rStyle w:val="a3"/>
          <w:rFonts w:ascii="Times New Roman" w:hAnsi="Times New Roman"/>
        </w:rPr>
        <w:t>2.4.2.</w:t>
        <w:tab/>
        <w:t xml:space="preserve">Reklama beruvchining topshirigʻiga binoan reklama axborotini tayyor shaklga keltirish boʻyicha ishni bajarish va uning natijasini Reklama beruvchiga topshirish;</w:t>
      </w:r>
    </w:p>
    <w:p>
      <w:pPr>
        <w:pStyle w:val="1"/>
        <w:jc w:val="both"/>
        <w:ind w:firstLine="420"/>
        <w:tabs>
          <w:tab w:val="left" w:pos="993"/>
        </w:tabs>
      </w:pPr>
      <w:r>
        <w:rPr>
          <w:rStyle w:val="a3"/>
          <w:rFonts w:ascii="Times New Roman" w:hAnsi="Times New Roman"/>
        </w:rPr>
        <w:t>2.4.3.</w:t>
        <w:tab/>
        <w:t xml:space="preserve">Axborot yoki boshqa materiallarni bergan shaxs toʻgʻrisidagi maʼlumotlarni uning roziligisiz oshkor qilmaslik;</w:t>
      </w:r>
    </w:p>
    <w:p>
      <w:pPr>
        <w:pStyle w:val="1"/>
        <w:jc w:val="both"/>
        <w:ind w:firstLine="420"/>
        <w:tabs>
          <w:tab w:val="left" w:pos="993"/>
        </w:tabs>
      </w:pPr>
      <w:r>
        <w:rPr>
          <w:rStyle w:val="a3"/>
          <w:rFonts w:ascii="Times New Roman" w:hAnsi="Times New Roman"/>
        </w:rPr>
        <w:t>2.4.4.</w:t>
        <w:tab/>
        <w:t xml:space="preserve">Reklama tayyorlovchi qonunchilik hujjatlarining buzilishiga olib kelishi mumkin boʻlgan axborot bergan taqdirda, uni bu haqda oʻz vaqtida xabardor qilish;</w:t>
      </w:r>
    </w:p>
    <w:p>
      <w:pPr>
        <w:pStyle w:val="1"/>
        <w:jc w:val="both"/>
        <w:ind w:firstLine="420"/>
        <w:tabs>
          <w:tab w:val="left" w:pos="993"/>
        </w:tabs>
      </w:pPr>
      <w:r>
        <w:rPr>
          <w:rStyle w:val="a3"/>
          <w:rFonts w:ascii="Times New Roman" w:hAnsi="Times New Roman"/>
        </w:rPr>
        <w:t>2.4.5.</w:t>
        <w:tab/>
        <w:t xml:space="preserve">Reklama materialining sifati talablariga rioya qilish, ishni sifatli bajarish;</w:t>
      </w:r>
    </w:p>
    <w:p>
      <w:pPr>
        <w:pStyle w:val="1"/>
        <w:jc w:val="both"/>
        <w:ind w:firstLine="420"/>
        <w:tabs>
          <w:tab w:val="left" w:pos="993"/>
        </w:tabs>
      </w:pPr>
      <w:r>
        <w:rPr>
          <w:rStyle w:val="a3"/>
          <w:rFonts w:ascii="Times New Roman" w:hAnsi="Times New Roman"/>
        </w:rPr>
        <w:t>2.4.6.</w:t>
        <w:tab/>
        <w:t xml:space="preserve">Reklama beruvchiga reklama asariga boʻlgan huquqni topshirish;</w:t>
      </w:r>
    </w:p>
    <w:p>
      <w:pPr>
        <w:pStyle w:val="1"/>
        <w:jc w:val="both"/>
        <w:ind w:firstLine="420"/>
        <w:tabs>
          <w:tab w:val="left" w:pos="993"/>
        </w:tabs>
      </w:pPr>
      <w:r>
        <w:rPr>
          <w:rStyle w:val="a3"/>
          <w:rFonts w:ascii="Times New Roman" w:hAnsi="Times New Roman"/>
        </w:rPr>
        <w:t>2.4.7.</w:t>
        <w:tab/>
        <w:t xml:space="preserve">Reklama materiallarining oxirgi marta reklama eʼlon qilingan kundan boshlab rejali tekshirish oʻtkazilguniga qadar saqlanishini taʼminlash;</w:t>
      </w:r>
    </w:p>
    <w:p>
      <w:pPr>
        <w:pStyle w:val="1"/>
        <w:jc w:val="both"/>
        <w:ind w:firstLine="420"/>
        <w:tabs>
          <w:tab w:val="left" w:pos="993"/>
        </w:tabs>
      </w:pPr>
      <w:r>
        <w:rPr>
          <w:rStyle w:val="a3"/>
          <w:rFonts w:ascii="Times New Roman" w:hAnsi="Times New Roman"/>
        </w:rPr>
        <w:t>2.4.8.</w:t>
        <w:tab/>
        <w:t xml:space="preserve">Reklama beruvchi bergan materialdan tejab-tergab va rejali foydalanish, ish tugaganidan soʻng ishlatilgan material toʻgʻrisida hisobot berish, shuningdek, uning qoldigʻini</w:t>
      </w:r>
      <w:r>
        <w:rPr>
          <w:rStyle w:val="a3"/>
          <w:smallCaps/>
          <w:rFonts w:ascii="Times New Roman" w:hAnsi="Times New Roman"/>
        </w:rPr>
        <w:t xml:space="preserve"> </w:t>
      </w:r>
      <w:r>
        <w:rPr>
          <w:rStyle w:val="a3"/>
          <w:rFonts w:ascii="Times New Roman" w:hAnsi="Times New Roman"/>
        </w:rPr>
        <w:t xml:space="preserve">qaytarib berishi yoxud oʻz ixtiyoridagi foydalanilmay qolgan materialning qiymatini hisobga olib, Reklama beruvchining roziligi bilan ishning bahosini kamaytirish;</w:t>
      </w:r>
    </w:p>
    <w:p>
      <w:pPr>
        <w:pStyle w:val="1"/>
        <w:jc w:val="both"/>
        <w:ind w:firstLine="420"/>
        <w:tabs>
          <w:tab w:val="left" w:pos="993"/>
        </w:tabs>
        <w:rPr>
          <w:rStyle w:val="a3"/>
          <w:rFonts w:ascii="Times New Roman" w:hAnsi="Times New Roman"/>
        </w:rPr>
      </w:pPr>
      <w:r>
        <w:rPr>
          <w:rStyle w:val="a3"/>
          <w:rFonts w:ascii="Times New Roman" w:hAnsi="Times New Roman"/>
        </w:rPr>
        <w:t>2.4.9.</w:t>
        <w:tab/>
        <w:t xml:space="preserve">Reklama beruvchini ogohlantirish shart boʻlgan holatlarda uni darhol ogohlantirib, undan koʻrsatma olgunga qadar ishni toʻxtatib turish; </w:t>
      </w:r>
    </w:p>
    <w:p>
      <w:pPr>
        <w:pStyle w:val="1"/>
        <w:jc w:val="both"/>
        <w:ind w:firstLine="420"/>
        <w:spacing w:after="160"/>
        <w:tabs>
          <w:tab w:val="left" w:pos="1134"/>
        </w:tabs>
      </w:pPr>
      <w:r>
        <w:rPr>
          <w:rStyle w:val="a3"/>
          <w:rFonts w:ascii="Times New Roman" w:hAnsi="Times New Roman"/>
        </w:rPr>
        <w:t>2.4.10.</w:t>
        <w:tab/>
        <w:t xml:space="preserve">Reklama beruvchiga texnik vositalardan foydalangan holda tashuvchilarda qayd qilingan reklama asari bilan birga uni ishlatish va undan boshqacha tarzda foydalanishga oid axborotlarni berish.</w:t>
      </w:r>
    </w:p>
    <w:p>
      <w:pPr>
        <w:pStyle w:val="11"/>
        <w:numPr>
          <w:numId w:val="2"/>
          <w:ilvl w:val="0"/>
        </w:numPr>
        <w:keepNext/>
        <w:keepLines/>
        <w:spacing w:after="160"/>
        <w:tabs>
          <w:tab w:val="left" w:pos="357"/>
        </w:tabs>
      </w:pPr>
      <w:bookmarkStart w:id="4" w:name="bookmark132"/>
      <w:r>
        <w:rPr>
          <w:rStyle w:val="10"/>
          <w:b/>
          <w:rFonts w:ascii="Times New Roman" w:hAnsi="Times New Roman"/>
        </w:rPr>
        <w:t xml:space="preserve">SHARTNOMANING BA</w:t>
      </w:r>
      <w:r>
        <w:rPr>
          <w:rStyle w:val="10"/>
          <w:b/>
          <w:rFonts w:ascii="Times New Roman" w:hAnsi="Times New Roman"/>
        </w:rPr>
        <w:t xml:space="preserve">HOSI VA H</w:t>
      </w:r>
      <w:r>
        <w:rPr>
          <w:rStyle w:val="10"/>
          <w:b/>
          <w:rFonts w:ascii="Times New Roman" w:hAnsi="Times New Roman"/>
        </w:rPr>
        <w:t xml:space="preserve">ISOB-KITOB TARTIBI</w:t>
      </w:r>
      <w:bookmarkEnd w:id="4"/>
    </w:p>
    <w:p>
      <w:pPr>
        <w:pStyle w:val="1"/>
        <w:numPr>
          <w:numId w:val="2"/>
          <w:ilvl w:val="1"/>
        </w:numPr>
        <w:jc w:val="both"/>
        <w:tabs>
          <w:tab w:val="left" w:pos="930"/>
        </w:tabs>
      </w:pPr>
      <w:r>
        <w:rPr>
          <w:rStyle w:val="a3"/>
          <w:rFonts w:ascii="Times New Roman" w:hAnsi="Times New Roman"/>
        </w:rPr>
        <w:t xml:space="preserve">Ushbu shartnoma bahosi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Shartnomaning umumiy bahosi</w:t>
        <w:fldChar w:fldCharType="end"/>
      </w:r>
      <w:r>
        <w:rPr>
          <w:rStyle w:val="a3"/>
          <w:rFonts w:ascii="Times New Roman" w:hAnsi="Times New Roman"/>
        </w:rPr>
        <w:t xml:space="preserve"> soʻmni tashkil</w:t>
      </w:r>
      <w:r>
        <w:t xml:space="preserve"> </w:t>
      </w:r>
      <w:r>
        <w:rPr>
          <w:rStyle w:val="a3"/>
          <w:rFonts w:ascii="Times New Roman" w:hAnsi="Times New Roman"/>
        </w:rPr>
        <w:t>etadi.</w:t>
      </w:r>
    </w:p>
    <w:p>
      <w:pPr>
        <w:pStyle w:val="1"/>
        <w:numPr>
          <w:numId w:val="2"/>
          <w:ilvl w:val="1"/>
        </w:numPr>
        <w:jc w:val="both"/>
        <w:ind w:firstLine="420"/>
        <w:tabs>
          <w:tab w:val="left" w:pos="948"/>
          <w:tab w:val="left" w:pos="1862" w:leader="underscore"/>
        </w:tabs>
      </w:pPr>
      <w:r>
        <w:rPr>
          <w:rStyle w:val="a3"/>
          <w:rFonts w:ascii="Times New Roman" w:hAnsi="Times New Roman"/>
        </w:rPr>
        <w:t xml:space="preserve">Reklama beruvchi reklamani tayyorlashga oid xizmatlar uchun shartnoma summasining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Oldindan amalga oshiriladigan summa foizi</w:t>
        <w:fldChar w:fldCharType="end"/>
      </w:r>
      <w:r>
        <w:rPr>
          <w:rStyle w:val="a3"/>
          <w:rFonts w:ascii="Times New Roman" w:hAnsi="Times New Roman"/>
        </w:rPr>
        <w:t xml:space="preserve"> foizi miqdorida oldindan haq toʻlaydi. Reklama beruvchi dastlabki</w:t>
      </w:r>
    </w:p>
    <w:p>
      <w:pPr>
        <w:pStyle w:val="1"/>
        <w:jc w:val="both"/>
        <w:ind w:firstLine="0"/>
        <w:tabs>
          <w:tab w:val="left" w:pos="9178" w:leader="underscore"/>
        </w:tabs>
      </w:pPr>
      <w:r>
        <w:rPr>
          <w:rStyle w:val="a3"/>
          <w:rFonts w:ascii="Times New Roman" w:hAnsi="Times New Roman"/>
        </w:rPr>
        <w:t xml:space="preserve">reklama materiallari tasdigʻini Reklama tayyorlovchiga topshirganidan keyin shartnoma summasini uzil-kesil toʻlashi lozim.</w:t>
      </w:r>
    </w:p>
    <w:p>
      <w:pPr>
        <w:pStyle w:val="1"/>
        <w:numPr>
          <w:numId w:val="2"/>
          <w:ilvl w:val="1"/>
        </w:numPr>
        <w:jc w:val="both"/>
        <w:ind w:firstLine="420"/>
        <w:spacing w:after="160"/>
        <w:tabs>
          <w:tab w:val="left" w:pos="948"/>
        </w:tabs>
      </w:pPr>
      <w:r>
        <w:rPr>
          <w:rStyle w:val="a3"/>
          <w:rFonts w:ascii="Times New Roman" w:hAnsi="Times New Roman"/>
        </w:rPr>
        <w:t xml:space="preserve">Koʻrsatilgan xizmatlar haqi namuna shaklidagi dastlabki reklama materiallari buyurtmachi tomonidan tasdiqlanganidan soʻng oʻzgartirilishi mumkin emas.</w:t>
      </w:r>
    </w:p>
    <w:p>
      <w:pPr>
        <w:pStyle w:val="11"/>
        <w:numPr>
          <w:numId w:val="2"/>
          <w:ilvl w:val="0"/>
        </w:numPr>
        <w:keepNext/>
        <w:keepLines/>
        <w:spacing w:after="160"/>
        <w:tabs>
          <w:tab w:val="left" w:pos="367"/>
        </w:tabs>
      </w:pPr>
      <w:bookmarkStart w:id="5" w:name="bookmark134"/>
      <w:r>
        <w:rPr>
          <w:rStyle w:val="10"/>
          <w:b/>
          <w:rFonts w:ascii="Times New Roman" w:hAnsi="Times New Roman"/>
        </w:rPr>
        <w:t xml:space="preserve">XIZMAT KOʻRSATISH MUDDATLARI</w:t>
      </w:r>
      <w:bookmarkEnd w:id="5"/>
    </w:p>
    <w:p>
      <w:pPr>
        <w:pStyle w:val="1"/>
        <w:numPr>
          <w:numId w:val="2"/>
          <w:ilvl w:val="1"/>
        </w:numPr>
        <w:jc w:val="both"/>
        <w:ind w:firstLine="420"/>
        <w:tabs>
          <w:tab w:val="left" w:pos="1020"/>
          <w:tab w:val="left" w:pos="1234" w:leader="underscore"/>
        </w:tabs>
      </w:pPr>
      <w:r>
        <w:rPr>
          <w:rStyle w:val="a3"/>
          <w:rFonts w:ascii="Times New Roman" w:hAnsi="Times New Roman"/>
        </w:rPr>
        <w:t xml:space="preserve">Reklama tayyorlovchi uning hisob raqamiga dastlabki toʻlov kelib tushgan kundan boshlab Reklama beruvchining topshirigʻini bajarishga kirishib, topshiriq yuzasidan namuna shaklidagi dastlabki reklama materiallarini Reklama beruvchining tasdigʻiga havola qiladi.</w:t>
      </w:r>
    </w:p>
    <w:p>
      <w:pPr>
        <w:pStyle w:val="1"/>
        <w:numPr>
          <w:numId w:val="2"/>
          <w:ilvl w:val="1"/>
        </w:numPr>
        <w:jc w:val="both"/>
        <w:ind w:firstLine="420"/>
        <w:tabs>
          <w:tab w:val="left" w:pos="948"/>
          <w:tab w:val="left" w:pos="3379" w:leader="underscore"/>
        </w:tabs>
      </w:pPr>
      <w:r>
        <w:rPr>
          <w:rStyle w:val="a3"/>
          <w:rFonts w:ascii="Times New Roman" w:hAnsi="Times New Roman"/>
        </w:rPr>
        <w:t xml:space="preserve">Reklama beruvchi dastlabki reklama materiallarini unga taqdim etilgan kundan boshlab koʻrib chiqib, oʻz imzosi va muhri orqali tasdiqlagan holda Reklama tayyorlovchiga qaytaradi.</w:t>
      </w:r>
    </w:p>
    <w:p>
      <w:pPr>
        <w:pStyle w:val="1"/>
        <w:numPr>
          <w:numId w:val="2"/>
          <w:ilvl w:val="1"/>
        </w:numPr>
        <w:jc w:val="both"/>
        <w:ind w:firstLine="420"/>
        <w:tabs>
          <w:tab w:val="left" w:pos="943"/>
          <w:tab w:val="left" w:pos="8390" w:leader="underscore"/>
        </w:tabs>
      </w:pPr>
      <w:r>
        <w:rPr>
          <w:rStyle w:val="a3"/>
          <w:rFonts w:ascii="Times New Roman" w:hAnsi="Times New Roman"/>
        </w:rPr>
        <w:t xml:space="preserve">Reklama tayyorlovchi asosiy reklama materiallari (original maket, videorolik, banner va h.k.) ni shartnoma summasi toʻliq toʻlangan kundan boshlab tayyorlab, Reklama beruvchiga topshirishi lozim.</w:t>
      </w:r>
    </w:p>
    <w:p>
      <w:pPr>
        <w:pStyle w:val="11"/>
        <w:numPr>
          <w:numId w:val="2"/>
          <w:ilvl w:val="0"/>
        </w:numPr>
        <w:keepNext/>
        <w:keepLines/>
        <w:spacing w:after="0"/>
        <w:tabs>
          <w:tab w:val="left" w:pos="357"/>
        </w:tabs>
      </w:pPr>
      <w:bookmarkStart w:id="6" w:name="bookmark136"/>
      <w:r>
        <w:rPr>
          <w:rStyle w:val="10"/>
          <w:b/>
          <w:rFonts w:ascii="Times New Roman" w:hAnsi="Times New Roman"/>
        </w:rPr>
        <w:t xml:space="preserve">SHARTNOMANING BAJARILISHI</w:t>
      </w:r>
      <w:bookmarkEnd w:id="6"/>
    </w:p>
    <w:p>
      <w:pPr>
        <w:pStyle w:val="1"/>
        <w:numPr>
          <w:numId w:val="2"/>
          <w:ilvl w:val="1"/>
        </w:numPr>
        <w:jc w:val="both"/>
        <w:ind w:firstLine="420"/>
        <w:spacing w:line="252" w:lineRule="auto"/>
        <w:tabs>
          <w:tab w:val="left" w:pos="943"/>
        </w:tabs>
      </w:pPr>
      <w:r>
        <w:rPr>
          <w:rStyle w:val="a3"/>
          <w:rFonts w:ascii="Times New Roman" w:hAnsi="Times New Roman"/>
        </w:rPr>
        <w:t xml:space="preserve">Reklama asari Reklama beruvchining roziligi bilan muddatidan oldin taqdim etilishi mumkin.</w:t>
      </w:r>
    </w:p>
    <w:p>
      <w:pPr>
        <w:pStyle w:val="1"/>
        <w:numPr>
          <w:numId w:val="2"/>
          <w:ilvl w:val="1"/>
        </w:numPr>
        <w:jc w:val="both"/>
        <w:ind w:firstLine="420"/>
        <w:spacing w:line="252" w:lineRule="auto"/>
        <w:tabs>
          <w:tab w:val="left" w:pos="962"/>
        </w:tabs>
      </w:pPr>
      <w:r>
        <w:rPr>
          <w:rStyle w:val="a3"/>
          <w:rFonts w:ascii="Times New Roman" w:hAnsi="Times New Roman"/>
        </w:rPr>
        <w:t xml:space="preserve">Reklama asarini qabul qilish-topshirish toʻgʻrisida taraflar oʻrtasida dalolatnoma tuziladi.</w:t>
      </w:r>
    </w:p>
    <w:p>
      <w:pPr>
        <w:pStyle w:val="1"/>
        <w:numPr>
          <w:numId w:val="2"/>
          <w:ilvl w:val="1"/>
        </w:numPr>
        <w:jc w:val="both"/>
        <w:ind w:firstLine="420"/>
        <w:spacing w:line="252" w:lineRule="auto"/>
        <w:tabs>
          <w:tab w:val="left" w:pos="953"/>
        </w:tabs>
      </w:pPr>
      <w:r>
        <w:rPr>
          <w:rStyle w:val="a3"/>
          <w:rFonts w:ascii="Times New Roman" w:hAnsi="Times New Roman"/>
        </w:rPr>
        <w:t xml:space="preserve">Dalolatnomada reklama asarining miqdori, hajmi va sifati bilan birga, reklama asariga boʻlgan mualliflik huquqi hamda reklama asaridan foydalanish uchun zarur boʻlgan yoʻriqnoma Reklama beruvchiga topshirilganligi alohida qayd etiladi.</w:t>
      </w:r>
    </w:p>
    <w:p>
      <w:pPr>
        <w:pStyle w:val="1"/>
        <w:numPr>
          <w:numId w:val="2"/>
          <w:ilvl w:val="1"/>
        </w:numPr>
        <w:jc w:val="both"/>
        <w:ind w:firstLine="420"/>
        <w:spacing w:line="252" w:lineRule="auto"/>
        <w:tabs>
          <w:tab w:val="left" w:pos="953"/>
        </w:tabs>
      </w:pPr>
      <w:r>
        <w:rPr>
          <w:rStyle w:val="a3"/>
          <w:rFonts w:ascii="Times New Roman" w:hAnsi="Times New Roman"/>
        </w:rPr>
        <w:t xml:space="preserve">Dalolatnoma reklama asari topshirilgan vaqtdan boshlab koʻpi bilan keyingi kundan kechiktirmasdan taraflar tomonidan imzolanishi lozim. Reklama beruvchi reklama asarini qabul qilish yoki dalolatnomaga imzo qoʻyishdan bosh tortgan taqdirda, ushbu muddat ichida Reklama tayyorlovchiga asoslantirilgan rad javobini yozma ravishda bildirishi lozim.</w:t>
      </w:r>
    </w:p>
    <w:p>
      <w:pPr>
        <w:pStyle w:val="11"/>
        <w:numPr>
          <w:numId w:val="2"/>
          <w:ilvl w:val="0"/>
        </w:numPr>
        <w:keepNext/>
        <w:keepLines/>
        <w:spacing w:after="0"/>
        <w:tabs>
          <w:tab w:val="left" w:pos="357"/>
        </w:tabs>
      </w:pPr>
      <w:bookmarkStart w:id="7" w:name="bookmark138"/>
      <w:r>
        <w:rPr>
          <w:rStyle w:val="10"/>
          <w:b/>
          <w:rFonts w:ascii="Times New Roman" w:hAnsi="Times New Roman"/>
        </w:rPr>
        <w:t xml:space="preserve">TARAFLARNING JAVOBGARLIGI</w:t>
      </w:r>
      <w:bookmarkEnd w:id="7"/>
    </w:p>
    <w:p>
      <w:pPr>
        <w:pStyle w:val="1"/>
        <w:numPr>
          <w:numId w:val="2"/>
          <w:ilvl w:val="1"/>
        </w:numPr>
        <w:jc w:val="both"/>
        <w:ind w:firstLine="440"/>
        <w:tabs>
          <w:tab w:val="left" w:pos="948"/>
        </w:tabs>
        <w:rPr>
          <w:rStyle w:val="a3"/>
          <w:rFonts w:ascii="Times New Roman" w:hAnsi="Times New Roman"/>
        </w:rPr>
      </w:pPr>
      <w:r>
        <w:rPr>
          <w:rStyle w:val="a3"/>
          <w:rFonts w:ascii="Times New Roman" w:hAnsi="Times New Roman"/>
        </w:rPr>
        <w:t xml:space="preserve">Mazkur shartnoma majburiyatlarini bajarmaganlik yoki lozim darajada bajarmaganlik uchun aybdor shaxs Oʻzbekiston Respublikasining Fuqarolik kodeksi, “Reklama toʻgʻrisida”gi, “Xoʻjalik yurituvchi subyektlar faoliyatining shartnomaviy-hukukiy bazasi toʻgʻrisida”gi Qonuniga muvofiq javobgar boʻladi</w:t>
      </w:r>
    </w:p>
    <w:p>
      <w:pPr>
        <w:pStyle w:val="1"/>
        <w:numPr>
          <w:numId w:val="2"/>
          <w:ilvl w:val="1"/>
        </w:numPr>
        <w:jc w:val="both"/>
        <w:ind w:firstLine="440"/>
        <w:tabs>
          <w:tab w:val="left" w:pos="948"/>
        </w:tabs>
      </w:pPr>
      <w:r>
        <w:rPr>
          <w:rStyle w:val="a3"/>
          <w:rFonts w:ascii="Times New Roman" w:hAnsi="Times New Roman"/>
        </w:rPr>
        <w:t xml:space="preserve">Reklama tayyorlovchi reklama axborotining haqqoniyligi va ishonchliligi, reklama qilinadigan mahsulot (ish, xizmat) sifati, shuningdek, Reklama beruvchi tomonidan tasdiqlangan dastlabki reklama materialining dizayni va undagi kamchiliklar uchun javob bermaydi.</w:t>
      </w:r>
    </w:p>
    <w:p>
      <w:pPr>
        <w:pStyle w:val="11"/>
        <w:numPr>
          <w:numId w:val="3"/>
          <w:ilvl w:val="0"/>
        </w:numPr>
        <w:keepNext/>
        <w:keepLines/>
        <w:spacing w:after="0"/>
        <w:tabs>
          <w:tab w:val="left" w:pos="342"/>
        </w:tabs>
      </w:pPr>
      <w:bookmarkStart w:id="8" w:name="bookmark140"/>
      <w:r>
        <w:rPr>
          <w:rStyle w:val="10"/>
          <w:b/>
          <w:rFonts w:ascii="Times New Roman" w:hAnsi="Times New Roman"/>
        </w:rPr>
        <w:t xml:space="preserve">SHARTNOMANING AMAL QILISHI,</w:t>
      </w:r>
      <w:r>
        <w:rPr>
          <w:rStyle w:val="10"/>
          <w:b/>
          <w:rFonts w:ascii="Times New Roman" w:hAnsi="Times New Roman"/>
        </w:rPr>
        <w:br/>
        <w:t xml:space="preserve">UNI Oʻ</w:t>
      </w:r>
      <w:r>
        <w:rPr>
          <w:rStyle w:val="10"/>
          <w:b/>
          <w:rFonts w:ascii="Times New Roman" w:hAnsi="Times New Roman"/>
        </w:rPr>
        <w:t xml:space="preserve">ZGARTIRISH VA BEKOR QILISH</w:t>
      </w:r>
      <w:bookmarkEnd w:id="8"/>
    </w:p>
    <w:p>
      <w:pPr>
        <w:pStyle w:val="1"/>
        <w:numPr>
          <w:numId w:val="3"/>
          <w:ilvl w:val="1"/>
        </w:numPr>
        <w:jc w:val="both"/>
        <w:ind w:firstLine="440"/>
        <w:tabs>
          <w:tab w:val="left" w:pos="922"/>
        </w:tabs>
      </w:pPr>
      <w:r>
        <w:rPr>
          <w:rStyle w:val="a3"/>
          <w:rFonts w:ascii="Times New Roman" w:hAnsi="Times New Roman"/>
        </w:rPr>
        <w:t xml:space="preserve">Shartnoma taraflar imzolaganidan boshlab kuchga kiradi va taraflar ushbu shartnoma boʻyicha oʻz majburiyatlarini bajargunga qadar amal qiladi.</w:t>
      </w:r>
    </w:p>
    <w:p>
      <w:pPr>
        <w:pStyle w:val="1"/>
        <w:numPr>
          <w:numId w:val="3"/>
          <w:ilvl w:val="1"/>
        </w:numPr>
        <w:jc w:val="both"/>
        <w:ind w:firstLine="440"/>
        <w:tabs>
          <w:tab w:val="left" w:pos="922"/>
        </w:tabs>
      </w:pPr>
      <w:r>
        <w:rPr>
          <w:rStyle w:val="a3"/>
          <w:rFonts w:ascii="Times New Roman" w:hAnsi="Times New Roman"/>
        </w:rPr>
        <w:t xml:space="preserve">Reklama materialining sifati Reklama beruvchi tomonidan tasdiqlangan dastlabki reklama materiallariga muvofiq boʻlmagan hollarda Reklama beruvchi shartnomani bir tomonlama bekor qilishi mumkin.</w:t>
      </w:r>
    </w:p>
    <w:p>
      <w:pPr>
        <w:pStyle w:val="1"/>
        <w:numPr>
          <w:numId w:val="3"/>
          <w:ilvl w:val="1"/>
        </w:numPr>
        <w:jc w:val="both"/>
        <w:ind w:firstLine="440"/>
        <w:tabs>
          <w:tab w:val="left" w:pos="922"/>
        </w:tabs>
      </w:pPr>
      <w:r>
        <w:rPr>
          <w:rStyle w:val="a3"/>
          <w:rFonts w:ascii="Times New Roman" w:hAnsi="Times New Roman"/>
        </w:rPr>
        <w:t xml:space="preserve">Toʻlovlar mazkur shartnomada nazarda tutilgan muddatlarda amalga oshirilmagan, toʻlovni kechiktirish muddati 60 ish kunidan ortib ketgan hollarda Reklama tayyorlovchi shartnomani bir tomonlama bekor qilishga haqli.</w:t>
      </w:r>
    </w:p>
    <w:p>
      <w:pPr>
        <w:pStyle w:val="11"/>
        <w:numPr>
          <w:numId w:val="3"/>
          <w:ilvl w:val="0"/>
        </w:numPr>
        <w:keepNext/>
        <w:keepLines/>
        <w:spacing w:after="0"/>
        <w:tabs>
          <w:tab w:val="left" w:pos="322"/>
        </w:tabs>
      </w:pPr>
      <w:bookmarkStart w:id="9" w:name="bookmark142"/>
      <w:r>
        <w:rPr>
          <w:rStyle w:val="10"/>
          <w:b/>
          <w:rFonts w:ascii="Times New Roman" w:hAnsi="Times New Roman"/>
        </w:rPr>
        <w:t xml:space="preserve">NIZOLARNI </w:t>
      </w:r>
      <w:r>
        <w:rPr>
          <w:rStyle w:val="10"/>
          <w:b/>
          <w:rFonts w:ascii="Times New Roman" w:hAnsi="Times New Roman"/>
        </w:rPr>
        <w:t xml:space="preserve">HAL QILISh</w:t>
      </w:r>
      <w:r>
        <w:rPr>
          <w:rStyle w:val="10"/>
          <w:b/>
          <w:rFonts w:ascii="Times New Roman" w:hAnsi="Times New Roman"/>
        </w:rPr>
        <w:t xml:space="preserve"> TARTIBI</w:t>
      </w:r>
      <w:bookmarkEnd w:id="9"/>
    </w:p>
    <w:p>
      <w:pPr>
        <w:pStyle w:val="1"/>
        <w:numPr>
          <w:numId w:val="3"/>
          <w:ilvl w:val="1"/>
        </w:numPr>
        <w:jc w:val="both"/>
        <w:ind w:firstLine="440"/>
        <w:tabs>
          <w:tab w:val="left" w:pos="922"/>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3"/>
          <w:ilvl w:val="1"/>
        </w:numPr>
        <w:jc w:val="both"/>
        <w:ind w:firstLine="440"/>
        <w:tabs>
          <w:tab w:val="left" w:pos="927"/>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
        <w:numPr>
          <w:numId w:val="5"/>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rFonts w:ascii="Times New Roman" w:hAnsi="Times New Roman"/>
              </w:rPr>
              <w:t xml:space="preserve">REKLAMA TAYYORLOVCHI: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Reklama tayyorlovchining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Reklama tayyorlovchining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Reklama tayyorlovchining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Reklama tayyorlovchining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Reklama tayyorlovchi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 xml:space="preserve">REKLAMA BERUVCHI: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Reklama beruvchining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Reklama beruvchining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Reklama beruvchining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Reklama beruvchining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Reklama beruvchining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sectPr>
      <w:pgSz w:w="11906" w:h="16838"/>
      <w:pgMar w:left="1701" w:right="850" w:top="1134" w:bottom="1134" w:header="708" w:footer="708"/>
      <w:headerReference r:id="rId9" w:type="default"/>
      <w:headerReference r:id="rId8"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5E6" w:rsidRDefault="005F15E6" w:rsidP="00BE5675">
      <w:r>
        <w:separator/>
      </w:r>
    </w:p>
  </w:endnote>
  <w:endnote w:type="continuationSeparator" w:id="0">
    <w:p w:rsidR="005F15E6" w:rsidRDefault="005F15E6" w:rsidP="00BE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5E6" w:rsidRDefault="005F15E6" w:rsidP="00BE5675">
      <w:r>
        <w:separator/>
      </w:r>
    </w:p>
  </w:footnote>
  <w:footnote w:type="continuationSeparator" w:id="0">
    <w:p w:rsidR="005F15E6" w:rsidRDefault="005F15E6" w:rsidP="00BE56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842CBB">
    <w:pPr>
      <w:spacing w:line="1" w:lineRule="exact"/>
    </w:pPr>
    <w:r>
      <w:rPr>
        <w:noProof/>
      </w:rPr>
      <mc:AlternateContent>
        <mc:Choice Requires="wps">
          <w:drawing>
            <wp:anchor distT="0" distB="0" distL="0" distR="0" simplePos="0" relativeHeight="251666432" behindDoc="1" locked="0" layoutInCell="1" allowOverlap="1" wp14:anchorId="5992DDB9" wp14:editId="7250EF13">
              <wp:simplePos x="0" y="0"/>
              <wp:positionH relativeFrom="page">
                <wp:posOffset>6287135</wp:posOffset>
              </wp:positionH>
              <wp:positionV relativeFrom="page">
                <wp:posOffset>1012190</wp:posOffset>
              </wp:positionV>
              <wp:extent cx="301625" cy="130810"/>
              <wp:effectExtent l="0" t="0" r="0" b="0"/>
              <wp:wrapNone/>
              <wp:docPr id="160" name="Shape 160"/>
              <wp:cNvGraphicFramePr/>
              <a:graphic xmlns:a="http://schemas.openxmlformats.org/drawingml/2006/main">
                <a:graphicData uri="http://schemas.microsoft.com/office/word/2010/wordprocessingShape">
                  <wps:wsp>
                    <wps:cNvSpPr txBox="1"/>
                    <wps:spPr>
                      <a:xfrm>
                        <a:off x="0" y="0"/>
                        <a:ext cx="301625" cy="130810"/>
                      </a:xfrm>
                      <a:prstGeom prst="rect">
                        <a:avLst/>
                      </a:prstGeom>
                      <a:noFill/>
                    </wps:spPr>
                    <wps:txbx>
                      <w:txbxContent>
                        <w:p w:rsidR="00F37778" w:rsidRDefault="00842CBB">
                          <w:pPr>
                            <w:pStyle w:val="a5"/>
                            <w:rPr>
                              <w:sz w:val="28"/>
                              <w:szCs w:val="28"/>
                            </w:rPr>
                          </w:pPr>
                          <w:r>
                            <w:rPr>
                              <w:rStyle w:val="a4"/>
                              <w:b/>
                              <w:bCs/>
                              <w:sz w:val="28"/>
                              <w:szCs w:val="28"/>
                            </w:rPr>
                            <w:t>235</w:t>
                          </w:r>
                        </w:p>
                      </w:txbxContent>
                    </wps:txbx>
                    <wps:bodyPr wrap="none" lIns="0" tIns="0" rIns="0" bIns="0">
                      <a:spAutoFit/>
                    </wps:bodyPr>
                  </wps:wsp>
                </a:graphicData>
              </a:graphic>
            </wp:anchor>
          </w:drawing>
        </mc:Choice>
        <mc:Fallback>
          <w:pict>
            <v:shapetype w14:anchorId="5992DDB9" id="_x0000_t202" coordsize="21600,21600" o:spt="202" path="m,l,21600r21600,l21600,xe">
              <v:stroke joinstyle="miter"/>
              <v:path gradientshapeok="t" o:connecttype="rect"/>
            </v:shapetype>
            <v:shape id="Shape 160" o:spid="_x0000_s1026" type="#_x0000_t202" style="position:absolute;margin-left:495.05pt;margin-top:79.7pt;width:23.75pt;height:10.3pt;z-index:-2516500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" filled="f" stroked="f">
              <v:textbox style="mso-fit-shape-to-text:t" inset="0,0,0,0">
                <w:txbxContent>
                  <w:p w:rsidR="00F37778" w:rsidRDefault="00842CBB">
                    <w:pPr>
                      <w:pStyle w:val="a5"/>
                      <w:rPr>
                        <w:sz w:val="28"/>
                        <w:szCs w:val="28"/>
                      </w:rPr>
                    </w:pPr>
                    <w:r>
                      <w:rPr>
                        <w:rStyle w:val="a4"/>
                        <w:b/>
                        <w:bCs/>
                        <w:sz w:val="28"/>
                        <w:szCs w:val="28"/>
                      </w:rPr>
                      <w:t>235</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5F0A92F" wp14:editId="1C973E87">
              <wp:simplePos x="0" y="0"/>
              <wp:positionH relativeFrom="page">
                <wp:posOffset>560070</wp:posOffset>
              </wp:positionH>
              <wp:positionV relativeFrom="page">
                <wp:posOffset>1263650</wp:posOffset>
              </wp:positionV>
              <wp:extent cx="6138545" cy="0"/>
              <wp:effectExtent l="0" t="0" r="0" b="0"/>
              <wp:wrapNone/>
              <wp:docPr id="162" name="Shape 162"/>
              <wp:cNvGraphicFramePr/>
              <a:graphic xmlns:a="http://schemas.openxmlformats.org/drawingml/2006/main">
                <a:graphicData uri="http://schemas.microsoft.com/office/word/2010/wordprocessingShape">
                  <wps:wsp>
                    <wps:cNvCnPr/>
                    <wps:spPr>
                      <a:xfrm>
                        <a:off x="0" y="0"/>
                        <a:ext cx="6138545" cy="0"/>
                      </a:xfrm>
                      <a:prstGeom prst="straightConnector1">
                        <a:avLst/>
                      </a:prstGeom>
                      <a:ln w="12700">
                        <a:solidFill/>
                      </a:ln>
                    </wps:spPr>
                    <wps:bodyPr/>
                  </wps:wsp>
                </a:graphicData>
              </a:graphic>
            </wp:anchor>
          </w:drawing>
        </mc:Choice>
        <mc:Fallback>
          <w:pict>
            <v:shapetype w14:anchorId="2E4F117B" id="_x0000_t32" coordsize="21600,21600" o:spt="32" o:oned="t" path="m,l21600,21600e" filled="f">
              <v:path arrowok="t" fillok="f" o:connecttype="none"/>
              <o:lock v:ext="edit" shapetype="t"/>
            </v:shapetype>
            <v:shape id="Shape 162" o:spid="_x0000_s1026" type="#_x0000_t32" style="position:absolute;margin-left:44.1pt;margin-top:99.5pt;width:483.35pt;height:0;z-index:-251655168;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" strokeweight="1pt">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5F15E6">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50D97"/>
    <w:multiLevelType w:val="multilevel"/>
    <w:tmpl w:val="37B4429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0505FFC"/>
    <w:multiLevelType w:val="multilevel"/>
    <w:tmpl w:val="401E1CA2"/>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A85A35"/>
    <w:multiLevelType w:val="multilevel"/>
    <w:tmpl w:val="EE16497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F072152"/>
    <w:multiLevelType w:val="multilevel"/>
    <w:tmpl w:val="F87C458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6E33EA8"/>
    <w:multiLevelType w:val="multilevel"/>
    <w:tmpl w:val="D1F2C3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7E9"/>
    <w:rsid w:val="00034EF4"/>
    <w:rsid w:val="000D147E"/>
    <w:rsid w:val="00155861"/>
    <w:rsid w:val="0018275F"/>
    <w:rsid w:val="001B641E"/>
    <w:rsid w:val="00205E94"/>
    <w:rsid w:val="00350201"/>
    <w:rsid w:val="003D37E9"/>
    <w:rsid w:val="003F762C"/>
    <w:rsid w:val="0042066A"/>
    <w:rsid w:val="004C6908"/>
    <w:rsid w:val="004F4A3F"/>
    <w:rsid w:val="005272BF"/>
    <w:rsid w:val="00554E2E"/>
    <w:rsid w:val="005F15E6"/>
    <w:rsid w:val="00702A48"/>
    <w:rsid w:val="00752E69"/>
    <w:rsid w:val="00797297"/>
    <w:rsid w:val="007A3F14"/>
    <w:rsid w:val="008124E6"/>
    <w:rsid w:val="00842CBB"/>
    <w:rsid w:val="009A7129"/>
    <w:rsid w:val="009F0DB9"/>
    <w:rsid w:val="00B448ED"/>
    <w:rsid w:val="00B5140E"/>
    <w:rsid w:val="00BE5675"/>
    <w:rsid w:val="00C47FCF"/>
    <w:rsid w:val="00C51825"/>
    <w:rsid w:val="00C76CC0"/>
    <w:rsid w:val="00CB483F"/>
    <w:rsid w:val="00E009C9"/>
    <w:rsid w:val="00E74374"/>
    <w:rsid w:val="00E93C27"/>
    <w:rsid w:val="00ED79CF"/>
    <w:rsid w:val="00FA1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F847234-79DA-4B10-BC3A-70B8C3FF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34EF4"/>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034EF4"/>
    <w:rPr>
      <w:rFonts w:ascii="Times New Roman" w:eastAsia="Times New Roman" w:hAnsi="Times New Roman" w:cs="Times New Roman"/>
    </w:rPr>
  </w:style>
  <w:style w:type="character" w:customStyle="1" w:styleId="2">
    <w:name w:val="Основной текст (2)_"/>
    <w:basedOn w:val="a0"/>
    <w:link w:val="20"/>
    <w:rsid w:val="00034EF4"/>
    <w:rPr>
      <w:rFonts w:ascii="Times New Roman" w:eastAsia="Times New Roman" w:hAnsi="Times New Roman" w:cs="Times New Roman"/>
      <w:i/>
      <w:iCs/>
      <w:sz w:val="15"/>
      <w:szCs w:val="15"/>
    </w:rPr>
  </w:style>
  <w:style w:type="character" w:customStyle="1" w:styleId="10">
    <w:name w:val="Заголовок №1_"/>
    <w:basedOn w:val="a0"/>
    <w:link w:val="11"/>
    <w:rsid w:val="00034EF4"/>
    <w:rPr>
      <w:rFonts w:ascii="Times New Roman" w:eastAsia="Times New Roman" w:hAnsi="Times New Roman" w:cs="Times New Roman"/>
      <w:b/>
      <w:bCs/>
    </w:rPr>
  </w:style>
  <w:style w:type="character" w:customStyle="1" w:styleId="a4">
    <w:name w:val="Колонтитул_"/>
    <w:basedOn w:val="a0"/>
    <w:link w:val="a5"/>
    <w:rsid w:val="00034EF4"/>
    <w:rPr>
      <w:rFonts w:ascii="Times New Roman" w:eastAsia="Times New Roman" w:hAnsi="Times New Roman" w:cs="Times New Roman"/>
      <w:b/>
      <w:bCs/>
    </w:rPr>
  </w:style>
  <w:style w:type="paragraph" w:customStyle="1" w:styleId="1">
    <w:name w:val="Основной текст1"/>
    <w:basedOn w:val="a"/>
    <w:link w:val="a3"/>
    <w:rsid w:val="00034EF4"/>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034EF4"/>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034EF4"/>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Колонтитул"/>
    <w:basedOn w:val="a"/>
    <w:link w:val="a4"/>
    <w:rsid w:val="00034EF4"/>
    <w:rPr>
      <w:rFonts w:ascii="Times New Roman" w:eastAsia="Times New Roman" w:hAnsi="Times New Roman" w:cs="Times New Roman"/>
      <w:b/>
      <w:bCs/>
      <w:color w:val="auto"/>
      <w:sz w:val="22"/>
      <w:szCs w:val="22"/>
      <w:lang w:eastAsia="en-US"/>
    </w:rPr>
  </w:style>
  <w:style w:type="character" w:customStyle="1" w:styleId="structures">
    <w:name w:val="structures"/>
    <w:basedOn w:val="a0"/>
    <w:rsid w:val="00034EF4"/>
  </w:style>
  <w:style w:type="paragraph" w:styleId="a6">
    <w:name w:val="footer"/>
    <w:basedOn w:val="a"/>
    <w:link w:val="a7"/>
    <w:uiPriority w:val="99"/>
    <w:unhideWhenUsed/>
    <w:rsid w:val="00BE5675"/>
    <w:pPr>
      <w:tabs>
        <w:tab w:val="center" w:pos="4677"/>
        <w:tab w:val="right" w:pos="9355"/>
      </w:tabs>
    </w:pPr>
  </w:style>
  <w:style w:type="character" w:customStyle="1" w:styleId="a7">
    <w:name w:val="Нижний колонтитул Знак"/>
    <w:basedOn w:val="a0"/>
    <w:link w:val="a6"/>
    <w:uiPriority w:val="99"/>
    <w:rsid w:val="00BE5675"/>
    <w:rPr>
      <w:rFonts w:ascii="Microsoft Sans Serif" w:eastAsia="Microsoft Sans Serif" w:hAnsi="Microsoft Sans Serif" w:cs="Microsoft Sans Serif"/>
      <w:color w:val="000000"/>
      <w:sz w:val="24"/>
      <w:szCs w:val="24"/>
      <w:lang w:eastAsia="ru-RU"/>
    </w:rPr>
  </w:style>
  <w:style w:type="paragraph" w:styleId="a8">
    <w:name w:val="header"/>
    <w:basedOn w:val="a"/>
    <w:link w:val="a9"/>
    <w:uiPriority w:val="99"/>
    <w:unhideWhenUsed/>
    <w:rsid w:val="00BE5675"/>
    <w:pPr>
      <w:tabs>
        <w:tab w:val="center" w:pos="4677"/>
        <w:tab w:val="right" w:pos="9355"/>
      </w:tabs>
    </w:pPr>
  </w:style>
  <w:style w:type="character" w:customStyle="1" w:styleId="a9">
    <w:name w:val="Верхний колонтитул Знак"/>
    <w:basedOn w:val="a0"/>
    <w:link w:val="a8"/>
    <w:uiPriority w:val="99"/>
    <w:rsid w:val="00BE5675"/>
    <w:rPr>
      <w:rFonts w:ascii="Microsoft Sans Serif" w:eastAsia="Microsoft Sans Serif" w:hAnsi="Microsoft Sans Serif" w:cs="Microsoft Sans Serif"/>
      <w:color w:val="000000"/>
      <w:sz w:val="24"/>
      <w:szCs w:val="24"/>
      <w:lang w:eastAsia="ru-RU"/>
    </w:rPr>
  </w:style>
  <w:style w:type="table" w:styleId="aa">
    <w:name w:val="Table Grid"/>
    <w:basedOn w:val="a1"/>
    <w:uiPriority w:val="39"/>
    <w:rsid w:val="00554E2E"/>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6D8CD-D339-4643-A563-589759F70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1761</Words>
  <Characters>10038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2025-02-03T11:38:00Z</dcterms:created>
  <dcterms:modified xsi:type="dcterms:W3CDTF">2025-05-22T11:10:00Z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Reklama tayyorlovchining nomi, tashkiliy-huquqiy shakli</w:name>
    <w:value w:hidden="false">
      <w:unit w:active="false"/>
    </w:value>
  </w:element>
  <w:element w:id="7" w:kind="variable" w:type="string" w:valueMode="normal" w:required="false" w:groupID="5">
    <w:identifier xml:space="preserve">ID7</w:identifier>
    <w:name xml:space="preserve">Reklama tayyorlovchiga shartnoma tuzish huquqini beruvchi hujjat</w:name>
    <w:value w:hidden="false">
      <w:unit w:active="false"/>
    </w:value>
  </w:element>
  <w:element w:id="8" w:kind="variable" w:type="string" w:valueMode="normal" w:required="false" w:groupID="5">
    <w:identifier xml:space="preserve">ID8</w:identifier>
    <w:name xml:space="preserve">Reklama tayyorlovchining rahbari lavozimi va F.I.Osi</w:name>
    <w:value w:hidden="false">
      <w:unit w:active="false"/>
    </w:value>
  </w:element>
  <w:element w:id="9" w:kind="variable" w:type="string" w:valueMode="normal" w:required="false" w:groupID="5">
    <w:identifier xml:space="preserve">ID9</w:identifier>
    <w:name xml:space="preserve">Reklama beruvchining nomi, tashkiliy-huquqiy shakli</w:name>
    <w:value w:hidden="false">
      <w:unit w:active="false"/>
    </w:value>
  </w:element>
  <w:element w:id="10" w:kind="variable" w:type="string" w:valueMode="normal" w:required="false" w:groupID="5">
    <w:identifier xml:space="preserve">ID10</w:identifier>
    <w:name xml:space="preserve">Reklama beruvchiga shartnoma tuzish huquqini beruvchi hujjat</w:name>
    <w:value w:hidden="false">
      <w:unit w:active="false"/>
    </w:value>
  </w:element>
  <w:element w:id="11" w:kind="variable" w:type="string" w:valueMode="normal" w:required="false" w:groupID="5">
    <w:identifier xml:space="preserve">ID11</w:identifier>
    <w:name xml:space="preserve">Reklama beruvchi tashkilot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Shartnomaning umumiy bahosi</w:name>
    <w:value w:hidden="false">
      <w:unit w:active="false"/>
    </w:value>
  </w:element>
  <w:element w:id="14" w:kind="variable" w:type="string" w:valueMode="normal" w:required="false" w:groupID="12">
    <w:identifier xml:space="preserve">ID14</w:identifier>
    <w:name xml:space="preserve">Oldindan amalga oshiriladigan summa foizi</w:name>
    <w:value w:hidden="false">
      <w:unit w:active="false"/>
    </w:value>
  </w:element>
  <w:element w:id="16" w:kind="category" w:type="string" w:valueMode="normal" w:required="false" w:groupID="16">
    <w:identifier xml:space="preserve">ID16</w:identifier>
    <w:name xml:space="preserve">Taraflarning rekvizitlari</w:name>
    <w:value w:hidden="true">
      <w:unit w:active="false"/>
    </w:value>
  </w:element>
  <w:element w:id="17" w:kind="variable" w:type="string" w:valueMode="normal" w:required="false" w:groupID="16">
    <w:identifier xml:space="preserve">ID17</w:identifier>
    <w:name xml:space="preserve">Reklama tayyorlovchining yuridik manzili</w:name>
    <w:value w:hidden="false">
      <w:unit w:active="false"/>
    </w:value>
  </w:element>
  <w:element w:id="18" w:kind="variable" w:type="string" w:valueMode="normal" w:required="false" w:groupID="16">
    <w:identifier xml:space="preserve">ID18</w:identifier>
    <w:name xml:space="preserve">Reklama tayyorlovchining hisob raqami</w:name>
    <w:value w:hidden="false">
      <w:unit w:active="false"/>
    </w:value>
  </w:element>
  <w:element w:id="19" w:kind="variable" w:type="string" w:valueMode="normal" w:required="false" w:groupID="16">
    <w:identifier xml:space="preserve">ID19</w:identifier>
    <w:name xml:space="preserve">Reklama tayyorlovchining bank kodi</w:name>
    <w:value w:hidden="false">
      <w:unit w:active="false"/>
    </w:value>
  </w:element>
  <w:element w:id="20" w:kind="variable" w:type="string" w:valueMode="normal" w:required="false" w:groupID="16">
    <w:identifier xml:space="preserve">ID20</w:identifier>
    <w:name xml:space="preserve">Reklama tayyorlovchining STIR raqami</w:name>
    <w:value w:hidden="false">
      <w:unit w:active="false"/>
    </w:value>
  </w:element>
  <w:element w:id="21" w:kind="variable" w:type="string" w:valueMode="normal" w:required="false" w:groupID="16">
    <w:identifier xml:space="preserve">ID21</w:identifier>
    <w:name xml:space="preserve">Reklama tayyorlovchi bilan bogʻlanish uchun telefon raqami</w:name>
    <w:value w:hidden="false">
      <w:unit w:active="false"/>
    </w:value>
  </w:element>
  <w:element w:id="22" w:kind="variable" w:type="string" w:valueMode="normal" w:required="false" w:groupID="16">
    <w:identifier xml:space="preserve">ID22</w:identifier>
    <w:name xml:space="preserve">Reklama beruvchining yuridik manzili</w:name>
    <w:value w:hidden="false">
      <w:unit w:active="false"/>
    </w:value>
  </w:element>
  <w:element w:id="23" w:kind="variable" w:type="string" w:valueMode="normal" w:required="false" w:groupID="16">
    <w:identifier xml:space="preserve">ID23</w:identifier>
    <w:name xml:space="preserve">Reklama beruvchining hisob raqami</w:name>
    <w:value w:hidden="false">
      <w:unit w:active="false"/>
    </w:value>
  </w:element>
  <w:element w:id="24" w:kind="variable" w:type="string" w:valueMode="normal" w:required="false" w:groupID="16">
    <w:identifier xml:space="preserve">ID24</w:identifier>
    <w:name xml:space="preserve">Reklama beruvchining bank kodi</w:name>
    <w:value w:hidden="false">
      <w:unit w:active="false"/>
    </w:value>
  </w:element>
  <w:element w:id="25" w:kind="variable" w:type="string" w:valueMode="normal" w:required="false" w:groupID="16">
    <w:identifier xml:space="preserve">ID25</w:identifier>
    <w:name xml:space="preserve">Reklama beruvchining STIR raqami</w:name>
    <w:value w:hidden="false">
      <w:unit w:active="false"/>
    </w:value>
  </w:element>
  <w:element w:id="26" w:kind="variable" w:type="string" w:valueMode="normal" w:required="false" w:groupID="16">
    <w:identifier xml:space="preserve">ID26</w:identifier>
    <w:name xml:space="preserve">Reklama beruvchining telefon raqami</w:name>
    <w:value w:hidden="false">
      <w:unit w:active="false"/>
    </w:value>
  </w:element>
</w:structure>
</file>