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98"/>
        <w:gridCol w:w="3198"/>
        <w:gridCol w:w="3242"/>
      </w:tblGrid>
      <w:tr>
        <w:tc>
          <w:tcPr>
            <w:tcW w:w="3284" w:type="dxa"/>
          </w:tcPr>
          <w:p>
            <w:pPr>
              <w:jc w:val="center"/>
              <w:rPr>
                <w:sz w:val="28"/>
                <w:rFonts w:ascii="Times New Roman" w:hAnsi="Times New Roman"/>
              </w:rPr>
            </w:pPr>
          </w:p>
        </w:tc>
        <w:tc>
          <w:tcPr>
            <w:tcW w:w="3285" w:type="dxa"/>
          </w:tcPr>
          <w:p>
            <w:pPr>
              <w:jc w:val="center"/>
              <w:rPr>
                <w:sz w:val="28"/>
                <w:rFonts w:ascii="Times New Roman" w:hAnsi="Times New Roman"/>
              </w:rPr>
            </w:pPr>
          </w:p>
        </w:tc>
        <w:tc>
          <w:tcPr>
            <w:tcW w:w="3285" w:type="dxa"/>
          </w:tcPr>
          <w:p>
            <w:pPr>
              <w:rPr>
                <w:sz w:val="28"/>
                <w:rFonts w:ascii="Times New Roman" w:hAnsi="Times New Roman"/>
              </w:rPr>
            </w:pPr>
            <w:r>
              <w:rPr>
                <w:sz w:val="28"/>
                <w:rFonts w:ascii="Times New Roman" w:hAnsi="Times New Roman"/>
              </w:rPr>
              <w:t xml:space="preserve">Fuqarolik ishlari boʻyicha </w:t>
            </w:r>
            <w:r>
              <w:rPr>
                <w:vanish w:val="false"/>
                <w:sz w:val="28"/>
                <w:rFonts w:ascii="Times New Roman" w:hAnsi="Times New Roman"/>
              </w:rPr>
              <w:fldChar w:fldCharType="begin"/>
              <w:instrText xml:space="preserve">X {"Y":2}</w:instrText>
              <w:fldChar w:fldCharType="separate"/>
              <w:t xml:space="preserve">Daʼvo ariza berilgan sud nomi</w:t>
            </w:r>
            <w:r>
              <w:rPr>
                <w:vanish w:val="false"/>
                <w:sz w:val="28"/>
                <w:rFonts w:ascii="Times New Roman" w:hAnsi="Times New Roman"/>
              </w:rPr>
              <w:fldChar w:fldCharType="end"/>
            </w:r>
          </w:p>
        </w:tc>
      </w:tr>
      <w:tr>
        <w:tc>
          <w:tcPr>
            <w:tcW w:w="3284" w:type="dxa"/>
          </w:tcPr>
          <w:p>
            <w:pPr>
              <w:jc w:val="center"/>
              <w:rPr>
                <w:sz w:val="28"/>
                <w:rFonts w:ascii="Times New Roman" w:hAnsi="Times New Roman"/>
              </w:rPr>
            </w:pPr>
          </w:p>
        </w:tc>
        <w:tc>
          <w:tcPr>
            <w:tcW w:w="3285" w:type="dxa"/>
          </w:tcPr>
          <w:p>
            <w:pPr>
              <w:jc w:val="center"/>
              <w:rPr>
                <w:sz w:val="28"/>
                <w:rFonts w:ascii="Times New Roman" w:hAnsi="Times New Roman"/>
              </w:rPr>
            </w:pPr>
          </w:p>
        </w:tc>
        <w:tc>
          <w:tcPr>
            <w:tcW w:w="3285" w:type="dxa"/>
          </w:tcPr>
          <w:p>
            <w:pPr>
              <w:pStyle w:val="ConsPlusNonformat"/>
              <w:jc w:val="both"/>
              <w:spacing w:line="276" w:lineRule="auto"/>
              <w:rPr>
                <w:b/>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p>
        </w:tc>
      </w:tr>
      <w:tr>
        <w:tc>
          <w:tcPr>
            <w:tcW w:w="3284" w:type="dxa"/>
          </w:tcPr>
          <w:p>
            <w:pPr>
              <w:jc w:val="center"/>
              <w:rPr>
                <w:sz w:val="28"/>
                <w:rFonts w:ascii="Times New Roman" w:hAnsi="Times New Roman"/>
              </w:rPr>
            </w:pPr>
          </w:p>
        </w:tc>
        <w:tc>
          <w:tcPr>
            <w:tcW w:w="3285" w:type="dxa"/>
          </w:tcPr>
          <w:p>
            <w:pPr>
              <w:jc w:val="center"/>
              <w:rPr>
                <w:sz w:val="28"/>
                <w:rFonts w:ascii="Times New Roman" w:hAnsi="Times New Roman"/>
              </w:rPr>
            </w:pPr>
          </w:p>
        </w:tc>
        <w:tc>
          <w:tcPr>
            <w:tcW w:w="3285" w:type="dxa"/>
          </w:tcPr>
          <w:p>
            <w:pPr>
              <w:jc w:val="center"/>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{"Y":6}</w:instrText>
              <w:fldChar w:fldCharType="separate"/>
              <w:t xml:space="preserve">Daʼvogarning yashash manzili</w:t>
            </w:r>
            <w:r>
              <w:rPr>
                <w:vanish w:val="false"/>
                <w:sz w:val="28"/>
                <w:rFonts w:ascii="Times New Roman" w:hAnsi="Times New Roman"/>
              </w:rPr>
              <w:fldChar w:fldCharType="end"/>
            </w:r>
            <w:r>
              <w:rPr>
                <w:sz w:val="28"/>
                <w:rFonts w:ascii="Times New Roman" w:hAnsi="Times New Roman"/>
              </w:rPr>
              <w:t>,</w:t>
            </w:r>
          </w:p>
        </w:tc>
      </w:tr>
      <w:tr>
        <w:tc>
          <w:tcPr>
            <w:tcW w:w="3284" w:type="dxa"/>
          </w:tcPr>
          <w:p>
            <w:pPr>
              <w:jc w:val="center"/>
              <w:rPr>
                <w:sz w:val="28"/>
                <w:rFonts w:ascii="Times New Roman" w:hAnsi="Times New Roman"/>
              </w:rPr>
            </w:pPr>
          </w:p>
        </w:tc>
        <w:tc>
          <w:tcPr>
            <w:tcW w:w="3285" w:type="dxa"/>
          </w:tcPr>
          <w:p>
            <w:pPr>
              <w:jc w:val="center"/>
              <w:rPr>
                <w:sz w:val="28"/>
                <w:rFonts w:ascii="Times New Roman" w:hAnsi="Times New Roman"/>
              </w:rPr>
            </w:pPr>
          </w:p>
        </w:tc>
        <w:tc>
          <w:tcPr>
            <w:tcW w:w="3285" w:type="dxa"/>
          </w:tcPr>
          <w:p>
            <w:pPr>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t xml:space="preserve">Daʼvogarning telefon raqami</w:t>
            </w:r>
            <w:r>
              <w:rPr>
                <w:vanish w:val="false"/>
                <w:sz w:val="28"/>
                <w:rFonts w:ascii="Times New Roman" w:hAnsi="Times New Roman"/>
              </w:rPr>
              <w:fldChar w:fldCharType="end"/>
            </w:r>
            <w:r>
              <w:rPr>
                <w:sz w:val="28"/>
                <w:rFonts w:ascii="Times New Roman" w:hAnsi="Times New Roman"/>
              </w:rPr>
              <w:t>,</w:t>
            </w:r>
          </w:p>
        </w:tc>
      </w:tr>
      <w:tr>
        <w:tc>
          <w:tcPr>
            <w:tcW w:w="3284" w:type="dxa"/>
          </w:tcPr>
          <w:p>
            <w:pPr>
              <w:jc w:val="center"/>
              <w:rPr>
                <w:sz w:val="28"/>
                <w:rFonts w:ascii="Times New Roman" w:hAnsi="Times New Roman"/>
              </w:rPr>
            </w:pPr>
          </w:p>
        </w:tc>
        <w:tc>
          <w:tcPr>
            <w:tcW w:w="3285" w:type="dxa"/>
          </w:tcPr>
          <w:p>
            <w:pPr>
              <w:jc w:val="center"/>
              <w:rPr>
                <w:sz w:val="28"/>
                <w:rFonts w:ascii="Times New Roman" w:hAnsi="Times New Roman"/>
              </w:rPr>
            </w:pPr>
          </w:p>
        </w:tc>
        <w:tc>
          <w:tcPr>
            <w:tcW w:w="3285" w:type="dxa"/>
          </w:tcPr>
          <w:p>
            <w:pPr>
              <w:jc w:val="center"/>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{"Y":9}</w:instrText>
              <w:fldChar w:fldCharType="separate"/>
              <w:t xml:space="preserve">Javobgarning F.I.O.</w:t>
            </w:r>
            <w:r>
              <w:rPr>
                <w:vanish w:val="false"/>
                <w:sz w:val="28"/>
                <w:rFonts w:ascii="Times New Roman" w:hAnsi="Times New Roman"/>
              </w:rPr>
              <w:fldChar w:fldCharType="end"/>
            </w:r>
          </w:p>
        </w:tc>
      </w:tr>
      <w:tr>
        <w:tc>
          <w:tcPr>
            <w:tcW w:w="3284" w:type="dxa"/>
          </w:tcPr>
          <w:p>
            <w:pPr>
              <w:jc w:val="center"/>
              <w:rPr>
                <w:sz w:val="28"/>
                <w:rFonts w:ascii="Times New Roman" w:hAnsi="Times New Roman"/>
              </w:rPr>
            </w:pPr>
          </w:p>
        </w:tc>
        <w:tc>
          <w:tcPr>
            <w:tcW w:w="3285" w:type="dxa"/>
          </w:tcPr>
          <w:p>
            <w:pPr>
              <w:jc w:val="center"/>
              <w:rPr>
                <w:sz w:val="28"/>
                <w:rFonts w:ascii="Times New Roman" w:hAnsi="Times New Roman"/>
              </w:rPr>
            </w:pPr>
          </w:p>
        </w:tc>
        <w:tc>
          <w:tcPr>
            <w:tcW w:w="3285" w:type="dxa"/>
          </w:tcPr>
          <w:p>
            <w:pPr>
              <w:jc w:val="center"/>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{"Y":10}</w:instrText>
              <w:fldChar w:fldCharType="separate"/>
              <w:t xml:space="preserve">Javobgarning yashash manzili</w:t>
            </w:r>
            <w:r>
              <w:rPr>
                <w:vanish w:val="false"/>
                <w:sz w:val="28"/>
                <w:rFonts w:ascii="Times New Roman" w:hAnsi="Times New Roman"/>
              </w:rPr>
              <w:fldChar w:fldCharType="end"/>
            </w:r>
            <w:r>
              <w:rPr>
                <w:sz w:val="28"/>
                <w:rFonts w:ascii="Times New Roman" w:hAnsi="Times New Roman"/>
              </w:rPr>
              <w:t>,</w:t>
            </w:r>
          </w:p>
        </w:tc>
      </w:tr>
      <w:tr>
        <w:tc>
          <w:tcPr>
            <w:tcW w:w="3284" w:type="dxa"/>
          </w:tcPr>
          <w:p>
            <w:pPr>
              <w:jc w:val="center"/>
              <w:rPr>
                <w:sz w:val="28"/>
                <w:rFonts w:ascii="Times New Roman" w:hAnsi="Times New Roman"/>
              </w:rPr>
            </w:pPr>
          </w:p>
        </w:tc>
        <w:tc>
          <w:tcPr>
            <w:tcW w:w="3285" w:type="dxa"/>
          </w:tcPr>
          <w:p>
            <w:pPr>
              <w:jc w:val="center"/>
              <w:rPr>
                <w:sz w:val="28"/>
                <w:rFonts w:ascii="Times New Roman" w:hAnsi="Times New Roman"/>
              </w:rPr>
            </w:pPr>
          </w:p>
        </w:tc>
        <w:tc>
          <w:tcPr>
            <w:tcW w:w="3285" w:type="dxa"/>
          </w:tcPr>
          <w:p>
            <w:pPr>
              <w:pStyle w:val="ConsPlusNonformat"/>
              <w:jc w:val="both"/>
              <w:spacing w:line="276"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{"Y":11}</w:instrText>
              <w:fldChar w:fldCharType="separate"/>
              <w:t xml:space="preserve">Javobgarning telefon raqami</w:t>
            </w:r>
            <w:r>
              <w:rPr>
                <w:vanish w:val="false"/>
                <w:sz w:val="28"/>
                <w:rFonts w:ascii="Times New Roman" w:hAnsi="Times New Roman"/>
              </w:rPr>
              <w:fldChar w:fldCharType="end"/>
            </w:r>
            <w:r>
              <w:rPr>
                <w:sz w:val="28"/>
                <w:rFonts w:ascii="Times New Roman" w:hAnsi="Times New Roman"/>
              </w:rPr>
              <w:t xml:space="preserve">, </w:t>
            </w:r>
          </w:p>
          <w:p>
            <w:pPr>
              <w:jc w:val="center"/>
              <w:rPr>
                <w:sz w:val="28"/>
                <w:rFonts w:ascii="Times New Roman" w:hAnsi="Times New Roman"/>
              </w:rPr>
            </w:pPr>
          </w:p>
        </w:tc>
      </w:tr>
    </w:tbl>
    <w:p>
      <w:pPr>
        <w:jc w:val="center"/>
        <w:spacing w:after="0"/>
        <w:rPr>
          <w:sz w:val="28"/>
          <w:rFonts w:ascii="Times New Roman" w:hAnsi="Times New Roman"/>
        </w:rPr>
      </w:pPr>
    </w:p>
    <w:p>
      <w:pPr>
        <w:jc w:val="center"/>
        <w:spacing w:after="0"/>
        <w:rPr>
          <w:sz w:val="28"/>
          <w:rFonts w:ascii="Times New Roman" w:hAnsi="Times New Roman"/>
        </w:rPr>
      </w:pPr>
      <w:r>
        <w:rPr>
          <w:sz w:val="28"/>
          <w:rFonts w:ascii="Times New Roman" w:hAnsi="Times New Roman"/>
        </w:rPr>
        <w:t xml:space="preserve">DAʼVO ARIZA</w:t>
      </w:r>
    </w:p>
    <w:p>
      <w:pPr>
        <w:jc w:val="center"/>
        <w:ind w:firstLine="540"/>
        <w:spacing w:after="0"/>
        <w:rPr>
          <w:i/>
          <w:sz w:val="28"/>
          <w:rFonts w:ascii="Times New Roman" w:hAnsi="Times New Roman"/>
        </w:rPr>
      </w:pPr>
      <w:r>
        <w:rPr>
          <w:i/>
          <w:sz w:val="28"/>
          <w:rFonts w:ascii="Times New Roman" w:hAnsi="Times New Roman"/>
        </w:rPr>
        <w:t>(</w:t>
      </w:r>
      <w:r>
        <w:rPr>
          <w:i/>
          <w:vanish w:val="false"/>
          <w:sz w:val="28"/>
          <w:rFonts w:ascii="Times New Roman" w:hAnsi="Times New Roman"/>
        </w:rPr>
        <w:fldChar w:fldCharType="begin"/>
        <w:instrText xml:space="preserve">X {"Y":13}</w:instrText>
        <w:fldChar w:fldCharType="separate"/>
        <w:t xml:space="preserve">Shartnomaning nomi</w:t>
      </w:r>
      <w:r>
        <w:rPr>
          <w:i/>
          <w:vanish w:val="false"/>
          <w:sz w:val="28"/>
          <w:rFonts w:ascii="Times New Roman" w:hAnsi="Times New Roman"/>
        </w:rPr>
        <w:fldChar w:fldCharType="end"/>
      </w:r>
      <w:r>
        <w:rPr>
          <w:i/>
          <w:sz w:val="28"/>
          <w:rFonts w:ascii="Times New Roman" w:hAnsi="Times New Roman"/>
        </w:rPr>
        <w:t xml:space="preserve"> shartnomasi boʻyicha qarzdorlikni undirish toʻgʻrisida)</w:t>
      </w:r>
    </w:p>
    <w:p>
      <w:pPr>
        <w:jc w:val="both"/>
        <w:ind w:firstLine="540"/>
        <w:spacing w:after="0"/>
        <w:rPr>
          <w:sz w:val="28"/>
          <w:rFonts w:ascii="Times New Roman" w:hAnsi="Times New Roman"/>
        </w:rPr>
      </w:pPr>
    </w:p>
    <w:p>
      <w:pPr>
        <w:jc w:val="both"/>
        <w:ind w:firstLine="540"/>
        <w:spacing w:after="0"/>
        <w:rPr>
          <w:sz w:val="28"/>
          <w:rFonts w:ascii="Times New Roman" w:hAnsi="Times New Roman"/>
        </w:rPr>
      </w:pPr>
      <w:r>
        <w:rPr>
          <w:sz w:val="28"/>
          <w:rFonts w:ascii="Times New Roman" w:hAnsi="Times New Roman"/>
        </w:rPr>
        <w:t xml:space="preserve">Men yuqorida kщrsatilgan manzilda yashayman. </w:t>
      </w:r>
      <w:r>
        <w:rPr>
          <w:vanish w:val="false"/>
          <w:sz w:val="28"/>
          <w:rFonts w:ascii="Times New Roman" w:hAnsi="Times New Roman"/>
        </w:rPr>
        <w:fldChar w:fldCharType="begin"/>
        <w:instrText xml:space="preserve">X {"Y":14}</w:instrText>
        <w:fldChar w:fldCharType="separate"/>
        <w:t xml:space="preserve">Shartnoma imzolangan sana</w:t>
      </w:r>
      <w:r>
        <w:rPr>
          <w:vanish w:val="false"/>
          <w:sz w:val="28"/>
          <w:rFonts w:ascii="Times New Roman" w:hAnsi="Times New Roman"/>
        </w:rPr>
        <w:fldChar w:fldCharType="end"/>
      </w:r>
      <w:r>
        <w:rPr>
          <w:sz w:val="28"/>
          <w:rFonts w:ascii="Times New Roman" w:hAnsi="Times New Roman"/>
        </w:rPr>
        <w:t xml:space="preserve"> sanasida fuqaro </w:t>
      </w:r>
      <w:r>
        <w:rPr>
          <w:vanish w:val="false"/>
          <w:sz w:val="28"/>
          <w:rFonts w:ascii="Times New Roman" w:hAnsi="Times New Roman"/>
        </w:rPr>
        <w:fldChar w:fldCharType="begin"/>
        <w:instrText xml:space="preserve">X {"Y":9}</w:instrText>
        <w:fldChar w:fldCharType="separate"/>
        <w:t xml:space="preserve">Javobgarning F.I.O.</w:t>
      </w:r>
      <w:r>
        <w:rPr>
          <w:vanish w:val="false"/>
          <w:sz w:val="28"/>
          <w:rFonts w:ascii="Times New Roman" w:hAnsi="Times New Roman"/>
        </w:rPr>
        <w:fldChar w:fldCharType="end"/>
      </w:r>
      <w:r>
        <w:rPr>
          <w:color w:val="000000"/>
          <w:sz w:val="28"/>
          <w:rFonts w:ascii="Times New Roman" w:hAnsi="Times New Roman"/>
        </w:rPr>
        <w:t xml:space="preserve"> </w:t>
      </w:r>
      <w:r>
        <w:rPr>
          <w:sz w:val="28"/>
          <w:rFonts w:ascii="Times New Roman" w:hAnsi="Times New Roman"/>
        </w:rPr>
        <w:t xml:space="preserve">bilan </w:t>
      </w:r>
      <w:r>
        <w:rPr>
          <w:vanish w:val="false"/>
          <w:sz w:val="28"/>
          <w:rFonts w:ascii="Times New Roman" w:hAnsi="Times New Roman"/>
        </w:rPr>
        <w:fldChar w:fldCharType="begin"/>
        <w:instrText xml:space="preserve">X {"Y":13}</w:instrText>
        <w:fldChar w:fldCharType="separate"/>
        <w:t xml:space="preserve">Shartnomaning nomi</w:t>
      </w:r>
      <w:r>
        <w:rPr>
          <w:vanish w:val="false"/>
          <w:sz w:val="28"/>
          <w:rFonts w:ascii="Times New Roman" w:hAnsi="Times New Roman"/>
        </w:rPr>
        <w:fldChar w:fldCharType="end"/>
      </w:r>
      <w:r>
        <w:rPr>
          <w:sz w:val="28"/>
          <w:rFonts w:ascii="Times New Roman" w:hAnsi="Times New Roman"/>
        </w:rPr>
        <w:t xml:space="preserve"> toʻgʻrisidagi shartnomani tuzdik. Oʻrtamizda tuzilgan shartnomada </w:t>
      </w:r>
      <w:r>
        <w:rPr>
          <w:vanish w:val="false"/>
          <w:sz w:val="28"/>
          <w:rFonts w:ascii="Times New Roman" w:hAnsi="Times New Roman"/>
        </w:rPr>
        <w:fldChar w:fldCharType="begin"/>
        <w:instrText xml:space="preserve">X {"Y":16}</w:instrText>
        <w:fldChar w:fldCharType="separate"/>
        <w:t xml:space="preserve">Shartnoma predmeti</w:t>
      </w:r>
      <w:r>
        <w:rPr>
          <w:vanish w:val="false"/>
          <w:sz w:val="28"/>
          <w:rFonts w:ascii="Times New Roman" w:hAnsi="Times New Roman"/>
        </w:rPr>
        <w:fldChar w:fldCharType="end"/>
      </w:r>
      <w:r>
        <w:rPr>
          <w:sz w:val="28"/>
          <w:rFonts w:ascii="Times New Roman" w:hAnsi="Times New Roman"/>
        </w:rPr>
        <w:t xml:space="preserve"> amalga oshirishni shartnoma predmeti sifatida belgiladik. Shartnomaning barcha rekvizitlari va mazmunini toʻliq belgiladik. Bundan tashqari shartnomani bajarish muddatlarini ham aniq kelishdik. Ammo javobgar </w:t>
      </w:r>
      <w:r>
        <w:rPr>
          <w:vanish w:val="false"/>
          <w:sz w:val="28"/>
          <w:rFonts w:ascii="Times New Roman" w:hAnsi="Times New Roman"/>
        </w:rPr>
        <w:fldChar w:fldCharType="begin"/>
        <w:instrText xml:space="preserve">X {"Y":9}</w:instrText>
        <w:fldChar w:fldCharType="separate"/>
        <w:t xml:space="preserve">Javobgarning F.I.O.</w:t>
      </w:r>
      <w:r>
        <w:rPr>
          <w:vanish w:val="false"/>
          <w:sz w:val="28"/>
          <w:rFonts w:ascii="Times New Roman" w:hAnsi="Times New Roman"/>
        </w:rPr>
        <w:fldChar w:fldCharType="end"/>
      </w:r>
      <w:r>
        <w:rPr>
          <w:sz w:val="28"/>
          <w:rFonts w:ascii="Times New Roman" w:hAnsi="Times New Roman"/>
        </w:rPr>
        <w:t xml:space="preserve"> shartnomaning </w:t>
      </w:r>
      <w:r>
        <w:rPr>
          <w:vanish w:val="false"/>
          <w:sz w:val="28"/>
          <w:rFonts w:ascii="Times New Roman" w:hAnsi="Times New Roman"/>
        </w:rPr>
        <w:fldChar w:fldCharType="begin"/>
        <w:instrText xml:space="preserve">X {"Y":17}</w:instrText>
        <w:fldChar w:fldCharType="separate"/>
        <w:t xml:space="preserve">Shartnomaning bajarilmagan bandlari raqami</w:t>
      </w:r>
      <w:r>
        <w:rPr>
          <w:vanish w:val="false"/>
          <w:sz w:val="28"/>
          <w:rFonts w:ascii="Times New Roman" w:hAnsi="Times New Roman"/>
        </w:rPr>
        <w:fldChar w:fldCharType="end"/>
      </w:r>
      <w:r>
        <w:rPr>
          <w:sz w:val="28"/>
          <w:rFonts w:ascii="Times New Roman" w:hAnsi="Times New Roman"/>
        </w:rPr>
        <w:t xml:space="preserve">-bandlarini bajarmadi va natijada </w:t>
      </w:r>
      <w:r>
        <w:rPr>
          <w:vanish w:val="false"/>
          <w:sz w:val="28"/>
          <w:rFonts w:ascii="Times New Roman" w:hAnsi="Times New Roman"/>
        </w:rPr>
        <w:fldChar w:fldCharType="begin"/>
        <w:instrText xml:space="preserve">X {"Y":18}</w:instrText>
        <w:fldChar w:fldCharType="separate"/>
        <w:t xml:space="preserve">Vujudga kelgan qarzdorlik miqdori</w:t>
      </w:r>
      <w:r>
        <w:rPr>
          <w:vanish w:val="false"/>
          <w:sz w:val="28"/>
          <w:rFonts w:ascii="Times New Roman" w:hAnsi="Times New Roman"/>
        </w:rPr>
        <w:fldChar w:fldCharType="end"/>
      </w:r>
      <w:r>
        <w:rPr>
          <w:sz w:val="28"/>
          <w:rFonts w:ascii="Times New Roman" w:hAnsi="Times New Roman"/>
        </w:rPr>
        <w:t xml:space="preserve"> soʻm qarzdorligi vujudga keldi</w:t>
      </w:r>
    </w:p>
    <w:p>
      <w:pPr>
        <w:jc w:val="both"/>
        <w:ind w:firstLine="540"/>
        <w:spacing w:after="0"/>
        <w:rPr>
          <w:sz w:val="28"/>
          <w:rFonts w:ascii="Times New Roman" w:hAnsi="Times New Roman"/>
        </w:rPr>
      </w:pPr>
      <w:r>
        <w:rPr>
          <w:sz w:val="28"/>
          <w:rFonts w:ascii="Times New Roman" w:hAnsi="Times New Roman"/>
        </w:rPr>
        <w:t xml:space="preserve">Javobgarga bu haqda bir necha marta xabardor qilganim bilan hozirgacha shartnoma shartlarini bajarmasdan kelmoqda va qarzdorligini ham qoplamagan.</w:t>
      </w:r>
    </w:p>
    <w:p>
      <w:pPr>
        <w:jc w:val="both"/>
        <w:ind w:firstLine="540"/>
        <w:spacing w:after="0"/>
        <w:rPr>
          <w:sz w:val="28"/>
          <w:rFonts w:ascii="Times New Roman" w:hAnsi="Times New Roman"/>
        </w:rPr>
      </w:pPr>
      <w:r>
        <w:rPr>
          <w:sz w:val="28"/>
          <w:rFonts w:ascii="Times New Roman" w:hAnsi="Times New Roman"/>
        </w:rPr>
        <w:t xml:space="preserve">Oʻzbekiston Respublikasi Fuqarolik kodeksining 324-moddasiga koʻra, Qarzdor majburiyatni bajarmaganligi yoki lozim darajada bajarmaganligi tufayli kreditorga yetkazilgan zararni toʻlashi shart. Agar qonunchilikda yoki shartnomada oʻzgacha tartib nazarda tutilgan boʻlmasa, zararni aniqlashda majburiyat bajarilishi kerak boʻlgan joyda, qarzdor kreditorning talablarini ixtiyoriy qanoatlantirgan kunda, bordi-yu, talab ixtiyoriy qanoatlantirilgan boʻlmasa, — daʼvo qoʻzgʻatilgan kunda mavjud boʻlgan narxlar eʼtiborga olinadi. Sud vaziyatga qarab, zararni toʻlash haqidagi talabni qaror chiqarilgan kunda mavjud boʻlgan narxlarni eʼtiborga olgan holda qanoatlantirishi mumkin.</w:t>
      </w:r>
    </w:p>
    <w:p>
      <w:pPr>
        <w:jc w:val="both"/>
        <w:ind w:firstLine="540"/>
        <w:spacing w:after="0"/>
        <w:rPr>
          <w:sz w:val="28"/>
          <w:rFonts w:ascii="Times New Roman" w:hAnsi="Times New Roman"/>
        </w:rPr>
      </w:pPr>
      <w:r>
        <w:rPr>
          <w:color w:val="000000"/>
          <w:sz w:val="28"/>
          <w:rFonts w:ascii="Times New Roman" w:hAnsi="Times New Roman"/>
        </w:rPr>
        <w:t xml:space="preserve">Yuqoridagilardan kelib chiqib, Oʻzbekiston Respublikasi Fuqarolik kodeksining</w:t>
      </w:r>
      <w:r>
        <w:rPr>
          <w:sz w:val="28"/>
          <w:rFonts w:ascii="Times New Roman" w:hAnsi="Times New Roman"/>
        </w:rPr>
        <w:t xml:space="preserve"> 259-312 moddalariga asosan suddan,</w:t>
      </w:r>
    </w:p>
    <w:p>
      <w:pPr>
        <w:jc w:val="center"/>
        <w:spacing w:after="0"/>
        <w:rPr>
          <w:b/>
          <w:color w:val="000000"/>
          <w:sz w:val="28"/>
          <w:rFonts w:ascii="Times New Roman" w:hAnsi="Times New Roman"/>
        </w:rPr>
      </w:pPr>
      <w:r>
        <w:rPr>
          <w:b/>
          <w:color w:val="000000"/>
          <w:sz w:val="28"/>
          <w:rFonts w:ascii="Times New Roman" w:hAnsi="Times New Roman"/>
        </w:rPr>
        <w:t>SOʻRAYMAN:</w:t>
      </w:r>
    </w:p>
    <w:p>
      <w:pPr>
        <w:jc w:val="center"/>
        <w:spacing w:after="0"/>
        <w:rPr>
          <w:color w:val="000000"/>
          <w:sz w:val="28"/>
          <w:rFonts w:ascii="Times New Roman" w:hAnsi="Times New Roman"/>
        </w:rPr>
      </w:pPr>
    </w:p>
    <w:p>
      <w:pPr>
        <w:jc w:val="both"/>
        <w:spacing w:after="0"/>
        <w:rPr>
          <w:sz w:val="28"/>
          <w:rFonts w:ascii="Times New Roman" w:hAnsi="Times New Roman"/>
        </w:rPr>
      </w:pPr>
      <w:r>
        <w:rPr>
          <w:sz w:val="28"/>
          <w:rFonts w:ascii="Times New Roman" w:hAnsi="Times New Roman"/>
        </w:rPr>
        <w:tab/>
      </w:r>
      <w:r>
        <w:rPr>
          <w:vanish w:val="false"/>
          <w:sz w:val="28"/>
          <w:rFonts w:ascii="Times New Roman" w:hAnsi="Times New Roman"/>
        </w:rPr>
        <w:fldChar w:fldCharType="begin"/>
        <w:instrText xml:space="preserve">X {"Y":9}</w:instrText>
        <w:fldChar w:fldCharType="separate"/>
        <w:t xml:space="preserve">Javobgarning F.I.O.</w:t>
      </w:r>
      <w:r>
        <w:rPr>
          <w:vanish w:val="false"/>
          <w:sz w:val="28"/>
          <w:rFonts w:ascii="Times New Roman" w:hAnsi="Times New Roman"/>
        </w:rPr>
        <w:fldChar w:fldCharType="end"/>
      </w:r>
      <w:r>
        <w:rPr>
          <w:sz w:val="28"/>
          <w:rFonts w:ascii="Times New Roman" w:hAnsi="Times New Roman"/>
        </w:rPr>
        <w:t xml:space="preserve">dan meni foydamga </w:t>
      </w:r>
      <w:r>
        <w:rPr>
          <w:vanish w:val="false"/>
          <w:sz w:val="28"/>
          <w:rFonts w:ascii="Times New Roman" w:hAnsi="Times New Roman"/>
        </w:rPr>
        <w:fldChar w:fldCharType="begin"/>
        <w:instrText xml:space="preserve">X {"Y":18}</w:instrText>
        <w:fldChar w:fldCharType="separate"/>
        <w:t xml:space="preserve">Vujudga kelgan qarzdorlik miqdori</w:t>
      </w:r>
      <w:r>
        <w:rPr>
          <w:vanish w:val="false"/>
          <w:sz w:val="28"/>
          <w:rFonts w:ascii="Times New Roman" w:hAnsi="Times New Roman"/>
        </w:rPr>
        <w:fldChar w:fldCharType="end"/>
      </w:r>
      <w:r>
        <w:rPr>
          <w:sz w:val="28"/>
          <w:rFonts w:ascii="Times New Roman" w:hAnsi="Times New Roman"/>
        </w:rPr>
        <w:t xml:space="preserve"> soʻm asosiy qarz hamda qarzni oʻz vaqtida qaytarmaganligi sababli bank foizi bilan hisoblab undirib berishingizni.</w:t>
      </w:r>
    </w:p>
    <w:p>
      <w:pPr>
        <w:jc w:val="both"/>
        <w:spacing w:after="0"/>
        <w:rPr>
          <w:sz w:val="28"/>
          <w:rFonts w:ascii="Times New Roman" w:hAnsi="Times New Roman"/>
        </w:rPr>
      </w:pPr>
    </w:p>
    <w:p>
      <w:pPr>
        <w:jc w:val="both"/>
        <w:spacing w:after="0"/>
        <w:rPr>
          <w:b/>
          <w:sz w:val="28"/>
          <w:rFonts w:ascii="Times New Roman" w:hAnsi="Times New Roman"/>
        </w:rPr>
      </w:pPr>
      <w:r>
        <w:rPr>
          <w:sz w:val="28"/>
          <w:rFonts w:ascii="Times New Roman" w:hAnsi="Times New Roman"/>
        </w:rPr>
        <w:t xml:space="preserve"> </w:t>
      </w:r>
      <w:r>
        <w:rPr>
          <w:b/>
          <w:sz w:val="28"/>
          <w:rFonts w:ascii="Times New Roman" w:hAnsi="Times New Roman"/>
        </w:rPr>
        <w:t xml:space="preserve">Ilova qilingan hujjatlar: </w:t>
      </w:r>
      <w:r>
        <w:rPr>
          <w:b/>
          <w:vanish w:val="false"/>
          <w:sz w:val="28"/>
          <w:rFonts w:ascii="Times New Roman" w:hAnsi="Times New Roman"/>
        </w:rPr>
        <w:fldChar w:fldCharType="begin"/>
        <w:instrText xml:space="preserve">X {"Y":19}</w:instrText>
        <w:fldChar w:fldCharType="separate"/>
      </w:r>
      <w:r>
        <w:rPr>
          <w:b/>
          <w:vanish w:val="false"/>
          <w:sz w:val="28"/>
          <w:rFonts w:ascii="Times New Roman" w:hAnsi="Times New Roman"/>
        </w:rPr>
        <w:t xml:space="preserve">Ilova qilingan hujjatlar</w:t>
        <w:fldChar w:fldCharType="end"/>
      </w:r>
    </w:p>
    <w:p>
      <w:pPr>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847"/>
        <w:gridCol w:w="2579"/>
        <w:gridCol w:w="3212"/>
      </w:tblGrid>
      <w:tr>
        <w:tc>
          <w:tcPr>
            <w:tcW w:w="3936" w:type="dxa"/>
          </w:tcPr>
          <w:p>
            <w:pPr>
              <w:rPr>
                <w:color w:val="000000"/>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p>
        </w:tc>
        <w:tc>
          <w:tcPr>
            <w:tcW w:w="2633" w:type="dxa"/>
          </w:tcPr>
          <w:p>
            <w:pPr>
              <w:jc w:val="center"/>
              <w:rPr>
                <w:color w:val="000000"/>
                <w:sz w:val="28"/>
                <w:rFonts w:ascii="Times New Roman" w:hAnsi="Times New Roman"/>
              </w:rPr>
            </w:pPr>
            <w:r>
              <w:rPr>
                <w:sz w:val="28"/>
                <w:rFonts w:ascii="Times New Roman" w:hAnsi="Times New Roman"/>
              </w:rPr>
              <w:t>________</w:t>
            </w:r>
          </w:p>
        </w:tc>
        <w:tc>
          <w:tcPr>
            <w:tcW w:w="3285" w:type="dxa"/>
          </w:tcPr>
          <w:p>
            <w:pPr>
              <w:rPr>
                <w:color w:val="000000"/>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Daʼvo arizasi imzolangan sana</w:t>
            </w:r>
            <w:r>
              <w:rPr>
                <w:vanish w:val="false"/>
                <w:sz w:val="28"/>
                <w:rFonts w:ascii="Times New Roman" w:hAnsi="Times New Roman"/>
              </w:rPr>
              <w:fldChar w:fldCharType="end"/>
            </w:r>
          </w:p>
        </w:tc>
      </w:tr>
    </w:tbl>
    <w:p>
      <w:pPr>
        <w:spacing w:after="0"/>
        <w:rPr>
          <w:color w:val="000000"/>
          <w:sz w:val="28"/>
          <w:rFonts w:ascii="Times New Roman" w:hAnsi="Times New Roman"/>
        </w:rPr>
      </w:pPr>
    </w:p>
    <w:p>
      <w:pPr>
        <w:pStyle w:val="ConsPlusNonformat"/>
        <w:spacing w:line="276" w:lineRule="auto"/>
        <w:rPr>
          <w:sz w:val="28"/>
          <w:rFonts w:ascii="Times New Roman" w:hAnsi="Times New Roman"/>
        </w:rPr>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E33372"/>
    <w:multiLevelType w:val="hybridMultilevel"/>
    <w:tmpl w:val="F22C49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EB5284"/>
    <w:multiLevelType w:val="hybridMultilevel"/>
    <w:tmpl w:val="24C640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842"/>
    <w:rsid w:val="000D1AEB"/>
    <w:rsid w:val="000E09D5"/>
    <w:rsid w:val="000F7379"/>
    <w:rsid w:val="00145E3D"/>
    <w:rsid w:val="0019047A"/>
    <w:rsid w:val="001B21BF"/>
    <w:rsid w:val="002D381F"/>
    <w:rsid w:val="00494767"/>
    <w:rsid w:val="005104F1"/>
    <w:rsid w:val="005220B5"/>
    <w:rsid w:val="00626808"/>
    <w:rsid w:val="006272EA"/>
    <w:rsid w:val="00680842"/>
    <w:rsid w:val="007558FF"/>
    <w:rsid w:val="00766926"/>
    <w:rsid w:val="00876013"/>
    <w:rsid w:val="008C37A9"/>
    <w:rsid w:val="008F6453"/>
    <w:rsid w:val="00A13ABA"/>
    <w:rsid w:val="00B12F8F"/>
    <w:rsid w:val="00C063C8"/>
    <w:rsid w:val="00C1408B"/>
    <w:rsid w:val="00C20DEB"/>
    <w:rsid w:val="00C70AC0"/>
    <w:rsid w:val="00D33779"/>
    <w:rsid w:val="00D34E55"/>
    <w:rsid w:val="00D60EF7"/>
    <w:rsid w:val="00D60F40"/>
    <w:rsid w:val="00E2505D"/>
    <w:rsid w:val="00EB301B"/>
    <w:rsid w:val="00F44200"/>
    <w:rsid w:val="00FD38F3"/>
    <w:rsid w:val="00FF7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46055E-43C7-4FD9-A56C-A95BFFD2B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38F3"/>
    <w:rPr>
      <w:rFonts w:ascii="Calibri" w:eastAsia="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38F3"/>
    <w:pPr>
      <w:ind w:left="720"/>
      <w:contextualSpacing/>
    </w:pPr>
  </w:style>
  <w:style w:type="paragraph" w:customStyle="1" w:styleId="ConsPlusNonformat">
    <w:name w:val="ConsPlusNonformat"/>
    <w:uiPriority w:val="99"/>
    <w:rsid w:val="00FD38F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0">
    <w:name w:val="consplusnonformat"/>
    <w:basedOn w:val="a"/>
    <w:rsid w:val="008C37A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ructures">
    <w:name w:val="structures"/>
    <w:basedOn w:val="a0"/>
    <w:rsid w:val="008C37A9"/>
  </w:style>
  <w:style w:type="table" w:styleId="a4">
    <w:name w:val="Table Grid"/>
    <w:basedOn w:val="a1"/>
    <w:uiPriority w:val="59"/>
    <w:rsid w:val="00FF7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077146">
      <w:bodyDiv w:val="1"/>
      <w:marLeft w:val="0"/>
      <w:marRight w:val="0"/>
      <w:marTop w:val="0"/>
      <w:marBottom w:val="0"/>
      <w:divBdr>
        <w:top w:val="none" w:sz="0" w:space="0" w:color="auto"/>
        <w:left w:val="none" w:sz="0" w:space="0" w:color="auto"/>
        <w:bottom w:val="none" w:sz="0" w:space="0" w:color="auto"/>
        <w:right w:val="none" w:sz="0" w:space="0" w:color="auto"/>
      </w:divBdr>
      <w:divsChild>
        <w:div w:id="961034648">
          <w:marLeft w:val="0"/>
          <w:marRight w:val="0"/>
          <w:marTop w:val="0"/>
          <w:marBottom w:val="150"/>
          <w:divBdr>
            <w:top w:val="none" w:sz="0" w:space="0" w:color="auto"/>
            <w:left w:val="none" w:sz="0" w:space="0" w:color="auto"/>
            <w:bottom w:val="none" w:sz="0" w:space="0" w:color="auto"/>
            <w:right w:val="none" w:sz="0" w:space="0" w:color="auto"/>
          </w:divBdr>
        </w:div>
        <w:div w:id="475268204">
          <w:marLeft w:val="0"/>
          <w:marRight w:val="0"/>
          <w:marTop w:val="60"/>
          <w:marBottom w:val="60"/>
          <w:divBdr>
            <w:top w:val="none" w:sz="0" w:space="0" w:color="auto"/>
            <w:left w:val="none" w:sz="0" w:space="0" w:color="auto"/>
            <w:bottom w:val="none" w:sz="0" w:space="0" w:color="auto"/>
            <w:right w:val="none" w:sz="0" w:space="0" w:color="auto"/>
          </w:divBdr>
        </w:div>
        <w:div w:id="611059354">
          <w:marLeft w:val="0"/>
          <w:marRight w:val="0"/>
          <w:marTop w:val="0"/>
          <w:marBottom w:val="150"/>
          <w:divBdr>
            <w:top w:val="none" w:sz="0" w:space="0" w:color="auto"/>
            <w:left w:val="none" w:sz="0" w:space="0" w:color="auto"/>
            <w:bottom w:val="none" w:sz="0" w:space="0" w:color="auto"/>
            <w:right w:val="none" w:sz="0" w:space="0" w:color="auto"/>
          </w:divBdr>
        </w:div>
      </w:divsChild>
    </w:div>
    <w:div w:id="187056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2022-08-26T13:39:00Z</dcterms:created>
  <dcterms:modified xsi:type="dcterms:W3CDTF">2022-08-26T13:39:00Z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arizasining rekvizitlari</w:name>
    <w:value w:hidden="true">
      <w:unit w:active="false"/>
    </w:value>
  </w:element>
  <w:element w:id="2" w:kind="variable" w:selector="check" w:type="string" w:valueMode="normal" w:required="false" w:groupID="1">
    <w:identifier xml:space="preserve">ID2</w:identifier>
    <w:name xml:space="preserve">Daʼvo ariza berilgan sud nomi</w:name>
    <w:value w:hidden="false">
      <w:unit w:active="false"/>
    </w:value>
  </w:element>
  <w:element w:id="3" w:kind="variable" w:selector="check" w:type="string" w:valueMode="normal" w:required="false" w:groupID="1">
    <w:identifier xml:space="preserve">ID3</w:identifier>
    <w:name xml:space="preserve">Daʼvo arizasi imzolangan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F.I.O</w:name>
    <w:value w:hidden="false">
      <w:unit w:active="false"/>
    </w:value>
  </w:element>
  <w:element w:id="6" w:kind="variable" w:selector="check" w:type="string" w:valueMode="normal" w:required="false" w:groupID="4">
    <w:identifier xml:space="preserve">ID6</w:identifier>
    <w:name xml:space="preserve">Daʼvogarning yashash manzili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category" w:selector="check" w:type="string" w:valueMode="normal" w:required="false">
    <w:identifier xml:space="preserve">ID8</w:identifier>
    <w:name xml:space="preserve">Javobgar</w:name>
    <w:value w:hidden="true">
      <w:unit w:active="false"/>
    </w:value>
  </w:element>
  <w:element w:id="9" w:kind="variable" w:selector="check" w:type="string" w:valueMode="normal" w:required="false" w:groupID="8">
    <w:identifier xml:space="preserve">ID9</w:identifier>
    <w:name xml:space="preserve">Javobgarning F.I.O.</w:name>
    <w:value w:hidden="false">
      <w:unit w:active="false"/>
    </w:value>
  </w:element>
  <w:element w:id="10" w:kind="variable" w:selector="check" w:type="string" w:valueMode="normal" w:required="false" w:groupID="8">
    <w:identifier xml:space="preserve">ID10</w:identifier>
    <w:name xml:space="preserve">Javobgarning yashash manzili</w:name>
    <w:value w:hidden="false">
      <w:unit w:active="false"/>
    </w:value>
  </w:element>
  <w:element w:id="11" w:kind="variable" w:selector="check" w:type="string" w:valueMode="normal" w:required="false" w:groupID="8">
    <w:identifier xml:space="preserve">ID11</w:identifier>
    <w:name xml:space="preserve">Javobgarning telefon raqami</w:name>
    <w:value w:hidden="false">
      <w:unit w:active="false"/>
    </w:value>
  </w:element>
  <w:element w:id="12" w:kind="category" w:selector="check" w:type="string" w:valueMode="normal" w:required="false">
    <w:identifier xml:space="preserve">ID12</w:identifier>
    <w:name xml:space="preserve">Daʼvo arizasining mazmuni</w:name>
    <w:value w:hidden="true">
      <w:unit w:active="false"/>
    </w:value>
  </w:element>
  <w:element w:id="13" w:kind="variable" w:selector="check" w:type="string" w:valueMode="normal" w:required="false" w:groupID="12">
    <w:identifier xml:space="preserve">ID13</w:identifier>
    <w:name xml:space="preserve">Shartnomaning nomi</w:name>
    <w:value w:hidden="false">
      <w:unit w:active="false"/>
    </w:value>
  </w:element>
  <w:element w:id="14" w:kind="variable" w:selector="check" w:type="string" w:valueMode="normal" w:required="false" w:groupID="12">
    <w:identifier xml:space="preserve">ID14</w:identifier>
    <w:name xml:space="preserve">Shartnoma imzolangan sana</w:name>
    <w:value w:hidden="false">
      <w:unit w:active="false"/>
    </w:value>
  </w:element>
  <w:element w:id="16" w:kind="variable" w:selector="check" w:type="string" w:valueMode="normal" w:required="false" w:groupID="12">
    <w:identifier xml:space="preserve">ID16</w:identifier>
    <w:name xml:space="preserve">Shartnoma predmeti</w:name>
    <w:value w:hidden="false">
      <w:unit w:active="false"/>
    </w:value>
  </w:element>
  <w:element w:id="17" w:kind="variable" w:selector="check" w:type="string" w:valueMode="normal" w:required="false" w:groupID="12">
    <w:identifier xml:space="preserve">ID17</w:identifier>
    <w:name xml:space="preserve">Shartnomaning bajarilmagan bandlari raqami</w:name>
    <w:value w:hidden="false">
      <w:unit w:active="false"/>
    </w:value>
  </w:element>
  <w:element w:id="18" w:kind="variable" w:selector="check" w:type="string" w:valueMode="normal" w:required="false" w:groupID="12">
    <w:identifier xml:space="preserve">ID18</w:identifier>
    <w:name xml:space="preserve">Vujudga kelgan qarzdorlik miqdori</w:name>
    <w:value w:hidden="false">
      <w:unit w:active="false"/>
    </w:value>
  </w:element>
  <w:element w:id="19" w:kind="variable" w:selector="check" w:type="string" w:valueMode="normal" w:required="false" w:groupID="12">
    <w:identifier xml:space="preserve">ID19</w:identifier>
    <w:name xml:space="preserve">Ilova qilingan hujjatlar</w:name>
    <w:value w:hidden="false">
      <w:unit w:active="false"/>
    </w:value>
  </w:element>
</w:structure>
</file>