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pStyle w:val="a3"/>
        <w:jc w:val="center"/>
        <w:spacing w:before="0" w:beforeAutoSpacing="false" w:after="0" w:afterAutoSpacing="false"/>
        <w:rPr>
          <w:b/>
          <w:color w:val="000000"/>
          <w:sz w:val="28"/>
          <w:rFonts w:ascii="Times New Roman" w:hAnsi="Times New Roman"/>
        </w:rPr>
      </w:pPr>
      <w:r>
        <w:rPr>
          <w:b/>
          <w:color w:val="000000"/>
          <w:sz w:val="28"/>
        </w:rPr>
        <w:t>BUYRUQ</w:t>
      </w:r>
    </w:p>
    <w:tbl>
      <w:tblPr>
        <w:tblStyle w:val="a4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115"/>
        <w:gridCol w:w="3115"/>
        <w:gridCol w:w="3115"/>
      </w:tblGrid>
      <w:tr>
        <w:tc>
          <w:tcPr>
            <w:tcW w:w="3115" w:type="dxa"/>
          </w:tcPr>
          <w:p>
            <w:pPr>
              <w:pStyle w:val="a3"/>
              <w:jc w:val="center"/>
              <w:spacing w:before="0" w:beforeAutoSpacing="false" w:after="0" w:afterAutoSpacing="false"/>
              <w:rPr>
                <w:b/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t xml:space="preserve">Buyruq qabul qilingan sana</w:t>
              <w:fldChar w:fldCharType="end"/>
            </w:r>
            <w:r>
              <w:rPr>
                <w:b/>
                <w:color w:val="000000"/>
                <w:sz w:val="28"/>
              </w:rPr>
              <w:t xml:space="preserve">                           </w:t>
            </w:r>
          </w:p>
        </w:tc>
        <w:tc>
          <w:tcPr>
            <w:tcW w:w="3115" w:type="dxa"/>
          </w:tcPr>
          <w:p>
            <w:pPr>
              <w:pStyle w:val="a3"/>
              <w:jc w:val="center"/>
              <w:spacing w:before="0" w:beforeAutoSpacing="false" w:after="0" w:afterAutoSpacing="false"/>
              <w:rPr>
                <w:b/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t xml:space="preserve">Buyruq raqami</w:t>
              <w:fldChar w:fldCharType="end"/>
            </w:r>
            <w:r>
              <w:rPr>
                <w:b/>
                <w:color w:val="000000"/>
                <w:sz w:val="28"/>
              </w:rPr>
              <w:t xml:space="preserve">                     </w:t>
            </w:r>
          </w:p>
        </w:tc>
        <w:tc>
          <w:tcPr>
            <w:tcW w:w="3115" w:type="dxa"/>
          </w:tcPr>
          <w:p>
            <w:pPr>
              <w:pStyle w:val="a3"/>
              <w:spacing w:before="0" w:beforeAutoSpacing="false" w:after="0" w:afterAutoSpacing="false"/>
              <w:rPr>
                <w:b/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{"Y":4}</w:instrText>
              <w:fldChar w:fldCharType="separate"/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t xml:space="preserve">Buyruq qabul qilingan joy</w:t>
              <w:fldChar w:fldCharType="end"/>
            </w:r>
          </w:p>
        </w:tc>
      </w:tr>
    </w:tbl>
    <w:p>
      <w:pPr>
        <w:pStyle w:val="a3"/>
        <w:jc w:val="center"/>
        <w:ind w:firstLine="709"/>
        <w:spacing w:before="120" w:beforeAutoSpacing="false" w:after="120" w:afterAutoSpacing="false"/>
        <w:rPr>
          <w:b/>
          <w:color w:val="000000"/>
          <w:sz w:val="28"/>
          <w:rFonts w:ascii="Times New Roman" w:hAnsi="Times New Roman"/>
        </w:rPr>
      </w:pPr>
    </w:p>
    <w:p>
      <w:pPr>
        <w:pStyle w:val="a3"/>
        <w:jc w:val="center"/>
        <w:ind w:firstLine="709"/>
        <w:spacing w:before="120" w:beforeAutoSpacing="false" w:after="120" w:afterAutoSpacing="false"/>
        <w:rPr>
          <w:b/>
          <w:color w:val="000000"/>
          <w:sz w:val="28"/>
          <w:rFonts w:ascii="Times New Roman" w:hAnsi="Times New Roman"/>
        </w:rPr>
      </w:pPr>
      <w:r>
        <w:rPr>
          <w:b/>
          <w:color w:val="000000"/>
          <w:sz w:val="28"/>
        </w:rPr>
        <w:t xml:space="preserve">Sog‘lig‘i yomonligi munosabati bilan mehnat shartnomasini bekor qilish to‘g‘risida</w:t>
      </w:r>
    </w:p>
    <w:p>
      <w:pPr>
        <w:pStyle w:val="a3"/>
        <w:jc w:val="center"/>
        <w:ind w:firstLine="709"/>
        <w:spacing w:before="120" w:beforeAutoSpacing="false" w:after="120" w:afterAutoSpacing="false"/>
        <w:rPr>
          <w:b/>
          <w:color w:val="000000"/>
          <w:sz w:val="28"/>
          <w:rFonts w:ascii="Times New Roman" w:hAnsi="Times New Roman"/>
        </w:rPr>
      </w:pPr>
    </w:p>
    <w:p>
      <w:pPr>
        <w:pStyle w:val="a3"/>
        <w:jc w:val="both"/>
        <w:ind w:firstLine="709"/>
        <w:spacing w:before="120" w:beforeAutoSpacing="false" w:after="120" w:afterAutoSpacing="false" w:line="360" w:lineRule="auto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</w:rPr>
        <w:t xml:space="preserve">O‘zbekiston Respublikasi Mehnat kodeksining 100-moddasi, 1-qismi, ikkinchi bandiga muvofiq,</w:t>
      </w:r>
    </w:p>
    <w:p>
      <w:pPr>
        <w:pStyle w:val="a3"/>
        <w:jc w:val="both"/>
        <w:ind w:firstLine="709"/>
        <w:spacing w:before="120" w:beforeAutoSpacing="false" w:after="120" w:afterAutoSpacing="false" w:line="360" w:lineRule="auto"/>
        <w:rPr>
          <w:b/>
          <w:rFonts w:ascii="Times New Roman" w:hAnsi="Times New Roman"/>
        </w:rPr>
      </w:pPr>
      <w:r>
        <w:rPr>
          <w:color w:val="000000"/>
          <w:sz w:val="28"/>
        </w:rPr>
        <w:tab/>
        <w:tab/>
        <w:tab/>
        <w:tab/>
        <w:tab/>
      </w:r>
      <w:r>
        <w:rPr>
          <w:b/>
          <w:color w:val="000000"/>
          <w:sz w:val="28"/>
        </w:rPr>
        <w:t>BUYURAMAN</w:t>
      </w:r>
    </w:p>
    <w:p>
      <w:pPr>
        <w:pStyle w:val="a3"/>
        <w:jc w:val="both"/>
        <w:ind w:firstLine="709"/>
        <w:spacing w:before="0" w:beforeAutoSpacing="false" w:after="120" w:afterAutoSpacing="false" w:line="360" w:lineRule="auto"/>
      </w:pPr>
      <w:r>
        <w:rPr>
          <w:b/>
          <w:color w:val="000000"/>
          <w:sz w:val="28"/>
        </w:rPr>
        <w:t>1. </w:t>
      </w:r>
      <w:r>
        <w:rPr>
          <w:b/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{"Y":6}</w:instrText>
        <w:fldChar w:fldCharType="separate"/>
      </w:r>
      <w:r>
        <w:rPr>
          <w:b/>
          <w:vanish w:val="false"/>
          <w:color w:val="000000"/>
          <w:sz w:val="28"/>
          <w:rFonts w:ascii="Times New Roman" w:hAnsi="Times New Roman"/>
        </w:rPr>
        <w:t xml:space="preserve">Xodimning familiyasi, ismi, otasining ismi</w:t>
        <w:fldChar w:fldCharType="end"/>
      </w:r>
      <w:r>
        <w:rPr>
          <w:b/>
          <w:color w:val="000000"/>
          <w:sz w:val="28"/>
        </w:rPr>
        <w:t xml:space="preserve"> - </w:t>
      </w:r>
      <w:r>
        <w:rPr>
          <w:b/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{"Y":7}</w:instrText>
        <w:fldChar w:fldCharType="separate"/>
      </w:r>
      <w:r>
        <w:rPr>
          <w:b/>
          <w:vanish w:val="false"/>
          <w:color w:val="000000"/>
          <w:sz w:val="28"/>
          <w:rFonts w:ascii="Times New Roman" w:hAnsi="Times New Roman"/>
        </w:rPr>
        <w:t xml:space="preserve">Tashkilot nomi</w:t>
        <w:fldChar w:fldCharType="end"/>
      </w:r>
      <w:r>
        <w:rPr>
          <w:b/>
          <w:vanish w:val="false"/>
          <w:color w:val="000000"/>
          <w:sz w:val="28"/>
          <w:rFonts w:ascii="Times New Roman" w:hAnsi="Times New Roman"/>
        </w:rPr>
        <w:t xml:space="preserve">  </w:t>
      </w:r>
      <w:r>
        <w:rPr>
          <w:b/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{"Y":8}</w:instrText>
        <w:fldChar w:fldCharType="separate"/>
      </w:r>
      <w:r>
        <w:rPr>
          <w:b/>
          <w:vanish w:val="false"/>
          <w:color w:val="000000"/>
          <w:sz w:val="28"/>
          <w:rFonts w:ascii="Times New Roman" w:hAnsi="Times New Roman"/>
        </w:rPr>
        <w:t xml:space="preserve">Xodimning lavozimi</w:t>
        <w:fldChar w:fldCharType="end"/>
      </w:r>
      <w:r>
        <w:rPr>
          <w:b/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bilan tuzilgan mehnat shartnomasi uning sogʻlig‘i holatiga koʻra bajarayotgan ishiga (egallab turgan vazifasiga) noloyiq boʻlib qolganligi aniqlanganligi sababli,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Mehnat shartnomasi bekor qilinayotgan sana</w:t>
        <w:fldChar w:fldCharType="end"/>
      </w:r>
      <w:r>
        <w:rPr>
          <w:color w:val="000000"/>
          <w:sz w:val="28"/>
        </w:rPr>
        <w:t xml:space="preserve">dan bekor qilinsin.</w:t>
      </w:r>
    </w:p>
    <w:p>
      <w:pPr>
        <w:pStyle w:val="a3"/>
        <w:jc w:val="both"/>
        <w:ind w:firstLine="709"/>
        <w:spacing w:before="0" w:beforeAutoSpacing="false" w:after="120" w:afterAutoSpacing="false" w:line="360" w:lineRule="auto"/>
      </w:pPr>
      <w:r>
        <w:rPr>
          <w:b/>
          <w:color w:val="000000"/>
          <w:sz w:val="28"/>
        </w:rPr>
        <w:t>2. </w:t>
      </w:r>
      <w:r>
        <w:rPr>
          <w:color w:val="000000"/>
          <w:sz w:val="28"/>
        </w:rPr>
        <w:t xml:space="preserve">Bosh buxgalter </w:t>
      </w:r>
      <w:r>
        <w:rPr>
          <w:b/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{"Y":6}</w:instrText>
        <w:fldChar w:fldCharType="separate"/>
      </w:r>
      <w:r>
        <w:rPr>
          <w:b/>
          <w:vanish w:val="false"/>
          <w:color w:val="000000"/>
          <w:sz w:val="28"/>
          <w:rFonts w:ascii="Times New Roman" w:hAnsi="Times New Roman"/>
        </w:rPr>
        <w:t xml:space="preserve">Xodimning familiyasi, ismi, otasining ismi</w:t>
        <w:fldChar w:fldCharType="end"/>
      </w:r>
      <w:r>
        <w:rPr>
          <w:color w:val="000000"/>
          <w:sz w:val="28"/>
        </w:rPr>
        <w:t>ga</w:t>
      </w:r>
      <w:r>
        <w:rPr>
          <w:b/>
          <w:color w:val="000000"/>
          <w:sz w:val="28"/>
        </w:rPr>
        <w:t>:</w:t>
      </w:r>
      <w:r>
        <w:rPr>
          <w:color w:val="000000"/>
          <w:sz w:val="28"/>
        </w:rPr>
        <w:t xml:space="preserve"> tegishli toʻlovlarni amalga oshirsin.</w:t>
      </w:r>
    </w:p>
    <w:p>
      <w:pPr>
        <w:pStyle w:val="a3"/>
        <w:jc w:val="both"/>
        <w:ind w:firstLine="708"/>
        <w:spacing w:before="0" w:beforeAutoSpacing="false" w:after="0" w:afterAutoSpacing="false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</w:rPr>
        <w:t> </w:t>
      </w:r>
    </w:p>
    <w:p>
      <w:pPr>
        <w:pStyle w:val="a3"/>
        <w:jc w:val="both"/>
        <w:ind w:firstLine="708"/>
        <w:spacing w:before="0" w:beforeAutoSpacing="false" w:after="0" w:afterAutoSpacing="false"/>
      </w:pPr>
      <w:r>
        <w:rPr>
          <w:b/>
          <w:color w:val="000000"/>
          <w:sz w:val="22"/>
        </w:rPr>
        <w:t>Asos:</w:t>
      </w:r>
      <w:r>
        <w:rPr>
          <w:color w:val="000000"/>
          <w:sz w:val="22"/>
        </w:rPr>
        <w:t xml:space="preserve"> Tibbiy maslahat komissiyasining xulosasi, OʻzR MK ning 100-moddasi, 1-qismi, 2-bandi, kasaba uyushmasi qoʻmitasining roziligi bayonnomasi.</w:t>
      </w:r>
    </w:p>
    <w:p/>
    <w:tbl>
      <w:tblPr>
        <w:tblStyle w:val="a4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112"/>
        <w:gridCol w:w="3087"/>
        <w:gridCol w:w="3156"/>
      </w:tblGrid>
      <w:tr>
        <w:tc>
          <w:tcPr>
            <w:tcW w:w="3115" w:type="dxa"/>
          </w:tcPr>
          <w:p>
            <w:pPr>
              <w:jc w:val="both"/>
              <w:rPr>
                <w:color w:val="000000"/>
                <w:sz w:val="28"/>
                <w:rFonts w:ascii="Times New Roman" w:hAnsi="Times New Roman"/>
              </w:rPr>
            </w:pPr>
            <w:r>
              <w:rPr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{"Y":10}</w:instrText>
              <w:fldChar w:fldCharType="separate"/>
            </w:r>
            <w:r>
              <w:rPr>
                <w:vanish w:val="false"/>
                <w:color w:val="000000"/>
                <w:sz w:val="28"/>
                <w:rFonts w:ascii="Times New Roman" w:hAnsi="Times New Roman"/>
              </w:rPr>
              <w:t xml:space="preserve">Buyruq chiqargan shaxsning lavozimi</w:t>
              <w:fldChar w:fldCharType="end"/>
            </w:r>
          </w:p>
        </w:tc>
        <w:tc>
          <w:tcPr>
            <w:tcW w:w="3115" w:type="dxa"/>
          </w:tcPr>
          <w:p>
            <w:pPr>
              <w:jc w:val="both"/>
              <w:rPr>
                <w:color w:val="000000"/>
                <w:sz w:val="28"/>
                <w:rFonts w:ascii="Times New Roman" w:hAnsi="Times New Roman"/>
              </w:rPr>
            </w:pPr>
            <w:r>
              <w:rPr>
                <w:color w:val="000000"/>
                <w:sz w:val="28"/>
                <w:rFonts w:ascii="Times New Roman" w:hAnsi="Times New Roman"/>
              </w:rPr>
              <w:t>_______________</w:t>
            </w:r>
          </w:p>
        </w:tc>
        <w:tc>
          <w:tcPr>
            <w:tcW w:w="3115" w:type="dxa"/>
          </w:tcPr>
          <w:p>
            <w:pPr>
              <w:jc w:val="both"/>
              <w:rPr>
                <w:color w:val="000000"/>
                <w:sz w:val="28"/>
                <w:rFonts w:ascii="Times New Roman" w:hAnsi="Times New Roman"/>
              </w:rPr>
            </w:pPr>
            <w:r>
              <w:rPr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{"Y":11}</w:instrText>
              <w:fldChar w:fldCharType="separate"/>
            </w:r>
            <w:r>
              <w:rPr>
                <w:vanish w:val="false"/>
                <w:color w:val="000000"/>
                <w:sz w:val="28"/>
                <w:rFonts w:ascii="Times New Roman" w:hAnsi="Times New Roman"/>
              </w:rPr>
              <w:t xml:space="preserve">Buyruq chiqargan shaxsning F.I.O.si</w:t>
              <w:fldChar w:fldCharType="end"/>
            </w:r>
          </w:p>
        </w:tc>
      </w:tr>
    </w:tbl>
    <w:p>
      <w:pPr>
        <w:pStyle w:val="a3"/>
        <w:jc w:val="both"/>
        <w:spacing w:before="0" w:beforeAutoSpacing="false" w:after="0" w:afterAutoSpacing="false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</w:rPr>
        <w:tab/>
        <w:tab/>
        <w:tab/>
        <w:tab/>
        <w:tab/>
        <w:t xml:space="preserve">     (imzo)</w:t>
      </w:r>
    </w:p>
    <w:p/>
    <w:p>
      <w:pPr>
        <w:spacing w:after="0"/>
        <w:rPr>
          <w:b/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</w: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4E8B"/>
    <w:rsid w:val="001640FC"/>
    <w:rsid w:val="00274E8B"/>
    <w:rsid w:val="00427CDB"/>
    <w:rsid w:val="00497255"/>
    <w:rsid w:val="004D2DE3"/>
    <w:rsid w:val="00590A00"/>
    <w:rsid w:val="00684D55"/>
    <w:rsid w:val="007210D6"/>
    <w:rsid w:val="00752E69"/>
    <w:rsid w:val="007D7F29"/>
    <w:rsid w:val="008258B5"/>
    <w:rsid w:val="00B10A11"/>
    <w:rsid w:val="00CE4D79"/>
    <w:rsid w:val="00FA4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CD290F"/>
  <w15:chartTrackingRefBased/>
  <w15:docId w15:val="{181333BC-23AF-4BF2-90D1-093F2C3EC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A44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1640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693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174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Rahimov Xudoyberdi</dc:creator>
  <cp:keywords/>
  <dc:description/>
  <cp:lastModifiedBy>Rahimov Xudoyberdi</cp:lastModifiedBy>
  <cp:revision>7</cp:revision>
  <dcterms:created xsi:type="dcterms:W3CDTF">2025-01-08T04:33:00Z</dcterms:created>
  <dcterms:modified xsi:type="dcterms:W3CDTF">2025-01-20T04:21:00Z</dcterms:modified>
</cp:coreProperties>
</file>

<file path=legal/structure.xml><?xml version="1.0" encoding="utf-8"?>
<w:structure xmlns:w="http://schemas.openxmlformats.org/wordprocessingml/2006/main">
  <w:element w:id="1" w:kind="category" w:type="string" w:valueMode="normal" w:required="false" w:groupID="1">
    <w:identifier xml:space="preserve">ID1</w:identifier>
    <w:name xml:space="preserve">Buyruq rekvizitlar</w:name>
    <w:value w:hidden="true">
      <w:unit w:active="false"/>
    </w:value>
  </w:element>
  <w:element w:id="2" w:kind="variable" w:type="string" w:valueMode="normal" w:required="false" w:groupID="1">
    <w:identifier xml:space="preserve">ID2</w:identifier>
    <w:name xml:space="preserve">Buyruq qabul qilingan sana</w:name>
    <w:value w:hidden="false">
      <w:unit w:active="false"/>
    </w:value>
  </w:element>
  <w:element w:id="3" w:kind="variable" w:type="string" w:valueMode="normal" w:required="false">
    <w:identifier xml:space="preserve">ID3</w:identifier>
    <w:name xml:space="preserve">Buyruq raqami</w:name>
    <w:value w:hidden="false">
      <w:unit w:active="false"/>
    </w:value>
  </w:element>
  <w:element w:id="4" w:kind="variable" w:type="string" w:valueMode="normal" w:required="false">
    <w:identifier xml:space="preserve">ID4</w:identifier>
    <w:name xml:space="preserve">Buyruq qabul qilingan joy</w:name>
    <w:value w:hidden="false">
      <w:unit w:active="false"/>
    </w:value>
  </w:element>
  <w:element w:id="5" w:kind="category" w:type="string" w:valueMode="normal" w:required="false" w:groupID="5">
    <w:identifier xml:space="preserve">ID5</w:identifier>
    <w:name xml:space="preserve">Taraflar</w:name>
    <w:value w:hidden="true">
      <w:unit w:active="false"/>
    </w:value>
  </w:element>
  <w:element w:id="6" w:kind="variable" w:type="string" w:valueMode="normal" w:required="false" w:groupID="5">
    <w:identifier xml:space="preserve">ID6</w:identifier>
    <w:name xml:space="preserve">Xodimning familiyasi, ismi, otasining ismi</w:name>
    <w:value w:hidden="false">
      <w:unit w:active="false"/>
    </w:value>
  </w:element>
  <w:element w:id="7" w:kind="variable" w:type="string" w:valueMode="normal" w:required="false" w:groupID="5">
    <w:identifier xml:space="preserve">ID7</w:identifier>
    <w:name xml:space="preserve">Tashkilot nomi</w:name>
    <w:value w:hidden="false">
      <w:unit w:active="false"/>
    </w:value>
  </w:element>
  <w:element w:id="8" w:kind="variable" w:type="string" w:valueMode="normal" w:required="false" w:groupID="5">
    <w:identifier xml:space="preserve">ID8</w:identifier>
    <w:name xml:space="preserve">Xodimning lavozimi</w:name>
    <w:value w:hidden="false">
      <w:unit w:active="false"/>
    </w:value>
  </w:element>
  <w:element w:id="9" w:kind="variable" w:type="string" w:valueMode="normal" w:required="false" w:groupID="5">
    <w:identifier xml:space="preserve">ID9</w:identifier>
    <w:name xml:space="preserve">Mehnat shartnomasi bekor qilinayotgan sana</w:name>
    <w:value w:hidden="false">
      <w:unit w:active="false"/>
    </w:value>
  </w:element>
  <w:element w:id="10" w:kind="variable" w:type="string" w:valueMode="normal" w:required="false" w:groupID="5">
    <w:identifier xml:space="preserve">ID10</w:identifier>
    <w:name xml:space="preserve">Buyruq chiqargan shaxsning lavozimi</w:name>
    <w:value w:hidden="false">
      <w:unit w:active="false"/>
    </w:value>
  </w:element>
  <w:element w:id="11" w:kind="variable" w:type="string" w:valueMode="normal" w:required="false" w:groupID="5">
    <w:identifier xml:space="preserve">ID11</w:identifier>
    <w:name xml:space="preserve">Buyruq chiqargan shaxsning F.I.O.si</w:name>
    <w:value w:hidden="false">
      <w:unit w:active="false"/>
    </w:value>
  </w:element>
</w:structure>
</file>