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0"/>
        <w:gridCol w:w="4794"/>
      </w:tblGrid>
      <w:t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Arizachi: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F.I.O.si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telefon raqami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Arizachining elektron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 tashkilot tomonidan qatnashuvchi shaxsning F.I.O.si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 tashkilotning nomi va joylashgan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elektron manzili</w:t>
              <w:fldChar w:fldCharType="end"/>
            </w:r>
          </w:p>
          <w:p>
            <w:pPr>
              <w:jc w:val="both"/>
              <w:spacing w:after="0" w:line="276" w:lineRule="auto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Ariza mazmuni:</w:t>
            </w:r>
            <w:r>
              <w:rPr>
                <w:sz w:val="28"/>
                <w:rFonts w:ascii="Times New Roman" w:hAnsi="Times New Roman"/>
              </w:rPr>
              <w:t xml:space="preserve"> Hisoblangan, lekin to‘lanmagan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Arizachiga to‘lanishi lozim bo‘lgan mablag‘ miqdori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miqdoridagi ish haqini va unga tenglashtirilgan to‘lovlarni undirish to‘g‘risida </w:t>
            </w:r>
          </w:p>
        </w:tc>
      </w:tr>
    </w:tbl>
    <w:p>
      <w:pPr>
        <w:jc w:val="center"/>
        <w:ind w:firstLine="425"/>
        <w:spacing w:after="0" w:line="276" w:lineRule="auto"/>
        <w:rPr>
          <w:b/>
          <w:sz w:val="28"/>
          <w:rFonts w:ascii="Times New Roman" w:hAnsi="Times New Roman"/>
        </w:rPr>
      </w:pPr>
    </w:p>
    <w:p>
      <w:pPr>
        <w:jc w:val="center"/>
        <w:ind w:firstLine="425"/>
        <w:spacing w:after="0"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A R I Z A</w:t>
      </w:r>
    </w:p>
    <w:p>
      <w:pPr>
        <w:jc w:val="center"/>
        <w:ind w:firstLine="425"/>
        <w:spacing w:after="0" w:line="276" w:lineRule="auto"/>
        <w:rPr>
          <w:sz w:val="28"/>
          <w:rFonts w:ascii="Times New Roman" w:hAnsi="Times New Roman"/>
        </w:rPr>
      </w:pP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 hozirda ishlab kelayotgan vazifa yoki lavozimiga tayinlangan sana</w:t>
        <w:fldChar w:fldCharType="end"/>
      </w:r>
      <w:r>
        <w:rPr>
          <w:sz w:val="28"/>
          <w:rFonts w:ascii="Times New Roman" w:hAnsi="Times New Roman"/>
        </w:rPr>
        <w:t xml:space="preserve"> yildan buyon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 ishlayotgan tashkilot nomi va tashkiliy huquqiy shakli</w:t>
        <w:fldChar w:fldCharType="end"/>
      </w:r>
      <w:r>
        <w:rPr>
          <w:sz w:val="28"/>
          <w:rFonts w:ascii="Times New Roman" w:hAnsi="Times New Roman"/>
        </w:rPr>
        <w:t xml:space="preserve">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 ishlab kelayotan vazifa yoki lavozim nomi</w:t>
        <w:fldChar w:fldCharType="end"/>
      </w:r>
      <w:r>
        <w:rPr>
          <w:sz w:val="28"/>
          <w:rFonts w:ascii="Times New Roman" w:hAnsi="Times New Roman"/>
        </w:rPr>
        <w:t xml:space="preserve"> lavozimida ishlab kelmoqdaman.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 koronavirusga qarshi kurashish ishlariga jalb qilingan sana</w:t>
        <w:fldChar w:fldCharType="end"/>
      </w:r>
      <w:r>
        <w:rPr>
          <w:sz w:val="28"/>
          <w:rFonts w:ascii="Times New Roman" w:hAnsi="Times New Roman"/>
        </w:rPr>
        <w:t xml:space="preserve">dan boshlab koronavirusga qarshi kurashda bemorlar bilan ishlash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 virusga qarshi kurashish uchun jalb qilingan kasalxona nomi va manzili</w:t>
        <w:fldChar w:fldCharType="end"/>
      </w:r>
      <w:r>
        <w:rPr>
          <w:sz w:val="28"/>
          <w:rFonts w:ascii="Times New Roman" w:hAnsi="Times New Roman"/>
        </w:rPr>
        <w:t xml:space="preserve"> manzilidagi kasalxonaga ustama to‘lovlar to‘lanishi sharti bilan ishga jalb qilindim. Men ushbu kasalxonada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 koronavirusga qarshi kurashish ishlarida ishlagan oxirgi sanasi</w:t>
        <w:fldChar w:fldCharType="end"/>
      </w:r>
      <w:r>
        <w:rPr>
          <w:sz w:val="28"/>
          <w:rFonts w:ascii="Times New Roman" w:hAnsi="Times New Roman"/>
        </w:rPr>
        <w:t xml:space="preserve">gacha mehnat qildim. Ammo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joylashgan manzili</w:t>
        <w:fldChar w:fldCharType="end"/>
      </w:r>
      <w:r>
        <w:rPr>
          <w:sz w:val="28"/>
          <w:rFonts w:ascii="Times New Roman" w:hAnsi="Times New Roman"/>
        </w:rPr>
        <w:t xml:space="preserve"> tomonidan menga hisoblangan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Arizachiga to‘lanishi lozim bo‘lgan mablag‘ miqdori</w:t>
        <w:fldChar w:fldCharType="end"/>
      </w:r>
      <w:r>
        <w:rPr>
          <w:sz w:val="28"/>
          <w:rFonts w:ascii="Times New Roman" w:hAnsi="Times New Roman"/>
        </w:rPr>
        <w:t xml:space="preserve"> so‘m miqdoridagi qo‘shimcha to‘lovlar hozirgacha to‘lanmasdan kelinmoqda.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Prezidentining 2020 yil 19 martdagi “Koronavirus pandemiyasi va global inqiroz holatlarining iqtisodiyot tarmoqlariga salbiy ta’sirini yumshatish bo‘yicha birinchi navbatdagi chora-tadbirlar to‘g‘risida”gi PF-5969-sonli Farmonining 17-bandi uchinchi qismida sog‘liqni saqlash vazirligi bilan birgalikda tibbiyot, sanitariya-epidemiologik va boshqa xodimlar koronavirus infeksiyasi tarqalishiga qarshi kurashish tadbirlariga jalb qilinadigan davrda ularning oylik lavozim maoshiga 6 foiz miqdorida har kunlik qo‘shimcha to‘lovlar to‘lanib borishligi ko‘rsatilgan.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protsessual kodeksining 170-moddasiga ko‘ra sud buyrug‘i nizosiz talablar bo‘yicha sud muhokamasi o‘tkazmasdan berilgan sud hujjatidir.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Sud buyrug‘i ijro hujjati kuchiga ega. Sud buyrug‘i bo‘yicha undiruv buyruq berilganidan keyin o‘n kunlik muddat o‘tgandan keyin va sud hujjatlarini ijro etish uchun belgilangan tartibda amalga oshiriladi.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Mazkur kodeksning 171-moddasi 1-qismi 5-bandida hisoblangan, lekin xodimga to‘lanmagan ish haqini va unga tenglashtirilgan to‘lovlarni undirish haqida talab arz qilingan bo‘lsa Sud buyruq chiqarishi belgilangan.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</w:t>
      </w:r>
      <w:r>
        <w:rPr>
          <w:color w:val="000000"/>
          <w:sz w:val="28"/>
          <w:rFonts w:ascii="Times New Roman" w:hAnsi="Times New Roman"/>
        </w:rPr>
        <w:t xml:space="preserve">O‘zbekiston Respublikasi </w:t>
      </w:r>
      <w:r>
        <w:rPr>
          <w:sz w:val="28"/>
          <w:rFonts w:ascii="Times New Roman" w:hAnsi="Times New Roman"/>
        </w:rPr>
        <w:t xml:space="preserve">Fuqarolik protsessual kodeksining 188, 189-191 va 170,171-moddalari,</w:t>
      </w:r>
      <w:r>
        <w:rPr>
          <w:color w:val="000000"/>
          <w:sz w:val="28"/>
          <w:rFonts w:ascii="Times New Roman" w:hAnsi="Times New Roman"/>
        </w:rPr>
        <w:t xml:space="preserve"> </w:t>
      </w:r>
      <w:r>
        <w:rPr>
          <w:sz w:val="28"/>
          <w:rFonts w:ascii="Times New Roman" w:hAnsi="Times New Roman"/>
        </w:rPr>
        <w:t xml:space="preserve">O‘zbekiston Respublikasi Prezidentining 19 mart 2020 yildagi “Koronavirus pandemiyasi va global inqiroz holatlarining iqtisodiyot tarmoqlariga salbiy ta’sirini yumshatish bo‘yicha birinchi navbatdagi chora-tadbirlar to‘g‘risida”gi PF-5969-sonli Farmoniga</w:t>
      </w:r>
      <w:r>
        <w:rPr>
          <w:color w:val="000000"/>
          <w:sz w:val="28"/>
          <w:rFonts w:ascii="Times New Roman" w:hAnsi="Times New Roman"/>
        </w:rPr>
        <w:t xml:space="preserve">, asosan</w:t>
      </w:r>
      <w:r>
        <w:rPr>
          <w:sz w:val="28"/>
          <w:rFonts w:ascii="Times New Roman" w:hAnsi="Times New Roman"/>
        </w:rPr>
        <w:t>,</w:t>
      </w: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pStyle w:val="ConsPlusNonformat"/>
        <w:jc w:val="center"/>
        <w:ind w:firstLine="709"/>
        <w:spacing w:line="276" w:lineRule="auto"/>
        <w:rPr>
          <w:b/>
          <w:sz w:val="28"/>
          <w:rFonts w:ascii="Times New Roman" w:hAnsi="Times New Roman"/>
        </w:rPr>
      </w:pPr>
    </w:p>
    <w:p>
      <w:pPr>
        <w:jc w:val="both"/>
        <w:ind w:firstLine="709"/>
        <w:spacing w:after="0" w:line="276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tashkilotning nomi va joylashgan manzili</w:t>
        <w:fldChar w:fldCharType="end"/>
      </w:r>
      <w:r>
        <w:rPr>
          <w:sz w:val="28"/>
          <w:rFonts w:ascii="Times New Roman" w:hAnsi="Times New Roman"/>
        </w:rPr>
        <w:t xml:space="preserve"> tomonidan to‘lanmagan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Arizachiga to‘lanishi lozim bo‘lgan mablag‘ miqdori</w:t>
        <w:fldChar w:fldCharType="end"/>
      </w:r>
      <w:r>
        <w:rPr>
          <w:sz w:val="28"/>
          <w:rFonts w:ascii="Times New Roman" w:hAnsi="Times New Roman"/>
        </w:rPr>
        <w:t xml:space="preserve"> so‘m miqdoridagi ish haqi va unga tenglashtirilgan pullarni undirib berish to‘g‘risida hal qiluv qarori qabul qilishingizni.</w:t>
      </w:r>
    </w:p>
    <w:p>
      <w:pPr>
        <w:jc w:val="both"/>
        <w:ind w:firstLine="708"/>
        <w:spacing w:after="0" w:line="276" w:lineRule="auto"/>
        <w:rPr>
          <w:sz w:val="28"/>
          <w:rFonts w:ascii="Times New Roman" w:hAnsi="Times New Roman"/>
        </w:rPr>
      </w:pPr>
    </w:p>
    <w:p>
      <w:pPr>
        <w:jc w:val="both"/>
        <w:ind w:firstLine="708"/>
        <w:spacing w:after="0" w:line="276" w:lineRule="auto"/>
        <w:rPr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Ilova qilingan hujjatlar:</w:t>
      </w:r>
      <w:r>
        <w:rPr>
          <w:sz w:val="28"/>
          <w:rFonts w:ascii="Times New Roman" w:hAnsi="Times New Roman"/>
        </w:rPr>
        <w:t xml:space="preserve"> </w:t>
      </w:r>
    </w:p>
    <w:p>
      <w:pPr>
        <w:pStyle w:val="ConsPlusNonformat"/>
        <w:jc w:val="both"/>
        <w:ind w:firstLine="709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Arizaga ilova qilinayotgan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03"/>
        <w:gridCol w:w="3244"/>
        <w:gridCol w:w="3007"/>
      </w:tblGrid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Arizachi 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Arizachining F.I.O.si</w:t>
              <w:fldChar w:fldCharType="end"/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379" w:type="dxa"/>
          </w:tcPr>
          <w:p>
            <w:pPr>
              <w:pStyle w:val="ConsPlusNonformat"/>
              <w:jc w:val="both"/>
              <w:spacing w:line="276" w:lineRule="auto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</w:p>
        </w:tc>
        <w:tc>
          <w:tcPr>
            <w:tcW w:w="3379" w:type="dxa"/>
          </w:tcPr>
          <w:p>
            <w:pPr>
              <w:pStyle w:val="ConsPlusNonformat"/>
              <w:jc w:val="right"/>
              <w:spacing w:line="276" w:lineRule="auto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sana</w:t>
              <w:fldChar w:fldCharType="end"/>
            </w:r>
          </w:p>
        </w:tc>
      </w:tr>
    </w:tbl>
    <w:p>
      <w:pPr>
        <w:jc w:val="both"/>
        <w:ind w:firstLine="708"/>
        <w:spacing w:after="0" w:line="276" w:lineRule="auto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969"/>
    <w:rsid w:val="000411D5"/>
    <w:rsid w:val="0004155C"/>
    <w:rsid w:val="000C74B7"/>
    <w:rsid w:val="000D1A9D"/>
    <w:rsid w:val="000E0659"/>
    <w:rsid w:val="000F4266"/>
    <w:rsid w:val="0012024F"/>
    <w:rsid w:val="00150E4C"/>
    <w:rsid w:val="001F1E03"/>
    <w:rsid w:val="00201E13"/>
    <w:rsid w:val="0021655B"/>
    <w:rsid w:val="0033372E"/>
    <w:rsid w:val="0033604F"/>
    <w:rsid w:val="00372B4A"/>
    <w:rsid w:val="00435E7E"/>
    <w:rsid w:val="00465B3E"/>
    <w:rsid w:val="00573867"/>
    <w:rsid w:val="005A63AE"/>
    <w:rsid w:val="00612D6B"/>
    <w:rsid w:val="006C727F"/>
    <w:rsid w:val="0071503B"/>
    <w:rsid w:val="00722AD1"/>
    <w:rsid w:val="00727A95"/>
    <w:rsid w:val="00772FED"/>
    <w:rsid w:val="00796D08"/>
    <w:rsid w:val="007F649F"/>
    <w:rsid w:val="00851883"/>
    <w:rsid w:val="00893685"/>
    <w:rsid w:val="0091691D"/>
    <w:rsid w:val="00946E90"/>
    <w:rsid w:val="00976A8D"/>
    <w:rsid w:val="009C4F80"/>
    <w:rsid w:val="009E6426"/>
    <w:rsid w:val="00A22E84"/>
    <w:rsid w:val="00A34D1F"/>
    <w:rsid w:val="00A978A7"/>
    <w:rsid w:val="00B01AA2"/>
    <w:rsid w:val="00B16B3D"/>
    <w:rsid w:val="00B54A55"/>
    <w:rsid w:val="00B9436A"/>
    <w:rsid w:val="00BA7D82"/>
    <w:rsid w:val="00BB0F7D"/>
    <w:rsid w:val="00BD10F2"/>
    <w:rsid w:val="00BE60CF"/>
    <w:rsid w:val="00C4171C"/>
    <w:rsid w:val="00C54C0B"/>
    <w:rsid w:val="00C55E36"/>
    <w:rsid w:val="00C57B69"/>
    <w:rsid w:val="00CF7E34"/>
    <w:rsid w:val="00DA31F1"/>
    <w:rsid w:val="00DC6FF3"/>
    <w:rsid w:val="00E04C8F"/>
    <w:rsid w:val="00E74549"/>
    <w:rsid w:val="00E74DE2"/>
    <w:rsid w:val="00E827AD"/>
    <w:rsid w:val="00F54969"/>
    <w:rsid w:val="00FA4501"/>
    <w:rsid w:val="00FC0D44"/>
    <w:rsid w:val="00FD553D"/>
    <w:rsid w:val="00FD7AFF"/>
    <w:rsid w:val="00FF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C635B"/>
  <w15:chartTrackingRefBased/>
  <w15:docId w15:val="{7FAFEDE0-ABAD-4FF1-AF87-485562EF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150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1503B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BD1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2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088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52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31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Goyibnazarov</dc:creator>
  <cp:keywords/>
  <dc:description/>
  <cp:lastModifiedBy>Shakarboy G'oyibnazarov</cp:lastModifiedBy>
  <cp:revision>2</cp:revision>
  <dcterms:created xsi:type="dcterms:W3CDTF">2024-03-04T09:43:00Z</dcterms:created>
  <dcterms:modified xsi:type="dcterms:W3CDTF">2024-03-04T09:43:00Z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 berilgan fuqarolik sudi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Ariza berilgan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Arizachi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Arizachining yashash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Arizachining F.I.O.si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Arizachining telefon raqami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Arizachining elektron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Javobgar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 tashkilotning nomi va joylashgan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Javobgar tashkilot tomonidan qatnashuvchi shaxsning F.I.O.si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Javobgarning telefon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Javobgarning elektron manzili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Ariza mazmuni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Arizachi ishlayotgan tashkilot nomi va tashkiliy huquqiy shakli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Arizachi ishlab kelayotan vazifa yoki lavozim nomi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Arizachi hozirda ishlab kelayotgan vazifa yoki lavozimiga tayinlangan sana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Arizachi koronavirusga qarshi kurashish ishlariga jalb qilingan sana</w:name>
    <w:value w:hidden="false">
      <w:unit w:active="false"/>
    </w:value>
  </w:element>
  <w:element w:id="19" w:kind="variable" w:selector="check" w:type="string" w:valueMode="normal" w:required="false" w:groupID="14">
    <w:identifier xml:space="preserve">ID19</w:identifier>
    <w:name xml:space="preserve">Arizachi virusga qarshi kurashish uchun jalb qilingan kasalxona nomi va manzili</w:name>
    <w:value w:hidden="false">
      <w:unit w:active="false"/>
    </w:value>
  </w:element>
  <w:element w:id="20" w:kind="variable" w:selector="check" w:type="string" w:valueMode="normal" w:required="false" w:groupID="14">
    <w:identifier xml:space="preserve">ID20</w:identifier>
    <w:name xml:space="preserve">Arizachi koronavirusga qarshi kurashish ishlarida ishlagan oxirgi sanasi</w:name>
    <w:comment xml:space="preserve">Izoh: Ushbu bandda arizachi koronavirusga qarshi kurashish ishlarida qaysi sanaga qadar ishlaganligi ko‘rsatiladi</w:comment>
    <w:value w:hidden="false">
      <w:unit w:active="false"/>
    </w:value>
  </w:element>
  <w:element w:id="21" w:kind="variable" w:selector="check" w:type="string" w:valueMode="normal" w:required="false" w:groupID="14">
    <w:identifier xml:space="preserve">ID21</w:identifier>
    <w:name xml:space="preserve">Arizachiga to‘lanishi lozim bo‘lgan mablag‘ miqdori</w:name>
    <w:value w:hidden="false">
      <w:unit w:active="false"/>
    </w:value>
  </w:element>
  <w:element w:id="22" w:kind="variable" w:selector="check" w:type="string" w:valueMode="normal" w:required="false" w:groupID="14">
    <w:identifier xml:space="preserve">ID22</w:identifier>
    <w:name xml:space="preserve">Arizaga ilova qilinayotgan hujjatlar ro‘yxati</w:name>
    <w:value w:hidden="false">
      <w:unit w:active="false"/>
    </w:value>
  </w:element>
</w:structure>
</file>