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64"/>
        <w:gridCol w:w="4791"/>
      </w:tblGrid>
      <w:tr>
        <w:tc>
          <w:tcPr>
            <w:tcW w:w="4691" w:type="dxa"/>
            <w:shd w:fill="auto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 xml:space="preserve">                       </w:t>
            </w:r>
          </w:p>
        </w:tc>
        <w:tc>
          <w:tcPr>
            <w:tcW w:w="4880" w:type="dxa"/>
            <w:shd w:fill="auto"/>
          </w:tcPr>
          <w:p>
            <w:pPr>
              <w:jc w:val="both"/>
              <w:spacing w:line="240" w:lineRule="auto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Fuqarolik ishlari bo‘yicha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Iltimosnoma berilgan fuqarolik sudi nomi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 sudiga</w:t>
            </w:r>
          </w:p>
        </w:tc>
      </w:tr>
      <w:tr>
        <w:tc>
          <w:tcPr>
            <w:tcW w:w="4691" w:type="dxa"/>
            <w:shd w:fill="auto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line="240" w:lineRule="auto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  <w:t xml:space="preserve">Iltimosnoma beruvchi shaxsning yashash manzili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c>
          <w:tcPr>
            <w:tcW w:w="4691" w:type="dxa"/>
            <w:shd w:fill="auto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line="240" w:lineRule="auto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  <w:t xml:space="preserve">Iltimosnoma beruvchi shaxsning F.I.Osi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sz w:val="28"/>
                <w:rFonts w:ascii="Times New Roman" w:hAnsi="Times New Roman"/>
              </w:rPr>
              <w:t>dan</w:t>
            </w:r>
          </w:p>
        </w:tc>
      </w:tr>
    </w:tbl>
    <w:p>
      <w:pPr>
        <w:pStyle w:val="a4"/>
        <w:jc w:val="center"/>
        <w:spacing w:before="40" w:after="0" w:line="240" w:lineRule="auto"/>
        <w:rPr>
          <w:b/>
          <w:sz w:val="28"/>
          <w:rFonts w:ascii="Times New Roman" w:hAnsi="Times New Roman"/>
        </w:rPr>
      </w:pPr>
    </w:p>
    <w:p>
      <w:pPr>
        <w:pStyle w:val="a4"/>
        <w:jc w:val="center"/>
        <w:spacing w:before="40"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ILTIMOSNOMA</w:t>
      </w:r>
    </w:p>
    <w:p>
      <w:pPr>
        <w:pStyle w:val="a4"/>
        <w:jc w:val="center"/>
        <w:spacing w:before="40" w:after="0" w:line="240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Sud majlisini boshqa kunga qoldirish to‘g‘risida</w:t>
      </w:r>
    </w:p>
    <w:p>
      <w:pPr>
        <w:pStyle w:val="a4"/>
        <w:jc w:val="center"/>
        <w:ind w:firstLine="900"/>
        <w:spacing w:before="40" w:after="0"/>
        <w:rPr>
          <w:sz w:val="28"/>
          <w:rFonts w:ascii="Times New Roman" w:hAnsi="Times New Roman"/>
        </w:rPr>
      </w:pPr>
    </w:p>
    <w:p>
      <w:pPr>
        <w:pStyle w:val="a4"/>
        <w:jc w:val="both"/>
        <w:ind w:firstLine="900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Fuqarolik ishlari bo‘yicha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{"Y":3}</w:instrText>
        <w:fldChar w:fldCharType="separate"/>
        <w:t xml:space="preserve">Iltimosnoma berilgan fuqarolik sudi nomi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sudining ish yurituvida da’vogar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Ish bo‘yicha da’vogarning F.I.Osi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ning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Ish bo‘yicha javobgarning F.I.Osi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ga nisbatan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Da’vo ariza mazmuni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to‘g‘risidagi da’vo arizasi yuzasidan yuritilayotgan ish mavjud.</w:t>
      </w:r>
    </w:p>
    <w:p>
      <w:pPr>
        <w:pStyle w:val="a4"/>
        <w:jc w:val="both"/>
        <w:ind w:firstLine="851"/>
        <w:spacing w:before="40" w:after="0" w:line="240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Sud tomonidan ishni ochiq sud majlisida ko‘rish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Fuqarolik ishini sud majlisida ko‘rib chiqish tayinlangan kun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kuniga tayinlangan.</w:t>
      </w:r>
    </w:p>
    <w:p>
      <w:pPr>
        <w:pStyle w:val="a4"/>
        <w:jc w:val="both"/>
        <w:ind w:firstLine="851"/>
        <w:spacing w:before="40" w:after="0" w:line="240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Men ushbu sud ishi tayinlangan kuni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Iltimosnoma beruvchining sud majlisi tayinlangan kunda majlisga kela olmasligi sabablari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 sababli sud majlisida qatnasha olmayman. </w:t>
      </w:r>
    </w:p>
    <w:p>
      <w:pPr>
        <w:pStyle w:val="a4"/>
        <w:jc w:val="both"/>
        <w:ind w:firstLine="851"/>
        <w:spacing w:before="40" w:after="0" w:line="240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Mening ushbu sabablarimning uzrli ekanligini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Sud majlisiga kela olmaslik sabablarini asoslovchi dalillar va hujjatlar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tasdiqlaydi.</w:t>
      </w:r>
    </w:p>
    <w:p>
      <w:pPr>
        <w:pStyle w:val="a4"/>
        <w:jc w:val="both"/>
        <w:ind w:firstLine="851"/>
        <w:spacing w:before="40" w:after="0" w:line="240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Yuqoridagilardan kelib chiqib, O‘zbekiston Respublikasi Fuqarolik protsessual kodeksining 219, 220, 223-moddalariga asoslanib, </w:t>
      </w:r>
    </w:p>
    <w:p>
      <w:pPr>
        <w:pStyle w:val="a4"/>
        <w:jc w:val="both"/>
        <w:ind w:firstLine="900"/>
        <w:spacing w:after="0"/>
        <w:rPr>
          <w:sz w:val="28"/>
          <w:rFonts w:ascii="Times New Roman" w:hAnsi="Times New Roman"/>
        </w:rPr>
      </w:pPr>
    </w:p>
    <w:p>
      <w:pPr>
        <w:pStyle w:val="a4"/>
        <w:jc w:val="center"/>
        <w:ind w:firstLine="900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SO‘RAYMAN: </w:t>
      </w:r>
    </w:p>
    <w:p>
      <w:pPr>
        <w:pStyle w:val="a4"/>
        <w:jc w:val="both"/>
        <w:ind w:firstLine="708"/>
        <w:spacing w:before="40" w:after="0" w:line="240" w:lineRule="auto"/>
        <w:rPr>
          <w:sz w:val="28"/>
          <w:rFonts w:ascii="Times New Roman" w:hAnsi="Times New Roman"/>
        </w:rPr>
      </w:pPr>
    </w:p>
    <w:p>
      <w:pPr>
        <w:pStyle w:val="a4"/>
        <w:jc w:val="both"/>
        <w:ind w:firstLine="708"/>
        <w:spacing w:before="40" w:after="0" w:line="240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Fuqarolik ishini ko‘rib chiqish bo‘yicha sud majlisini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Sud majlisini qaysi kunga qoldirish so‘raladi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kuniga qoldirishingizni.</w:t>
      </w:r>
    </w:p>
    <w:p>
      <w:pPr>
        <w:pStyle w:val="a4"/>
        <w:jc w:val="both"/>
        <w:ind w:firstLine="900"/>
        <w:spacing w:before="40" w:after="0" w:line="240" w:lineRule="auto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 </w:t>
      </w:r>
    </w:p>
    <w:p>
      <w:pPr>
        <w:pStyle w:val="a4"/>
        <w:jc w:val="both"/>
        <w:ind w:firstLine="900"/>
        <w:spacing w:before="40" w:after="0" w:line="240" w:lineRule="auto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Iltimosnomaga ilova qilinayotgan hujjatlar:</w:t>
      </w:r>
    </w:p>
    <w:p>
      <w:pPr>
        <w:pStyle w:val="a4"/>
        <w:numPr>
          <w:numId w:val="2"/>
          <w:ilvl w:val="0"/>
        </w:numPr>
        <w:jc w:val="both"/>
        <w:ind w:firstLine="131"/>
        <w:spacing w:before="40" w:after="0" w:line="240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 Iltimosnoma nusxasi.</w:t>
      </w:r>
    </w:p>
    <w:p>
      <w:pPr>
        <w:pStyle w:val="a4"/>
        <w:numPr>
          <w:numId w:val="2"/>
          <w:ilvl w:val="0"/>
        </w:numPr>
        <w:jc w:val="both"/>
        <w:ind w:firstLine="131"/>
        <w:spacing w:before="40" w:after="0" w:line="240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Sud majlisida ishtirok eta olmasligim sabablarini tasdiqlovchi hujjatlar.</w:t>
      </w:r>
    </w:p>
    <w:p>
      <w:pPr>
        <w:pStyle w:val="a4"/>
        <w:jc w:val="both"/>
        <w:spacing w:before="40" w:after="0" w:line="240" w:lineRule="auto"/>
        <w:rPr>
          <w:sz w:val="28"/>
          <w:rFonts w:ascii="Times New Roman" w:hAnsi="Times New Roman"/>
        </w:rPr>
      </w:pPr>
    </w:p>
    <w:tbl>
      <w:tblPr>
        <w:tblW w:w="0" w:type="auto"/>
      </w:tblPr>
      <w:tblGrid>
        <w:gridCol w:w="3131"/>
        <w:gridCol w:w="3092"/>
        <w:gridCol w:w="3132"/>
      </w:tblGrid>
      <w:tr>
        <w:tc>
          <w:tcPr>
            <w:tcW w:w="3190" w:type="dxa"/>
            <w:shd w:fill="auto"/>
          </w:tcPr>
          <w:p>
            <w:pPr>
              <w:pStyle w:val="a4"/>
              <w:jc w:val="both"/>
              <w:spacing w:before="40"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  <w:t xml:space="preserve">Iltimosnoma beruvchi shaxsning F.I.Osi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  <w:p>
            <w:pPr>
              <w:pStyle w:val="a4"/>
              <w:jc w:val="both"/>
              <w:spacing w:before="40"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4"/>
              <w:spacing w:before="40" w:after="0"/>
              <w:pBdr>
                <w:bottom w:sz="12" w:space="1" w:color="auto" w:val="single"/>
              </w:pBdr>
              <w:rPr>
                <w:sz w:val="28"/>
                <w:rFonts w:ascii="Times New Roman" w:hAnsi="Times New Roman"/>
              </w:rPr>
            </w:pPr>
          </w:p>
          <w:p>
            <w:pPr>
              <w:pStyle w:val="a4"/>
              <w:jc w:val="center"/>
              <w:spacing w:before="40" w:after="0"/>
              <w:rPr>
                <w:sz w:val="20"/>
                <w:rFonts w:ascii="Times New Roman" w:hAnsi="Times New Roman"/>
              </w:rPr>
            </w:pPr>
            <w:r>
              <w:rPr>
                <w:sz w:val="20"/>
                <w:rFonts w:ascii="Times New Roman" w:hAnsi="Times New Roman"/>
              </w:rPr>
            </w:r>
          </w:p>
        </w:tc>
        <w:tc>
          <w:tcPr>
            <w:tcW w:w="3191" w:type="dxa"/>
            <w:shd w:fill="auto"/>
          </w:tcPr>
          <w:p>
            <w:pPr>
              <w:pStyle w:val="a4"/>
              <w:jc w:val="right"/>
              <w:spacing w:before="40"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  <w:t xml:space="preserve">Iltimosnoma berilgan sana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 yil</w:t>
            </w:r>
          </w:p>
        </w:tc>
      </w:tr>
    </w:tbl>
    <w:p>
      <w:pPr>
        <w:jc w:val="both"/>
        <w:spacing w:after="0"/>
        <w:rPr>
          <w:b/>
          <w:sz w:val="28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664D12"/>
    <w:multiLevelType w:val="hybridMultilevel"/>
    <w:tmpl w:val="6B3C6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BE7D3C"/>
    <w:multiLevelType w:val="hybridMultilevel"/>
    <w:tmpl w:val="81BCAC7E"/>
    <w:lvl w:ilvl="0" w:tplc="A5F4F96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68F"/>
    <w:rsid w:val="00017532"/>
    <w:rsid w:val="00056152"/>
    <w:rsid w:val="0007083D"/>
    <w:rsid w:val="000E6C75"/>
    <w:rsid w:val="000F0B02"/>
    <w:rsid w:val="001B36E8"/>
    <w:rsid w:val="00230BF2"/>
    <w:rsid w:val="00254F31"/>
    <w:rsid w:val="00263652"/>
    <w:rsid w:val="002A429F"/>
    <w:rsid w:val="002C79D8"/>
    <w:rsid w:val="002F4DEE"/>
    <w:rsid w:val="00347290"/>
    <w:rsid w:val="003C60FE"/>
    <w:rsid w:val="00406F3B"/>
    <w:rsid w:val="00430171"/>
    <w:rsid w:val="00482439"/>
    <w:rsid w:val="004E6318"/>
    <w:rsid w:val="005114BA"/>
    <w:rsid w:val="00525D16"/>
    <w:rsid w:val="0053626E"/>
    <w:rsid w:val="00582785"/>
    <w:rsid w:val="005839C6"/>
    <w:rsid w:val="005B689B"/>
    <w:rsid w:val="00603D5C"/>
    <w:rsid w:val="00635CFE"/>
    <w:rsid w:val="00731DC2"/>
    <w:rsid w:val="007373D1"/>
    <w:rsid w:val="0075215D"/>
    <w:rsid w:val="00780A07"/>
    <w:rsid w:val="00790DD6"/>
    <w:rsid w:val="007C4520"/>
    <w:rsid w:val="007E2A31"/>
    <w:rsid w:val="007E6EB6"/>
    <w:rsid w:val="0083602A"/>
    <w:rsid w:val="008E6A32"/>
    <w:rsid w:val="008F0941"/>
    <w:rsid w:val="00917B7D"/>
    <w:rsid w:val="00927D9C"/>
    <w:rsid w:val="009F7381"/>
    <w:rsid w:val="00A844AF"/>
    <w:rsid w:val="00A91D33"/>
    <w:rsid w:val="00AD7D04"/>
    <w:rsid w:val="00B20E84"/>
    <w:rsid w:val="00B63C81"/>
    <w:rsid w:val="00B77ED1"/>
    <w:rsid w:val="00BC62E0"/>
    <w:rsid w:val="00C17BCB"/>
    <w:rsid w:val="00CC057F"/>
    <w:rsid w:val="00D0568F"/>
    <w:rsid w:val="00D076B3"/>
    <w:rsid w:val="00D11A1A"/>
    <w:rsid w:val="00D276DB"/>
    <w:rsid w:val="00D5375F"/>
    <w:rsid w:val="00D737B5"/>
    <w:rsid w:val="00E96E25"/>
    <w:rsid w:val="00EA75D2"/>
    <w:rsid w:val="00EB4407"/>
    <w:rsid w:val="00EE2C4B"/>
    <w:rsid w:val="00F06321"/>
    <w:rsid w:val="00F21EAB"/>
    <w:rsid w:val="00F659BE"/>
    <w:rsid w:val="00F95E74"/>
    <w:rsid w:val="00FC05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CBAAA"/>
  <w15:docId w15:val="{E1CD5C3B-EF7E-4D42-9833-9AFFA96D0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D33"/>
    <w:pPr>
      <w:ind w:left="720"/>
      <w:contextualSpacing/>
    </w:pPr>
  </w:style>
  <w:style w:type="paragraph" w:styleId="a4">
    <w:name w:val="Body Text"/>
    <w:basedOn w:val="a"/>
    <w:link w:val="a5"/>
    <w:unhideWhenUsed/>
    <w:rsid w:val="00F659BE"/>
    <w:pPr>
      <w:spacing w:after="120"/>
    </w:pPr>
    <w:rPr>
      <w:rFonts w:ascii="Calibri" w:eastAsia="Calibri" w:hAnsi="Calibri" w:cs="Times New Roman"/>
      <w:lang w:val="en-US" w:eastAsia="en-US"/>
    </w:rPr>
  </w:style>
  <w:style w:type="character" w:customStyle="1" w:styleId="a5">
    <w:name w:val="Основной текст Знак"/>
    <w:basedOn w:val="a0"/>
    <w:link w:val="a4"/>
    <w:rsid w:val="00F659BE"/>
    <w:rPr>
      <w:rFonts w:ascii="Calibri" w:eastAsia="Calibri" w:hAnsi="Calibri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L.Toshmurodov</dc:creator>
  <cp:keywords/>
  <dc:description/>
  <cp:lastModifiedBy>Shakarboy G'oyibnazarov</cp:lastModifiedBy>
  <cp:revision>2</cp:revision>
  <dcterms:created xsi:type="dcterms:W3CDTF">2024-02-28T06:51:00Z</dcterms:created>
  <dcterms:modified xsi:type="dcterms:W3CDTF">2024-02-28T06:51:00Z</dcterms:modified>
</cp:coreProperties>
</file>

<file path=legal/structure.xml><?xml version="1.0" encoding="utf-8"?>
<w:structure xmlns:w="http://schemas.openxmlformats.org/wordprocessingml/2006/main">
  <w:element w:id="2" w:kind="category" w:selector="check" w:type="string" w:valueMode="normal" w:required="false">
    <w:identifier xml:space="preserve">ID2</w:identifier>
    <w:name xml:space="preserve">Iltimosnoma rekvizitlari</w:name>
    <w:value w:hidden="true">
      <w:unit w:active="false"/>
    </w:value>
  </w:element>
  <w:element w:id="3" w:kind="variable" w:selector="check" w:type="string" w:valueMode="normal" w:required="false" w:groupID="2">
    <w:identifier xml:space="preserve">ID3</w:identifier>
    <w:name xml:space="preserve">Iltimosnoma berilgan fuqarolik sudi nomi</w:name>
    <w:value w:hidden="false">
      <w:unit w:active="false"/>
    </w:value>
  </w:element>
  <w:element w:id="4" w:kind="variable" w:selector="check" w:type="string" w:valueMode="normal" w:required="false" w:groupID="4">
    <w:identifier xml:space="preserve">ID4</w:identifier>
    <w:name xml:space="preserve">Iltimosnoma berilgan sana</w:name>
    <w:value w:hidden="false">
      <w:unit w:active="false"/>
    </w:value>
  </w:element>
  <w:element w:id="6" w:kind="category" w:selector="check" w:type="string" w:valueMode="normal" w:required="false">
    <w:identifier xml:space="preserve">ID6</w:identifier>
    <w:name xml:space="preserve">Iltimosnoma beruvchi</w:name>
    <w:value w:hidden="true">
      <w:unit w:active="false"/>
    </w:value>
  </w:element>
  <w:element w:id="7" w:kind="variable" w:selector="check" w:type="string" w:valueMode="normal" w:required="false" w:groupID="6">
    <w:identifier xml:space="preserve">ID7</w:identifier>
    <w:name xml:space="preserve">Iltimosnoma beruvchi shaxsning yashash manzili</w:name>
    <w:value w:hidden="false">
      <w:unit w:active="false"/>
    </w:value>
  </w:element>
  <w:element w:id="8" w:kind="variable" w:selector="check" w:type="string" w:valueMode="normal" w:required="false" w:groupID="6">
    <w:identifier xml:space="preserve">ID8</w:identifier>
    <w:name xml:space="preserve">Iltimosnoma beruvchi shaxsning F.I.Osi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Iltimosnoma mazmuni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Ish bo‘yicha da’vogarning F.I.Osi</w:name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Ish bo‘yicha javobgarning F.I.Osi</w:name>
    <w:value w:hidden="false">
      <w:unit w:active="false"/>
    </w:value>
  </w:element>
  <w:element w:id="12" w:kind="variable" w:selector="check" w:type="string" w:valueMode="normal" w:required="false" w:groupID="9">
    <w:identifier xml:space="preserve">ID12</w:identifier>
    <w:name xml:space="preserve">Da’vo ariza mazmuni</w:name>
    <w:value w:hidden="false">
      <w:unit w:active="false"/>
    </w:value>
  </w:element>
  <w:element w:id="13" w:kind="variable" w:selector="check" w:type="string" w:valueMode="normal" w:required="false" w:groupID="9">
    <w:identifier xml:space="preserve">ID13</w:identifier>
    <w:name xml:space="preserve">Fuqarolik ishini sud majlisida ko‘rib chiqish tayinlangan kun </w:name>
    <w:value w:hidden="false">
      <w:unit w:active="false"/>
    </w:value>
  </w:element>
  <w:element w:id="14" w:kind="variable" w:selector="check" w:type="string" w:valueMode="normal" w:required="false" w:groupID="9">
    <w:identifier xml:space="preserve">ID14</w:identifier>
    <w:name xml:space="preserve">Iltimosnoma beruvchining sud majlisi tayinlangan kunda majlisga kela olmasligi sabablari</w:name>
    <w:value w:hidden="false">
      <w:unit w:active="false"/>
    </w:value>
  </w:element>
  <w:element w:id="15" w:kind="variable" w:selector="check" w:type="string" w:valueMode="normal" w:required="false" w:groupID="9">
    <w:identifier xml:space="preserve">ID15</w:identifier>
    <w:name xml:space="preserve">Sud majlisiga kela olmaslik sabablarini asoslovchi dalillar va hujjatlar</w:name>
    <w:value w:hidden="false">
      <w:unit w:active="false"/>
    </w:value>
  </w:element>
  <w:element w:id="16" w:kind="variable" w:selector="check" w:type="string" w:valueMode="normal" w:required="false" w:groupID="9">
    <w:identifier xml:space="preserve">ID16</w:identifier>
    <w:name xml:space="preserve">Sud majlisini qaysi kunga qoldirish so‘raladi</w:name>
    <w:value w:hidden="false">
      <w:unit w:active="false"/>
    </w:value>
  </w:element>
</w:structure>
</file>