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sz w:val="24"/>
          <w:rFonts w:ascii="Times New Roman" w:hAnsi="Times New Roman"/>
        </w:rPr>
      </w:pP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f0"/>
        <w:tblW w:w="0" w:type="auto"/>
        <w:tblInd w:w="137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20"/>
        <w:gridCol w:w="4671"/>
      </w:tblGrid>
      <w:tr>
        <w:tc>
          <w:tcPr>
            <w:tcW w:w="4820" w:type="dxa"/>
          </w:tcPr>
          <w:p>
            <w:pPr>
              <w:jc w:val="right"/>
              <w:ind w:left="5664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1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ishlari boʻyicha</w:t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ishlari bo‘yicha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rPr>
          <w:gridAfter w:val="1"/>
        </w:trPr>
        <w:tc>
          <w:tcPr>
            <w:tcW w:w="4671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820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1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w="4820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1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tashkilotning nomi, tashkiliy huquqiy shakli va imzo qo‘yishga vakolatli bo‘lgan mansabdor shaxsning lavozimi,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right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right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 topshiriqlarini yuborish toʻgʻrisida)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ishlari bo‘yicha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 bergan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ning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arizaning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iqtisodiy ish mavjud boʻlib, ushbu daʼvogarni daʼvo arizasiga qonuniy baho berishlik uchun boshqa viloyatda yashab kelayotgan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sudga chaqirtirishni imkoni yoʻqligini inobatga olib,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Sud topshirig‘i yuborilishi so‘ralayotgan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sud topshirigʻi yuborishni soʻrayman.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Javobgarni boshqa viloyatda yashashligini tasdiqlovchi maʼlumotnomani taqdim etaman.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91-moddasiga asoslanib,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 bergan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arizaning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tashkilotning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soʻroq qilish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Sud topshirig‘i yuborilishi so‘ralayotgan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sud topshirigʻi yuborishingizni.</w:t>
      </w:r>
    </w:p>
    <w:p>
      <w:pPr>
        <w:jc w:val="both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684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</w:t>
      </w:r>
      <w:r>
        <w:rPr>
          <w:sz w:val="24"/>
          <w:rFonts w:ascii="Times New Roman" w:hAnsi="Times New Roman"/>
        </w:rPr>
        <w:t>:</w:t>
      </w:r>
    </w:p>
    <w:p>
      <w:pPr>
        <w:jc w:val="both"/>
        <w:ind w:firstLine="684"/>
        <w:spacing w:after="0" w:line="240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Ilova qilinayotgan hujjatlar</w:t>
        <w:fldChar w:fldCharType="end"/>
      </w: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tbl>
      <w:tblPr>
        <w:tblStyle w:val="af0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209"/>
        <w:gridCol w:w="3209"/>
        <w:gridCol w:w="3210"/>
      </w:tblGrid>
      <w:tr>
        <w:tc>
          <w:tcPr>
            <w:tcW w:w="3209" w:type="dxa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qo‘yishga vakolatli bo‘lgan mansabdor shaxsning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209" w:type="dxa"/>
          </w:tcPr>
          <w:p>
            <w:pPr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              </w:t>
            </w:r>
          </w:p>
          <w:p>
            <w:pPr>
              <w:spacing w:after="0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after="0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________________</w:t>
            </w:r>
          </w:p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            </w:t>
            </w:r>
            <w:r>
              <w:rPr>
                <w:sz w:val="20"/>
                <w:rFonts w:ascii="Times New Roman" w:hAnsi="Times New Roman"/>
              </w:rPr>
              <w:t>(imzo)</w:t>
            </w:r>
            <w:r>
              <w:rPr>
                <w:b/>
                <w:sz w:val="24"/>
                <w:rFonts w:ascii="Times New Roman" w:hAnsi="Times New Roman"/>
              </w:rPr>
              <w:tab/>
            </w:r>
          </w:p>
        </w:tc>
        <w:tc>
          <w:tcPr>
            <w:tcW w:w="3210" w:type="dxa"/>
          </w:tcPr>
          <w:p>
            <w:pPr>
              <w:jc w:val="both"/>
              <w:ind w:firstLine="709"/>
              <w:spacing w:after="0"/>
              <w:tabs>
                <w:tab w:val="left" w:pos="6504"/>
                <w:tab w:val="left" w:pos="6639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qo‘yishga vakolatli bo‘lgan mansabdor shaxsining F.I.O.si</w:t>
            </w:r>
            <w:r>
              <w:rPr>
                <w:vanish w:val="false"/>
              </w:rPr>
              <w:fldChar w:fldCharType="end"/>
            </w:r>
          </w:p>
          <w:p>
            <w:pPr>
              <w:ind w:firstLine="709"/>
              <w:spacing w:after="0"/>
              <w:rPr>
                <w:sz w:val="24"/>
                <w:rFonts w:ascii="Times New Roman" w:hAnsi="Times New Roman"/>
              </w:rPr>
            </w:pPr>
          </w:p>
          <w:p>
            <w:pPr>
              <w:ind w:firstLine="709"/>
              <w:spacing w:after="0"/>
              <w:rPr>
                <w:sz w:val="24"/>
                <w:rFonts w:ascii="Times New Roman" w:hAnsi="Times New Roman"/>
              </w:rPr>
            </w:pPr>
          </w:p>
          <w:p>
            <w:pPr>
              <w:ind w:firstLine="709"/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3209" w:type="dxa"/>
          </w:tcPr>
          <w:p>
            <w:pPr>
              <w:ind w:hanging="15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209" w:type="dxa"/>
          </w:tcPr>
          <w:p>
            <w:pPr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10" w:type="dxa"/>
          </w:tcPr>
          <w:p>
            <w:pPr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567" w:top="454" w:bottom="45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67A" w:rsidRDefault="0046567A">
      <w:pPr>
        <w:spacing w:after="0" w:line="240" w:lineRule="auto"/>
      </w:pPr>
      <w:r>
        <w:separator/>
      </w:r>
    </w:p>
  </w:endnote>
  <w:endnote w:type="continuationSeparator" w:id="0">
    <w:p w:rsidR="0046567A" w:rsidRDefault="00465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67A" w:rsidRDefault="0046567A">
      <w:pPr>
        <w:spacing w:after="0" w:line="240" w:lineRule="auto"/>
      </w:pPr>
      <w:r>
        <w:separator/>
      </w:r>
    </w:p>
  </w:footnote>
  <w:footnote w:type="continuationSeparator" w:id="0">
    <w:p w:rsidR="0046567A" w:rsidRDefault="00465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CCA518A"/>
    <w:multiLevelType w:val="hybridMultilevel"/>
    <w:tmpl w:val="0F36C56A"/>
    <w:lvl w:ilvl="0" w:tplc="EBA49652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A0B59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4647F"/>
    <w:rsid w:val="0007519B"/>
    <w:rsid w:val="000E6032"/>
    <w:rsid w:val="00100DC5"/>
    <w:rsid w:val="00113C1F"/>
    <w:rsid w:val="00145D24"/>
    <w:rsid w:val="00151090"/>
    <w:rsid w:val="001703BE"/>
    <w:rsid w:val="00192AD5"/>
    <w:rsid w:val="002435C0"/>
    <w:rsid w:val="002D3093"/>
    <w:rsid w:val="002E4807"/>
    <w:rsid w:val="00331B73"/>
    <w:rsid w:val="00340C52"/>
    <w:rsid w:val="00372373"/>
    <w:rsid w:val="00375AB0"/>
    <w:rsid w:val="003A2519"/>
    <w:rsid w:val="003A66AD"/>
    <w:rsid w:val="003D0EDB"/>
    <w:rsid w:val="003E2C3D"/>
    <w:rsid w:val="00402B8F"/>
    <w:rsid w:val="0046567A"/>
    <w:rsid w:val="004E592E"/>
    <w:rsid w:val="004F0877"/>
    <w:rsid w:val="00512A90"/>
    <w:rsid w:val="00555A73"/>
    <w:rsid w:val="00573D5F"/>
    <w:rsid w:val="00592661"/>
    <w:rsid w:val="005B471F"/>
    <w:rsid w:val="005F43DE"/>
    <w:rsid w:val="006428DD"/>
    <w:rsid w:val="006576BC"/>
    <w:rsid w:val="00675F7D"/>
    <w:rsid w:val="00680D9A"/>
    <w:rsid w:val="006929C2"/>
    <w:rsid w:val="006E7CE4"/>
    <w:rsid w:val="006F420D"/>
    <w:rsid w:val="00707583"/>
    <w:rsid w:val="00715654"/>
    <w:rsid w:val="00740520"/>
    <w:rsid w:val="00745152"/>
    <w:rsid w:val="00771A73"/>
    <w:rsid w:val="007E343B"/>
    <w:rsid w:val="007F3AA5"/>
    <w:rsid w:val="007F438A"/>
    <w:rsid w:val="007F4F8A"/>
    <w:rsid w:val="008129DA"/>
    <w:rsid w:val="0087799D"/>
    <w:rsid w:val="009939DA"/>
    <w:rsid w:val="00A93BD5"/>
    <w:rsid w:val="00AB2348"/>
    <w:rsid w:val="00B01ED2"/>
    <w:rsid w:val="00B103AD"/>
    <w:rsid w:val="00B11900"/>
    <w:rsid w:val="00B5195A"/>
    <w:rsid w:val="00B53F2C"/>
    <w:rsid w:val="00BA100B"/>
    <w:rsid w:val="00BD684C"/>
    <w:rsid w:val="00BE078B"/>
    <w:rsid w:val="00C07367"/>
    <w:rsid w:val="00C87641"/>
    <w:rsid w:val="00CA3544"/>
    <w:rsid w:val="00CC1796"/>
    <w:rsid w:val="00D05289"/>
    <w:rsid w:val="00D07623"/>
    <w:rsid w:val="00D27946"/>
    <w:rsid w:val="00D43D09"/>
    <w:rsid w:val="00D7488F"/>
    <w:rsid w:val="00E27B62"/>
    <w:rsid w:val="00E309F2"/>
    <w:rsid w:val="00E33F86"/>
    <w:rsid w:val="00E3438B"/>
    <w:rsid w:val="00F452C6"/>
    <w:rsid w:val="00F52899"/>
    <w:rsid w:val="00F84F72"/>
    <w:rsid w:val="00FA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AC914DC-28C5-4971-BE03-75DC3F48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C87641"/>
    <w:pPr>
      <w:suppressAutoHyphens w:val="0"/>
      <w:ind w:left="720"/>
      <w:contextualSpacing/>
    </w:pPr>
    <w:rPr>
      <w:lang w:eastAsia="en-US"/>
    </w:rPr>
  </w:style>
  <w:style w:type="table" w:styleId="af0">
    <w:name w:val="Table Grid"/>
    <w:basedOn w:val="a2"/>
    <w:uiPriority w:val="59"/>
    <w:rsid w:val="00170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5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2022-09-14T11:54:00Z</dcterms:created>
  <dcterms:modified xsi:type="dcterms:W3CDTF">2022-09-14T11:54:00Z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ishlari bo‘yicha sudi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qo‘yishga vakolatli bo‘lgan mansabdor shaxsning lavozimi,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qo‘yishga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qo‘yishga vakolatli bo‘lgan mansabdor shaxsining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Bu yerda tashkilotning yuridik manzili to‘liq ko‘rsatiladi</w:comment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Ariza bergan tashkilotning nomi va tashkiliy huquqiy shakli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Ariza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Ish bo‘yicha javobgar tashkilotning nomi va tashkiliy huquqiy shakli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Ish bo‘yicha arizaning mazmuni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Sud topshirig‘i yuborilishi so‘ralayotgan sud nomi</w:name>
    <w:comment xml:space="preserve">Bu yerda viloyat (tuman, shahar) nomi ko‘rsatiladi</w:comment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Ilova qilinayotgan hujjatlar</w:name>
    <w:comment xml:space="preserve"/>
    <w:value w:hidden="false">
      <w:unit w:active="false"/>
    </w:value>
  </w:element>
</w:structure>
</file>