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476"/>
        <w:gridCol w:w="4879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Ariza berilgan sud nomi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Ariza beruvchining F.I.O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Sudning ish yurituvida boʻlgan ish raqami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- </w:t>
            </w:r>
            <w:r>
              <w:rPr>
                <w:sz w:val="28"/>
                <w:rFonts w:ascii="Times New Roman" w:hAnsi="Times New Roman"/>
              </w:rPr>
              <w:t xml:space="preserve">sonli ish</w:t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p>
      <w:pPr>
        <w:jc w:val="center"/>
        <w:tabs>
          <w:tab w:val="left" w:pos="3009"/>
        </w:tabs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both"/>
        <w:ind w:firstLine="709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  <w:spacing w:val="-0.13333333333333333"/>
        </w:rPr>
        <w:t>Sudning</w:t>
      </w:r>
      <w:r>
        <w:rPr>
          <w:sz w:val="28"/>
          <w:rFonts w:ascii="Times New Roman" w:hAnsi="Times New Roman"/>
        </w:rPr>
        <w:t xml:space="preserve"> ish yurituvida </w:t>
      </w:r>
      <w:r>
        <w:rPr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sz w:val="28"/>
          <w:rFonts w:ascii="Times New Roman" w:hAnsi="Times New Roman"/>
        </w:rPr>
        <w:t xml:space="preserve">Sudning ish yurituvida boʻlgan ish raqami</w:t>
        <w:fldChar w:fldCharType="end"/>
      </w:r>
      <w:r>
        <w:rPr>
          <w:sz w:val="28"/>
          <w:rFonts w:ascii="Times New Roman" w:hAnsi="Times New Roman"/>
        </w:rPr>
        <w:t xml:space="preserve">-sonli </w:t>
      </w:r>
      <w:r>
        <w:rPr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sz w:val="28"/>
          <w:rFonts w:ascii="Times New Roman" w:hAnsi="Times New Roman"/>
        </w:rPr>
        <w:t xml:space="preserve">Sudda koʻrilayotgan ish turi (fuqarolik, jinoyat)</w:t>
        <w:fldChar w:fldCharType="end"/>
      </w:r>
      <w:r>
        <w:rPr>
          <w:sz w:val="28"/>
          <w:rFonts w:ascii="Times New Roman" w:hAnsi="Times New Roman"/>
        </w:rPr>
        <w:t xml:space="preserve">ishi mavjud boʻlib, mazkur fuqarolik ishini koʻrib chiqish </w:t>
      </w:r>
      <w:r>
        <w:rPr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sz w:val="28"/>
          <w:rFonts w:ascii="Times New Roman" w:hAnsi="Times New Roman"/>
        </w:rPr>
        <w:t xml:space="preserve">Ishning koʻrilish sanasi</w:t>
        <w:fldChar w:fldCharType="end"/>
      </w:r>
      <w:r>
        <w:rPr>
          <w:sz w:val="28"/>
          <w:rFonts w:ascii="Times New Roman" w:hAnsi="Times New Roman"/>
        </w:rPr>
        <w:t xml:space="preserve"> yil soat </w:t>
      </w:r>
      <w:r>
        <w:rPr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sz w:val="28"/>
          <w:rFonts w:ascii="Times New Roman" w:hAnsi="Times New Roman"/>
        </w:rPr>
        <w:t xml:space="preserve">Ishning koʻrilish vaqti</w:t>
        <w:fldChar w:fldCharType="end"/>
      </w:r>
      <w:r>
        <w:rPr>
          <w:sz w:val="28"/>
          <w:rFonts w:ascii="Times New Roman" w:hAnsi="Times New Roman"/>
        </w:rPr>
        <w:t xml:space="preserve">ga tayinlangan.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majlisiga videokonferensaloqa rejimida oʻz ish joyimdan ishtirok etishimni maʼlum qilaman va sud majlislarini videokonferensaloqa rejimida oʻtkazish bilan bogʻliq xarajatni Oʻzbekiston Respublikasi FPKning 132, 208 va 209-moddalari doirasida hal qilishni soʻrayman.</w:t>
      </w: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66"/>
        <w:gridCol w:w="3034"/>
        <w:gridCol w:w="3155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Ariza beruvchining F.I.O</w:t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Ariza imzolanayotgan vaqt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5"/>
        <w:numPr>
          <w:numId w:val="1"/>
          <w:ilvl w:val="0"/>
        </w:numPr>
        <w:jc w:val="both"/>
        <w:ind w:left="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</w:r>
    </w:p>
    <w:p>
      <w:pPr>
        <w:spacing w:after="0"/>
        <w:rPr>
          <w:sz w:val="28"/>
          <w:rFonts w:ascii="Times New Roman" w:hAnsi="Times New Roman"/>
        </w:rPr>
      </w:pPr>
    </w:p>
    <w:p>
      <w:pPr>
        <w:pStyle w:val="a5"/>
        <w:jc w:val="both"/>
        <w:ind w:left="0"/>
        <w:spacing w:after="0"/>
        <w:rPr>
          <w:sz w:val="28"/>
          <w:rFonts w:ascii="Times New Roman" w:hAnsi="Times New Roman"/>
        </w:rPr>
      </w:pPr>
    </w:p>
    <w:p>
      <w:pPr>
        <w:pStyle w:val="a5"/>
        <w:jc w:val="both"/>
        <w:ind w:left="0"/>
        <w:spacing w:after="0"/>
        <w:rPr>
          <w:sz w:val="28"/>
          <w:rFonts w:ascii="Times New Roman" w:hAnsi="Times New Roman"/>
        </w:rPr>
      </w:pPr>
    </w:p>
    <w:p/>
    <w:sectPr>
      <w:type w:val="continuous"/>
      <w:pgSz w:w="11906" w:h="16838"/>
      <w:pgMar w:left="1701" w:right="850" w:top="1134" w:bottom="1134" w:header="720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AB"/>
    <w:rsid w:val="000B30D9"/>
    <w:rsid w:val="0018285C"/>
    <w:rsid w:val="00752E69"/>
    <w:rsid w:val="008327AB"/>
    <w:rsid w:val="00B7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2FC6"/>
  <w15:chartTrackingRefBased/>
  <w15:docId w15:val="{4AF0FAEB-DF49-47EB-89CC-3488C373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85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285C"/>
    <w:pPr>
      <w:spacing w:after="120"/>
    </w:pPr>
  </w:style>
  <w:style w:type="character" w:customStyle="1" w:styleId="a4">
    <w:name w:val="Основной текст Знак"/>
    <w:basedOn w:val="a0"/>
    <w:link w:val="a3"/>
    <w:rsid w:val="0018285C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18285C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2025-10-06T05:05:00Z</dcterms:created>
  <dcterms:modified xsi:type="dcterms:W3CDTF">2025-10-06T05:16:00Z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Ariza berilgan sud nomi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Ariza beruvchining F.I.O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Sudning ish yurituvida boʻlgan ish raqami</w:name>
    <w:value w:hidden="false">
      <w:unit w:active="false"/>
    </w:value>
  </w:element>
  <w:element w:id="5" w:kind="variable" w:type="string" w:valueMode="normal" w:required="false">
    <w:identifier xml:space="preserve">ID5</w:identifier>
    <w:name xml:space="preserve">Sudda koʻrilayotgan ish turi (fuqarolik, jinoyat)</w:name>
    <w:value w:hidden="false">
      <w:unit w:active="false"/>
    </w:value>
  </w:element>
  <w:element w:id="6" w:kind="variable" w:type="string" w:valueMode="normal" w:required="false">
    <w:identifier xml:space="preserve">ID6</w:identifier>
    <w:name xml:space="preserve">Ishning koʻrilish sanasi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Ishning koʻrilish vaqti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Ariza imzolanayotgan vaqt</w:name>
    <w:value w:hidden="false">
      <w:unit w:active="false"/>
    </w:value>
  </w:element>
</w:structure>
</file>