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25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6"/>
        <w:gridCol w:w="4785"/>
      </w:tblGrid>
      <w:tr>
        <w:tc>
          <w:tcPr>
            <w:tcW w:w="4536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</w:tc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boʻyicha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lef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4785" w:type="dxa"/>
          </w:tcPr>
          <w:p>
            <w:pPr>
              <w:jc w:val="lef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</w:tbl>
    <w:p>
      <w:pPr>
        <w:jc w:val="lef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(Sudning hal qiluv qarori ijrosini kechiktirish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Daʼvo arizani qanoatlantirish toʻgʻrisida 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boʻyicha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haqidagi daʼvo arizasi boʻyicha fuqarolik ishi koʻrib chiqilib, daʼvogarning daʼvo talabi qanoatlantirilgan.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Hozirda menga mazkur fuqarolik ishi yuzasidan chiqarilgan hal qiluv qarori ijrosini taʼminlash maqsadida MIB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qarori boʻyicha ijro ishi yuritayotgan MIB boʻlimi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boʻlimi tomonidan mendan daʼvogarning foydasiga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Sudning hal qiluv qarori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undirish, davlat boji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soʻm undirish  lozimligi haqida ogohlantirish xati kelgan.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Bugungi kunda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Sud qarori ijrosini kechiktirish uchun sabab sifatida keltirilayotgan asoslar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Yuqoridagilarga asosan va Oʻzbekiston Respublikasi Fuqarolik protsessual kodeksining 454-moddasiga asosan hal qiluv qarori ijrosini kechiktirishingizni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Ilova: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Ilova qilinadiga hujjatlar roʻyxati</w:t>
        <w:fldChar w:fldCharType="end"/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spacing w:after="0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b w:val="false"/>
          <w:vanish w:val="false"/>
          <w:sz w:val="24"/>
          <w:rFonts w:ascii="Times New Roman" w:hAnsi="Times New Roman"/>
        </w:rPr>
        <w:t xml:space="preserve">    </w:t>
      </w:r>
      <w:r>
        <w:rPr>
          <w:b/>
          <w:vanish w:val="false"/>
          <w:sz w:val="24"/>
          <w:rFonts w:ascii="Times New Roman" w:hAnsi="Times New Roman"/>
        </w:rPr>
        <w:tab/>
        <w:t>__________</w:t>
        <w:tab/>
        <w:tab/>
        <w:tab/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707CC296"/>
    <w:lvl w:ilvl="0" w:tplc="A0A4596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5A1"/>
    <w:rsid w:val="001A3238"/>
    <w:rsid w:val="00222E3E"/>
    <w:rsid w:val="00262592"/>
    <w:rsid w:val="0028432D"/>
    <w:rsid w:val="003F5CBA"/>
    <w:rsid w:val="00444D30"/>
    <w:rsid w:val="00533794"/>
    <w:rsid w:val="00567118"/>
    <w:rsid w:val="005E1DF6"/>
    <w:rsid w:val="00602FC9"/>
    <w:rsid w:val="006A024C"/>
    <w:rsid w:val="0077398C"/>
    <w:rsid w:val="007A396D"/>
    <w:rsid w:val="00836BF6"/>
    <w:rsid w:val="009D2955"/>
    <w:rsid w:val="00A91A72"/>
    <w:rsid w:val="00AD197B"/>
    <w:rsid w:val="00BC4C22"/>
    <w:rsid w:val="00C74A19"/>
    <w:rsid w:val="00CC75A1"/>
    <w:rsid w:val="00E21926"/>
    <w:rsid w:val="00F06F11"/>
    <w:rsid w:val="00F6648A"/>
    <w:rsid w:val="00F83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F7785"/>
  <w15:docId w15:val="{3B4F47E8-0C22-4A30-BADA-4DF4CC90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C22"/>
    <w:pPr>
      <w:ind w:left="720"/>
      <w:contextualSpacing/>
    </w:pPr>
  </w:style>
  <w:style w:type="table" w:styleId="a4">
    <w:name w:val="Table Grid"/>
    <w:basedOn w:val="a1"/>
    <w:uiPriority w:val="59"/>
    <w:rsid w:val="0026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F2A8D-AEAC-47DC-BFA2-79B0F069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Adolat2</cp:lastModifiedBy>
  <cp:revision>14</cp:revision>
  <dcterms:created xsi:type="dcterms:W3CDTF">2018-09-07T06:35:00Z</dcterms:created>
  <dcterms:modified xsi:type="dcterms:W3CDTF">2021-08-02T06:07:00Z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boʻyicha sud nomi</w:name>
    <w:comment xml:space="preserve">Bu yerda tuman, tumanlaro, shahar sudi nomi koʻrsatiladi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toʻgʻrisida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toʻliq koʻrsatiladi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Daʼvo ariza mazmuni</w:name>
    <w:value w:hidden="false">
      <w:unit w:active="false"/>
    </w:value>
  </w:element>
  <w:element w:id="8" w:kind="variable" w:selector="check" w:type="date" w:valueMode="normal" w:required="false" w:groupID="7">
    <w:identifier xml:space="preserve">ID8</w:identifier>
    <w:name xml:space="preserve">Daʼvo arizani qanoatlantirish toʻgʻrisida hal qiluv qarori qabul qilingan sana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boʻyicha daʼvogarning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Sud qarori boʻyicha ijro ishi yuritayotgan MIB boʻlimi</w:name>
    <w:comment xml:space="preserve">Tuman (shahar) nomi koʻrsatiladi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Sudning hal qiluv qarori mazmuni</w:name>
    <w:comment xml:space="preserve">Izoh: Mazkur bandga sudning hal qiluv qaroriga asosan undirilishi belgilangan pul summasi yoki boshqa mol-mulklar yoziladi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Davlat boji miqdori</w:name>
    <w:comment xml:space="preserve">Raqam va soʻz bilan koʻrsatiladi</w:comment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Sud qarori ijrosini kechiktirish uchun sabab sifatida keltirilayotgan asoslar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Ilova qilinadiga hujjatlar roʻyxati</w:name>
    <w:comment xml:space="preserve">Agar mavjud boʻlsa</w:comment>
    <w:value w:hidden="false">
      <w:unit w:active="false"/>
    </w:value>
  </w:element>
</w:structure>
</file>