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jc w:val="both"/>
        <w:keepNext/>
        <w:keepLines/>
        <w:rPr>
          <w:rStyle w:val="10"/>
          <w:b/>
          <w:rFonts w:ascii="Times New Roman" w:hAnsi="Times New Roman"/>
        </w:rPr>
      </w:pPr>
      <w:bookmarkStart w:id="0" w:name="bookmark180"/>
      <w:r>
        <w:rPr>
          <w:rStyle w:val="10"/>
          <w:b/>
          <w:rFonts w:ascii="Times New Roman" w:hAnsi="Times New Roman"/>
        </w:rPr>
        <w:tab/>
      </w:r>
      <w:r>
        <w:rPr>
          <w:rStyle w:val="10"/>
          <w:b/>
          <w:rFonts w:ascii="Times New Roman" w:hAnsi="Times New Roman"/>
        </w:rPr>
        <w:tab/>
        <w:tab/>
        <w:tab/>
        <w:t>TOPSHIRIQ</w:t>
      </w:r>
      <w:r>
        <w:rPr>
          <w:rStyle w:val="10"/>
          <w:b/>
          <w:rFonts w:ascii="Times New Roman" w:hAnsi="Times New Roman"/>
        </w:rPr>
        <w:t xml:space="preserve"> SHARTNOMASI</w:t>
      </w:r>
      <w:bookmarkEnd w:id="0"/>
    </w:p>
    <w:p>
      <w:pPr>
        <w:pStyle w:val="11"/>
        <w:keepNext/>
        <w:keepLines/>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r>
      <w:r>
        <w:rPr>
          <w:rStyle w:val="structures"/>
          <w:vanish w:val="false"/>
          <w:rFonts w:ascii="Times New Roman" w:hAnsi="Times New Roman"/>
        </w:rPr>
        <w:t xml:space="preserve"> Shartnoma tuzilgan vaqt</w:t>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r>
      <w:r>
        <w:rPr>
          <w:rStyle w:val="structures"/>
          <w:vanish w:val="false"/>
          <w:rFonts w:ascii="Times New Roman" w:hAnsi="Times New Roman"/>
        </w:rPr>
        <w:t xml:space="preserve">Shartnoma raqami – son</w:t>
        <w:fldChar w:fldCharType="end"/>
      </w:r>
      <w:r>
        <w:t xml:space="preserve">        </w:t>
      </w:r>
      <w:r>
        <w:rPr>
          <w:rStyle w:val="structures"/>
          <w:vanish w:val="false"/>
          <w:rFonts w:ascii="Times New Roman" w:hAnsi="Times New Roman"/>
        </w:rPr>
        <w:fldChar w:fldCharType="begin"/>
        <w:instrText xml:space="preserve">X {"Y":4}</w:instrText>
        <w:fldChar w:fldCharType="separate"/>
      </w:r>
      <w:r>
        <w:rPr>
          <w:rStyle w:val="structures"/>
          <w:vanish w:val="false"/>
          <w:rFonts w:ascii="Times New Roman" w:hAnsi="Times New Roman"/>
        </w:rPr>
        <w:t xml:space="preserve">Shartnoma tuzilgan joy</w:t>
        <w:fldChar w:fldCharType="end"/>
      </w:r>
    </w:p>
    <w:p>
      <w:pPr>
        <w:pStyle w:val="11"/>
        <w:keepNext/>
        <w:keepLines/>
        <w:rPr>
          <w:rStyle w:val="structures"/>
          <w:rFonts w:ascii="Times New Roman" w:hAnsi="Times New Roman"/>
        </w:rPr>
      </w:pP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Topshiriq beruvchining nomi, tashkiliy-huquqiy shakli</w:t>
        <w:fldChar w:fldCharType="end"/>
      </w:r>
      <w:r>
        <w:rPr>
          <w:rStyle w:val="a3"/>
          <w:rFonts w:ascii="Times New Roman" w:hAnsi="Times New Roman"/>
        </w:rPr>
        <w:t xml:space="preserve"> (keyingi oʻrinlarda “Topshiriq beruvchi”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Topshiriq beruvchiga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Topshiriq beruvchining rahbari lavozimi va F.I.Osi</w:t>
        <w:fldChar w:fldCharType="end"/>
      </w:r>
      <w:r>
        <w:rPr>
          <w:rStyle w:val="a3"/>
          <w:rFonts w:ascii="Times New Roman" w:hAnsi="Times New Roman"/>
        </w:rPr>
        <w:t xml:space="preserve"> 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Vakilning nomi, tashkiliy-huquqiy shakli</w:t>
        <w:fldChar w:fldCharType="end"/>
      </w:r>
      <w:r>
        <w:rPr>
          <w:rStyle w:val="a3"/>
          <w:rFonts w:ascii="Times New Roman" w:hAnsi="Times New Roman"/>
        </w:rPr>
        <w:t xml:space="preserve"> (keyingi oʻrinlarda “Vakil”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Vakilga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Vakilning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 </w:t>
      </w:r>
    </w:p>
    <w:p>
      <w:pPr>
        <w:pStyle w:val="1"/>
        <w:jc w:val="both"/>
        <w:ind w:firstLine="420"/>
        <w:tabs>
          <w:tab w:val="left" w:pos="7394" w:leader="underscore"/>
        </w:tabs>
        <w:rPr>
          <w:rStyle w:val="a3"/>
          <w:rFonts w:ascii="Times New Roman" w:hAnsi="Times New Roman"/>
        </w:rPr>
      </w:pPr>
    </w:p>
    <w:p>
      <w:pPr>
        <w:pStyle w:val="11"/>
        <w:numPr>
          <w:numId w:val="1"/>
          <w:ilvl w:val="0"/>
        </w:numPr>
        <w:keepNext/>
        <w:keepLines/>
        <w:tabs>
          <w:tab w:val="left" w:pos="339"/>
        </w:tabs>
      </w:pPr>
      <w:bookmarkStart w:id="2" w:name="bookmark182"/>
      <w:r>
        <w:rPr>
          <w:rStyle w:val="10"/>
          <w:b/>
          <w:rFonts w:ascii="Times New Roman" w:hAnsi="Times New Roman"/>
        </w:rPr>
        <w:t xml:space="preserve">SHARTNOMA PREDMET</w:t>
      </w:r>
      <w:bookmarkEnd w:id="2"/>
      <w:r>
        <w:rPr>
          <w:rStyle w:val="10"/>
          <w:b/>
          <w:rFonts w:ascii="Times New Roman" w:hAnsi="Times New Roman"/>
        </w:rPr>
        <w:t>I</w:t>
      </w:r>
    </w:p>
    <w:p>
      <w:pPr>
        <w:pStyle w:val="1"/>
        <w:numPr>
          <w:numId w:val="1"/>
          <w:ilvl w:val="1"/>
        </w:numPr>
        <w:jc w:val="both"/>
        <w:ind w:firstLine="440"/>
        <w:spacing w:after="260"/>
        <w:tabs>
          <w:tab w:val="left" w:pos="1116"/>
        </w:tabs>
        <w:rPr>
          <w:rStyle w:val="a3"/>
          <w:rFonts w:ascii="Times New Roman" w:hAnsi="Times New Roman"/>
        </w:rPr>
      </w:pPr>
      <w:r>
        <w:rPr>
          <w:rStyle w:val="a3"/>
          <w:rFonts w:ascii="Times New Roman" w:hAnsi="Times New Roman"/>
        </w:rPr>
        <w:t xml:space="preserve">Vakil Topshiriq beruvchi nomidan va uning hisobidan quyidagi yuridik harakatlarni koʻrsatish majburiyatini oladi: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Vakil Topshiriq beruvchi nomidan va uning hisobidan amalga oshiradigan harakatlari</w:t>
        <w:fldChar w:fldCharType="end"/>
      </w:r>
    </w:p>
    <w:p>
      <w:pPr>
        <w:pStyle w:val="1"/>
        <w:numPr>
          <w:numId w:val="1"/>
          <w:ilvl w:val="1"/>
        </w:numPr>
        <w:jc w:val="both"/>
        <w:ind w:firstLine="440"/>
        <w:spacing w:after="260"/>
        <w:tabs>
          <w:tab w:val="left" w:pos="1116"/>
        </w:tabs>
      </w:pPr>
      <w:r>
        <w:rPr>
          <w:rStyle w:val="a3"/>
          <w:rFonts w:ascii="Times New Roman" w:hAnsi="Times New Roman"/>
        </w:rPr>
        <w:t xml:space="preserve">Vakil unga berilgan topshiriqni shaxsan oʻzi bajarishi shart. Topshiriqni bajarishni boshqa shaxsga (oʻrinbosarga) ishonib topshirishga yoʻl qoʻyilmaydi. </w:t>
      </w:r>
    </w:p>
    <w:p>
      <w:pPr>
        <w:pStyle w:val="11"/>
        <w:numPr>
          <w:numId w:val="1"/>
          <w:ilvl w:val="0"/>
        </w:numPr>
        <w:keepNext/>
        <w:keepLines/>
        <w:tabs>
          <w:tab w:val="left" w:pos="382"/>
        </w:tabs>
      </w:pPr>
      <w:bookmarkStart w:id="3" w:name="bookmark184"/>
      <w:r>
        <w:rPr>
          <w:rStyle w:val="10"/>
          <w:b/>
          <w:rFonts w:ascii="Times New Roman" w:hAnsi="Times New Roman"/>
        </w:rPr>
        <w:t xml:space="preserve">TARAFLARNING MAJBURIYATLARI</w:t>
      </w:r>
      <w:bookmarkEnd w:id="3"/>
    </w:p>
    <w:p>
      <w:pPr>
        <w:pStyle w:val="1"/>
        <w:numPr>
          <w:numId w:val="1"/>
          <w:ilvl w:val="1"/>
        </w:numPr>
        <w:jc w:val="both"/>
        <w:ind w:firstLine="420"/>
        <w:tabs>
          <w:tab w:val="left" w:pos="975"/>
        </w:tabs>
      </w:pPr>
      <w:r>
        <w:rPr>
          <w:rStyle w:val="a3"/>
          <w:rFonts w:ascii="Times New Roman" w:hAnsi="Times New Roman"/>
        </w:rPr>
        <w:t xml:space="preserve">Vakilning majburiyatlari:</w:t>
      </w:r>
    </w:p>
    <w:p>
      <w:pPr>
        <w:pStyle w:val="1"/>
        <w:numPr>
          <w:numId w:val="1"/>
          <w:ilvl w:val="2"/>
        </w:numPr>
        <w:jc w:val="both"/>
        <w:ind w:firstLine="440"/>
        <w:tabs>
          <w:tab w:val="left" w:pos="993"/>
        </w:tabs>
      </w:pPr>
      <w:r>
        <w:rPr>
          <w:rStyle w:val="a3"/>
          <w:rFonts w:ascii="Times New Roman" w:hAnsi="Times New Roman"/>
        </w:rPr>
        <w:t xml:space="preserve"> Vakil oʻziga berilgan topshiriqni Topshiriq beruvchining koʻrsatmalariga muvofiq bajarish;</w:t>
      </w:r>
    </w:p>
    <w:p>
      <w:pPr>
        <w:pStyle w:val="1"/>
        <w:numPr>
          <w:numId w:val="1"/>
          <w:ilvl w:val="2"/>
        </w:numPr>
        <w:jc w:val="both"/>
        <w:ind w:firstLine="440"/>
        <w:tabs>
          <w:tab w:val="left" w:pos="993"/>
        </w:tabs>
      </w:pPr>
      <w:r>
        <w:rPr>
          <w:rStyle w:val="a3"/>
          <w:rFonts w:ascii="Times New Roman" w:hAnsi="Times New Roman"/>
        </w:rPr>
        <w:t xml:space="preserve"> Topshiriq beruvchining talabiga muvofiq unga topshiriq qanday bajarilayotganligi haqida maʼlumot berib turish;</w:t>
      </w:r>
    </w:p>
    <w:p>
      <w:pPr>
        <w:pStyle w:val="1"/>
        <w:numPr>
          <w:numId w:val="1"/>
          <w:ilvl w:val="2"/>
        </w:numPr>
        <w:jc w:val="both"/>
        <w:ind w:firstLine="440"/>
        <w:tabs>
          <w:tab w:val="left" w:pos="1170"/>
          <w:tab w:val="left" w:pos="6525" w:leader="underscore"/>
        </w:tabs>
      </w:pPr>
      <w:r>
        <w:rPr>
          <w:rStyle w:val="a3"/>
          <w:rFonts w:ascii="Times New Roman" w:hAnsi="Times New Roman"/>
        </w:rPr>
        <w:t xml:space="preserve">topshiriq bajarib boʻlingandan keyin, agar topshiriqning xususiyatiga koʻra bu talab qilinsa, zudlik bilan va har qanday holatda Topshiriq beruvchiga tasdiqlovchi hujjatlarni ilova qilgan holda yozma hisobot berish;</w:t>
      </w:r>
    </w:p>
    <w:p>
      <w:pPr>
        <w:pStyle w:val="1"/>
        <w:numPr>
          <w:numId w:val="1"/>
          <w:ilvl w:val="2"/>
        </w:numPr>
        <w:jc w:val="both"/>
        <w:ind w:firstLine="440"/>
        <w:tabs>
          <w:tab w:val="left" w:pos="1174"/>
        </w:tabs>
      </w:pPr>
      <w:r>
        <w:rPr>
          <w:rStyle w:val="a3"/>
          <w:rFonts w:ascii="Times New Roman" w:hAnsi="Times New Roman"/>
        </w:rPr>
        <w:t xml:space="preserve">topshiriqni bajarish bilan bogʻliq holda olgan barcha narsalarni zudlik bilan Topshiriq beruvchiga topshirish;</w:t>
      </w:r>
    </w:p>
    <w:p>
      <w:pPr>
        <w:pStyle w:val="1"/>
        <w:numPr>
          <w:numId w:val="1"/>
          <w:ilvl w:val="2"/>
        </w:numPr>
        <w:jc w:val="both"/>
        <w:ind w:firstLine="440"/>
        <w:tabs>
          <w:tab w:val="left" w:pos="1174"/>
        </w:tabs>
      </w:pPr>
      <w:r>
        <w:rPr>
          <w:rStyle w:val="a3"/>
          <w:rFonts w:ascii="Times New Roman" w:hAnsi="Times New Roman"/>
        </w:rPr>
        <w:t xml:space="preserve">topshiriqni bajarish bilan bogʻliq holda unga maʼlum boʻlgan va Topshiriq beruvchining tijorat sirini tashkil etadigan maʼlumotlarni sir saqlash.</w:t>
      </w:r>
    </w:p>
    <w:p>
      <w:pPr>
        <w:pStyle w:val="1"/>
        <w:numPr>
          <w:numId w:val="1"/>
          <w:ilvl w:val="1"/>
        </w:numPr>
        <w:jc w:val="both"/>
        <w:ind w:firstLine="440"/>
        <w:tabs>
          <w:tab w:val="left" w:pos="1000"/>
        </w:tabs>
      </w:pPr>
      <w:r>
        <w:rPr>
          <w:rStyle w:val="a3"/>
          <w:rFonts w:ascii="Times New Roman" w:hAnsi="Times New Roman"/>
        </w:rPr>
        <w:t xml:space="preserve">Topshiriq beruvchining majburiyatlari:</w:t>
      </w:r>
    </w:p>
    <w:p>
      <w:pPr>
        <w:pStyle w:val="1"/>
        <w:numPr>
          <w:numId w:val="1"/>
          <w:ilvl w:val="2"/>
        </w:numPr>
        <w:jc w:val="both"/>
        <w:ind w:firstLine="440"/>
        <w:tabs>
          <w:tab w:val="left" w:pos="1179"/>
        </w:tabs>
      </w:pPr>
      <w:r>
        <w:rPr>
          <w:rStyle w:val="a3"/>
          <w:rFonts w:ascii="Times New Roman" w:hAnsi="Times New Roman"/>
        </w:rPr>
        <w:t xml:space="preserve">mazkur shartnomada nazarda tutilgan topshiriqni bajarish uchun Vakilga zaruriy yordam berish, ishonchnoma berish, unga zaruriy hujjatlarni topshirish va topshiriq xususiyati boʻyicha zarur boʻladigan vositalar bilan taʼminlash;</w:t>
      </w:r>
    </w:p>
    <w:p>
      <w:pPr>
        <w:pStyle w:val="1"/>
        <w:numPr>
          <w:numId w:val="1"/>
          <w:ilvl w:val="2"/>
        </w:numPr>
        <w:jc w:val="both"/>
        <w:ind w:firstLine="420"/>
        <w:tabs>
          <w:tab w:val="left" w:pos="993"/>
        </w:tabs>
      </w:pPr>
      <w:r>
        <w:rPr>
          <w:rStyle w:val="a3"/>
          <w:rFonts w:ascii="Times New Roman" w:hAnsi="Times New Roman"/>
        </w:rPr>
        <w:t xml:space="preserve"> Vakil shartnomaga muvofiq bajargan ishni kechiktirmasdan qabul qilib olish;</w:t>
      </w:r>
    </w:p>
    <w:p>
      <w:pPr>
        <w:pStyle w:val="1"/>
        <w:numPr>
          <w:numId w:val="1"/>
          <w:ilvl w:val="2"/>
        </w:numPr>
        <w:jc w:val="both"/>
        <w:ind w:firstLine="420"/>
        <w:tabs>
          <w:tab w:val="left" w:pos="993"/>
        </w:tabs>
      </w:pPr>
      <w:r>
        <w:rPr>
          <w:rStyle w:val="a3"/>
          <w:rFonts w:ascii="Times New Roman" w:hAnsi="Times New Roman"/>
        </w:rPr>
        <w:t xml:space="preserve"> Vakil topshiriqni bajarish uchun qilgan zarur xarajatlarni toʻlash;</w:t>
      </w:r>
    </w:p>
    <w:p>
      <w:pPr>
        <w:pStyle w:val="1"/>
        <w:numPr>
          <w:numId w:val="1"/>
          <w:ilvl w:val="2"/>
        </w:numPr>
        <w:jc w:val="both"/>
        <w:ind w:firstLine="440"/>
        <w:spacing w:after="40"/>
        <w:tabs>
          <w:tab w:val="left" w:pos="993"/>
          <w:tab w:val="left" w:pos="4828" w:leader="underscore"/>
        </w:tabs>
      </w:pPr>
      <w:r>
        <w:rPr>
          <w:rStyle w:val="a3"/>
          <w:rFonts w:ascii="Times New Roman" w:hAnsi="Times New Roman"/>
        </w:rPr>
        <w:t xml:space="preserve"> topshiriq bajarilgandan soʻng Vakilga ushbu shartnomaning 3.1-bandida nazarda tutilgan miqdorda haq toʻlash.</w:t>
      </w:r>
    </w:p>
    <w:p>
      <w:pPr>
        <w:pStyle w:val="1"/>
        <w:jc w:val="both"/>
        <w:ind w:firstLine="420"/>
        <w:spacing w:after="160" w:line="252" w:lineRule="auto"/>
        <w:tabs>
          <w:tab w:val="left" w:pos="933"/>
        </w:tabs>
      </w:pPr>
      <w:r>
        <w:rPr>
          <w:rStyle w:val="a3"/>
          <w:rFonts w:ascii="Times New Roman" w:hAnsi="Times New Roman"/>
        </w:rPr>
        <w:t>2.3.</w:t>
        <w:tab/>
        <w:t xml:space="preserve">Agar ushbu shartnoma topshiriq vakil tomonidan toʻliq bajarilishidan oldin bekor qilinsa, Topshiriq beruvchi Vakilga topshiriqni bajarish vaqtida qilingan chiqimlarni hamda bajarilgan ishga muvofiq haq toʻlashi shart. Bu qoida Vakil topshiriqning bekor qilinganini bilgan yoki bilishi lozim boʻlganidan keyin bajargan topshiriqqa tatbik etilmaydi.</w:t>
      </w:r>
    </w:p>
    <w:p>
      <w:pPr>
        <w:pStyle w:val="11"/>
        <w:numPr>
          <w:numId w:val="2"/>
          <w:ilvl w:val="0"/>
        </w:numPr>
        <w:keepNext/>
        <w:keepLines/>
        <w:spacing w:after="160"/>
        <w:tabs>
          <w:tab w:val="left" w:pos="352"/>
        </w:tabs>
      </w:pPr>
      <w:bookmarkStart w:id="4" w:name="bookmark186"/>
      <w:r>
        <w:rPr>
          <w:rStyle w:val="10"/>
          <w:b/>
          <w:rFonts w:ascii="Times New Roman" w:hAnsi="Times New Roman"/>
        </w:rPr>
        <w:t xml:space="preserve">SHARTNOMA SUMMASI VA </w:t>
      </w:r>
      <w:r>
        <w:rPr>
          <w:rStyle w:val="10"/>
          <w:b/>
          <w:rFonts w:ascii="Times New Roman" w:hAnsi="Times New Roman"/>
        </w:rPr>
        <w:t xml:space="preserve">HISOB-KITOB Q</w:t>
      </w:r>
      <w:r>
        <w:rPr>
          <w:rStyle w:val="10"/>
          <w:b/>
          <w:rFonts w:ascii="Times New Roman" w:hAnsi="Times New Roman"/>
        </w:rPr>
        <w:t xml:space="preserve">ILISH TARTIBI</w:t>
      </w:r>
      <w:bookmarkEnd w:id="4"/>
    </w:p>
    <w:p>
      <w:pPr>
        <w:pStyle w:val="1"/>
        <w:numPr>
          <w:numId w:val="2"/>
          <w:ilvl w:val="1"/>
        </w:numPr>
        <w:jc w:val="both"/>
        <w:ind w:firstLine="420"/>
        <w:spacing w:line="252" w:lineRule="auto"/>
        <w:tabs>
          <w:tab w:val="left" w:pos="933"/>
          <w:tab w:val="left" w:pos="4493" w:leader="underscore"/>
        </w:tabs>
      </w:pPr>
      <w:r>
        <w:rPr>
          <w:rStyle w:val="a3"/>
          <w:rFonts w:ascii="Times New Roman" w:hAnsi="Times New Roman"/>
        </w:rPr>
        <w:t xml:space="preserve">Ushbu shartnoma boʻyicha topshiriqni bajarganlik uchun Vakilga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Ushbu shartnoma boʻyicha topshiriqni bajarganlik uchun Vakilga toʻlanadigan summa</w:t>
        <w:fldChar w:fldCharType="end"/>
      </w:r>
      <w:r>
        <w:rPr>
          <w:rStyle w:val="a3"/>
          <w:rFonts w:ascii="Times New Roman" w:hAnsi="Times New Roman"/>
        </w:rPr>
        <w:t xml:space="preserve"> soʻm miqdorida haq toʻlanadi.</w:t>
      </w:r>
    </w:p>
    <w:p>
      <w:pPr>
        <w:pStyle w:val="1"/>
        <w:numPr>
          <w:numId w:val="2"/>
          <w:ilvl w:val="1"/>
        </w:numPr>
        <w:jc w:val="both"/>
        <w:ind w:firstLine="420"/>
        <w:spacing w:after="160"/>
        <w:tabs>
          <w:tab w:val="left" w:pos="938"/>
        </w:tabs>
      </w:pPr>
      <w:r>
        <w:rPr>
          <w:rStyle w:val="a3"/>
          <w:rFonts w:ascii="Times New Roman" w:hAnsi="Times New Roman"/>
        </w:rPr>
        <w:t xml:space="preserve">Mazkur topshiriq u toʻliq bajarilgunga qadar bekor qilingan taqdirda, Vakilga toʻlanishi lozim boʻlgan haq miqdori oldindan toʻlov tariqasida toʻlangan summa hisobga olingan holda taraflarning kelishuvi bilan belgilanadi.</w:t>
      </w:r>
    </w:p>
    <w:p>
      <w:pPr>
        <w:pStyle w:val="11"/>
        <w:numPr>
          <w:numId w:val="2"/>
          <w:ilvl w:val="0"/>
        </w:numPr>
        <w:keepNext/>
        <w:keepLines/>
        <w:spacing w:after="160"/>
        <w:tabs>
          <w:tab w:val="left" w:pos="362"/>
        </w:tabs>
      </w:pPr>
      <w:bookmarkStart w:id="5" w:name="bookmark188"/>
      <w:r>
        <w:rPr>
          <w:rStyle w:val="10"/>
          <w:b/>
          <w:rFonts w:ascii="Times New Roman" w:hAnsi="Times New Roman"/>
        </w:rPr>
        <w:t xml:space="preserve">SHARTNOMANI </w:t>
      </w:r>
      <w:r>
        <w:rPr>
          <w:rStyle w:val="10"/>
          <w:b/>
          <w:rFonts w:ascii="Times New Roman" w:hAnsi="Times New Roman"/>
        </w:rPr>
        <w:t xml:space="preserve">OʻZGARTIRISH VA BEKOR Q</w:t>
      </w:r>
      <w:r>
        <w:rPr>
          <w:rStyle w:val="10"/>
          <w:b/>
          <w:rFonts w:ascii="Times New Roman" w:hAnsi="Times New Roman"/>
        </w:rPr>
        <w:t xml:space="preserve">ILISH TARTIBI</w:t>
      </w:r>
      <w:bookmarkEnd w:id="5"/>
    </w:p>
    <w:p>
      <w:pPr>
        <w:pStyle w:val="1"/>
        <w:numPr>
          <w:numId w:val="2"/>
          <w:ilvl w:val="1"/>
        </w:numPr>
        <w:jc w:val="both"/>
        <w:ind w:firstLine="420"/>
        <w:spacing w:line="252" w:lineRule="auto"/>
        <w:tabs>
          <w:tab w:val="left" w:pos="933"/>
        </w:tabs>
      </w:pPr>
      <w:r>
        <w:rPr>
          <w:rStyle w:val="a3"/>
          <w:rFonts w:ascii="Times New Roman" w:hAnsi="Times New Roman"/>
        </w:rPr>
        <w:t xml:space="preserve">Majburiyatlar bekor boʻlishining umumiy asoslaridan tashqari, ushbu shartnoma quyidagi hollarda bekor qilinadi:</w:t>
      </w:r>
    </w:p>
    <w:p>
      <w:pPr>
        <w:pStyle w:val="1"/>
        <w:numPr>
          <w:numId w:val="3"/>
          <w:ilvl w:val="0"/>
        </w:numPr>
        <w:jc w:val="both"/>
        <w:ind w:firstLine="420"/>
        <w:spacing w:line="252" w:lineRule="auto"/>
        <w:tabs>
          <w:tab w:val="left" w:pos="767"/>
        </w:tabs>
      </w:pPr>
      <w:r>
        <w:rPr>
          <w:rStyle w:val="a3"/>
          <w:rFonts w:ascii="Times New Roman" w:hAnsi="Times New Roman"/>
        </w:rPr>
        <w:t xml:space="preserve">Topshiriq beruvchi tomonidan topshiriq bekor qilinsa;</w:t>
      </w:r>
    </w:p>
    <w:p>
      <w:pPr>
        <w:pStyle w:val="1"/>
        <w:numPr>
          <w:numId w:val="3"/>
          <w:ilvl w:val="0"/>
        </w:numPr>
        <w:jc w:val="both"/>
        <w:ind w:firstLine="420"/>
        <w:spacing w:line="252" w:lineRule="auto"/>
        <w:tabs>
          <w:tab w:val="left" w:pos="777"/>
        </w:tabs>
      </w:pPr>
      <w:r>
        <w:rPr>
          <w:rStyle w:val="a3"/>
          <w:rFonts w:ascii="Times New Roman" w:hAnsi="Times New Roman"/>
        </w:rPr>
        <w:t xml:space="preserve">Vakil topshiriqdan bosh tortsa;</w:t>
      </w:r>
    </w:p>
    <w:p>
      <w:pPr>
        <w:pStyle w:val="1"/>
        <w:numPr>
          <w:numId w:val="3"/>
          <w:ilvl w:val="0"/>
        </w:numPr>
        <w:jc w:val="both"/>
        <w:ind w:firstLine="420"/>
        <w:spacing w:line="252" w:lineRule="auto"/>
        <w:tabs>
          <w:tab w:val="left" w:pos="709"/>
        </w:tabs>
      </w:pPr>
      <w:r>
        <w:rPr>
          <w:rStyle w:val="a3"/>
          <w:rFonts w:ascii="Times New Roman" w:hAnsi="Times New Roman"/>
        </w:rPr>
        <w:t xml:space="preserve">Topshiriq beruvchi yoki Vakil tugatilsa, ulardan biri muomalaga layokatsiz, muomala layoqati cheklangan yoki bedarak yoʻqolgan deb topilsa.</w:t>
      </w:r>
    </w:p>
    <w:p>
      <w:pPr>
        <w:pStyle w:val="1"/>
        <w:numPr>
          <w:numId w:val="2"/>
          <w:ilvl w:val="1"/>
        </w:numPr>
        <w:jc w:val="both"/>
        <w:ind w:firstLine="420"/>
        <w:spacing w:line="252" w:lineRule="auto"/>
        <w:tabs>
          <w:tab w:val="left" w:pos="943"/>
        </w:tabs>
      </w:pPr>
      <w:r>
        <w:rPr>
          <w:rStyle w:val="a3"/>
          <w:rFonts w:ascii="Times New Roman" w:hAnsi="Times New Roman"/>
        </w:rPr>
        <w:t xml:space="preserve">Topshiriq beruvchi istagan vaqtda topshiriqni bekor qilishga, Vakil esa, topshiriqdan bosh tortishga haqli. Bu holatda taraflardan biri ikkinchi tarafni shartnomani bekor qilishi haqida oʻz vaqtida xabardor qilishi lozim.</w:t>
      </w:r>
    </w:p>
    <w:p>
      <w:pPr>
        <w:pStyle w:val="1"/>
        <w:numPr>
          <w:numId w:val="2"/>
          <w:ilvl w:val="1"/>
        </w:numPr>
        <w:jc w:val="both"/>
        <w:ind w:firstLine="420"/>
        <w:spacing w:after="160" w:line="252" w:lineRule="auto"/>
        <w:tabs>
          <w:tab w:val="left" w:pos="943"/>
        </w:tabs>
      </w:pPr>
      <w:r>
        <w:rPr>
          <w:rStyle w:val="a3"/>
          <w:rFonts w:ascii="Times New Roman" w:hAnsi="Times New Roman"/>
        </w:rPr>
        <w:t xml:space="preserve">Ushbu shartnomaga har qanday oʻzgartirish va qoʻshimchalar ular yozma ravishda tuzilgan va taraflarning vakolatli shaxslari tomonidan imzolangan taqdirdagina haqiqiy hisoblanadi.</w:t>
      </w:r>
    </w:p>
    <w:p>
      <w:pPr>
        <w:pStyle w:val="11"/>
        <w:numPr>
          <w:numId w:val="2"/>
          <w:ilvl w:val="0"/>
        </w:numPr>
        <w:keepNext/>
        <w:keepLines/>
        <w:spacing w:after="160"/>
        <w:tabs>
          <w:tab w:val="left" w:pos="352"/>
        </w:tabs>
      </w:pPr>
      <w:bookmarkStart w:id="6" w:name="bookmark190"/>
      <w:r>
        <w:rPr>
          <w:rStyle w:val="10"/>
          <w:b/>
          <w:rFonts w:ascii="Times New Roman" w:hAnsi="Times New Roman"/>
        </w:rPr>
        <w:t xml:space="preserve">TARAFLARNING JAVOBGARLIGI</w:t>
      </w:r>
      <w:bookmarkEnd w:id="6"/>
    </w:p>
    <w:p>
      <w:pPr>
        <w:pStyle w:val="1"/>
        <w:numPr>
          <w:numId w:val="2"/>
          <w:ilvl w:val="1"/>
        </w:numPr>
        <w:jc w:val="both"/>
        <w:ind w:firstLine="420"/>
        <w:spacing w:line="252" w:lineRule="auto"/>
        <w:tabs>
          <w:tab w:val="left" w:pos="943"/>
        </w:tabs>
      </w:pPr>
      <w:r>
        <w:rPr>
          <w:rStyle w:val="a3"/>
          <w:rFonts w:ascii="Times New Roman" w:hAnsi="Times New Roman"/>
        </w:rPr>
        <w:t xml:space="preserve">Vakil mazkur shartnomaning 1.2-bandida belgilangan muddatda topshiriqni bajarmagan yoki lozim darajada bajarmagan taqdirda, mazkur shartnomaning 3.1-bandida nazarda tutilgan haqni olish huquqidan mahrum boʻladi.</w:t>
      </w:r>
    </w:p>
    <w:p>
      <w:pPr>
        <w:pStyle w:val="1"/>
        <w:numPr>
          <w:numId w:val="2"/>
          <w:ilvl w:val="1"/>
        </w:numPr>
        <w:jc w:val="both"/>
        <w:ind w:firstLine="420"/>
        <w:spacing w:line="252" w:lineRule="auto"/>
        <w:tabs>
          <w:tab w:val="left" w:pos="943"/>
          <w:tab w:val="left" w:pos="6806" w:leader="underscore"/>
        </w:tabs>
      </w:pPr>
      <w:r>
        <w:rPr>
          <w:rStyle w:val="a3"/>
          <w:rFonts w:ascii="Times New Roman" w:hAnsi="Times New Roman"/>
        </w:rPr>
        <w:t xml:space="preserve">Topshiriq beruvchi mazkur shartnomaning 3.1-bandida belgilangan xizmat haqini shartnomaning 2.2.4-bandida belgilangan muddatda Vakilga toʻlamagan taqdirda, har bir kechiktirilgan kun uchun toʻlanmagan summaning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Vakilga toʻlamagan summa uchun penya miqdori</w:t>
        <w:fldChar w:fldCharType="end"/>
      </w:r>
      <w:r>
        <w:rPr>
          <w:rStyle w:val="a3"/>
          <w:rFonts w:ascii="Times New Roman" w:hAnsi="Times New Roman"/>
        </w:rPr>
        <w:t xml:space="preserve"> foizi miqdorida, lekin</w:t>
      </w:r>
    </w:p>
    <w:p>
      <w:pPr>
        <w:pStyle w:val="1"/>
        <w:jc w:val="both"/>
        <w:ind w:firstLine="0"/>
        <w:spacing w:line="252" w:lineRule="auto"/>
      </w:pPr>
      <w:r>
        <w:rPr>
          <w:rStyle w:val="a3"/>
          <w:rFonts w:ascii="Times New Roman" w:hAnsi="Times New Roman"/>
        </w:rPr>
        <w:t xml:space="preserve">Umumiy summaning 50 foizidan oshmaydigan miqdorda penya toʻlaydi.</w:t>
      </w:r>
    </w:p>
    <w:p>
      <w:pPr>
        <w:pStyle w:val="1"/>
        <w:numPr>
          <w:numId w:val="2"/>
          <w:ilvl w:val="1"/>
        </w:numPr>
        <w:jc w:val="both"/>
        <w:ind w:firstLine="420"/>
        <w:spacing w:line="252" w:lineRule="auto"/>
        <w:tabs>
          <w:tab w:val="left" w:pos="943"/>
        </w:tabs>
      </w:pPr>
      <w:r>
        <w:rPr>
          <w:rStyle w:val="a3"/>
          <w:rFonts w:ascii="Times New Roman" w:hAnsi="Times New Roman"/>
        </w:rPr>
        <w:t xml:space="preserve">Topshiriq beruvchi oʻz manfaatlarining himoya qilinishini boshqacha tarzda taʼminlash imkoniyatiga ega boʻlmagan holatda Vakil shartnomani bajarishdan bosh tortgan taqdirda, u Topshiriq beruvchiga shartnomani bekor qilish natijasida yetkazilgan zararlarni toʻlashi shart.</w:t>
      </w:r>
    </w:p>
    <w:p>
      <w:pPr>
        <w:pStyle w:val="1"/>
        <w:jc w:val="both"/>
        <w:ind w:firstLine="0"/>
        <w:spacing w:after="180" w:line="252" w:lineRule="auto"/>
        <w:tabs>
          <w:tab w:val="left" w:pos="943"/>
        </w:tabs>
        <w:rPr>
          <w:rStyle w:val="a3"/>
          <w:rFonts w:ascii="Times New Roman" w:hAnsi="Times New Roman"/>
        </w:rPr>
      </w:pPr>
      <w:r>
        <w:rPr>
          <w:rStyle w:val="a3"/>
          <w:rFonts w:ascii="Times New Roman" w:hAnsi="Times New Roman"/>
        </w:rPr>
        <w:t xml:space="preserve">Taraflar oʻz majburiyatlarini bajarmagan yoki lozim darajada bajarmaganliklari uchun Oʻzbekiston Respublikasining Fuqarolik kodeksi va boshqa qonunchilik hujjatlari hamda mazkur shartnomaga muvofiq javobgar boʻladilar </w:t>
      </w:r>
    </w:p>
    <w:p>
      <w:pPr>
        <w:pStyle w:val="1"/>
        <w:jc w:val="center"/>
        <w:ind w:firstLine="0"/>
        <w:spacing w:after="180" w:line="252" w:lineRule="auto"/>
        <w:tabs>
          <w:tab w:val="left" w:pos="943"/>
        </w:tabs>
      </w:pPr>
      <w:r>
        <w:rPr>
          <w:rStyle w:val="a3"/>
          <w:b/>
          <w:rFonts w:ascii="Times New Roman" w:hAnsi="Times New Roman"/>
        </w:rPr>
        <w:t xml:space="preserve">6. NIZOLARNI HAL QILISH TARTIBI</w:t>
      </w:r>
    </w:p>
    <w:p>
      <w:pPr>
        <w:pStyle w:val="1"/>
        <w:numPr>
          <w:numId w:val="4"/>
          <w:ilvl w:val="1"/>
        </w:numPr>
        <w:jc w:val="both"/>
        <w:ind w:firstLine="420"/>
        <w:tabs>
          <w:tab w:val="left" w:pos="946"/>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4"/>
          <w:ilvl w:val="1"/>
        </w:numPr>
        <w:jc w:val="both"/>
        <w:ind w:firstLine="420"/>
        <w:spacing w:after="180"/>
        <w:tabs>
          <w:tab w:val="left" w:pos="946"/>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
        <w:numPr>
          <w:numId w:val="4"/>
          <w:ilvl w:val="0"/>
        </w:numPr>
        <w:jc w:val="center"/>
        <w:ind w:firstLine="0"/>
        <w:spacing w:after="180"/>
        <w:tabs>
          <w:tab w:val="left" w:pos="312"/>
        </w:tabs>
      </w:pPr>
      <w:r>
        <w:rPr>
          <w:rStyle w:val="a3"/>
          <w:b/>
          <w:rFonts w:ascii="Times New Roman" w:hAnsi="Times New Roman"/>
        </w:rPr>
        <w:t xml:space="preserve">SHARTNOMANING BOSHQA SHARTLARI</w:t>
      </w:r>
    </w:p>
    <w:p>
      <w:pPr>
        <w:pStyle w:val="1"/>
        <w:numPr>
          <w:numId w:val="4"/>
          <w:ilvl w:val="1"/>
        </w:numPr>
        <w:jc w:val="both"/>
        <w:ind w:firstLine="420"/>
        <w:tabs>
          <w:tab w:val="left" w:pos="946"/>
        </w:tabs>
      </w:pPr>
      <w:r>
        <w:rPr>
          <w:rStyle w:val="a3"/>
          <w:rFonts w:ascii="Times New Roman" w:hAnsi="Times New Roman"/>
        </w:rPr>
        <w:t xml:space="preserve">Vakil ishning holatlariga koʻra Topshiriq beruvchining manfaatlari uchun uning koʻrsatmalaridan chetga chiqish zarur boʻlsa, hamda Topshiriq beruvchidan bu haqda oldindan soʻray olmagan yoki oʻz soʻroviga oqilona muddatda javob ololmagan boʻlsa, bu koʻrsatmalardan chetga chiqishga haqli.</w:t>
      </w:r>
    </w:p>
    <w:p>
      <w:pPr>
        <w:pStyle w:val="1"/>
        <w:numPr>
          <w:numId w:val="4"/>
          <w:ilvl w:val="1"/>
        </w:numPr>
        <w:jc w:val="both"/>
        <w:ind w:firstLine="420"/>
        <w:tabs>
          <w:tab w:val="left" w:pos="946"/>
        </w:tabs>
      </w:pPr>
      <w:r>
        <w:rPr>
          <w:rStyle w:val="a3"/>
          <w:rFonts w:ascii="Times New Roman" w:hAnsi="Times New Roman"/>
        </w:rPr>
        <w:t xml:space="preserve">Mazkur shartnoma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Shartnomaning amal qilish muddati tugaydigan sana</w:t>
        <w:fldChar w:fldCharType="end"/>
      </w:r>
      <w:r>
        <w:rPr>
          <w:rStyle w:val="a3"/>
          <w:rFonts w:ascii="Times New Roman" w:hAnsi="Times New Roman"/>
        </w:rPr>
        <w:t xml:space="preserve">gacha boʻlgan muddatga tuzildi va paytdan boshlab kuchga kiradi.</w:t>
      </w:r>
    </w:p>
    <w:p>
      <w:pPr>
        <w:pStyle w:val="1"/>
        <w:numPr>
          <w:numId w:val="4"/>
          <w:ilvl w:val="1"/>
        </w:numPr>
        <w:jc w:val="both"/>
        <w:ind w:firstLine="420"/>
        <w:spacing w:after="180"/>
        <w:tabs>
          <w:tab w:val="left" w:pos="946"/>
        </w:tabs>
      </w:pPr>
      <w:r>
        <w:rPr>
          <w:rStyle w:val="a3"/>
          <w:rFonts w:ascii="Times New Roman" w:hAnsi="Times New Roman"/>
        </w:rPr>
        <w:t xml:space="preserve">Shartnoma ikkita asl nusxada tuzilgan boʻlib, birinchisi Topshiriq beruvchida, ikkinchisi Vakilda saqlanadi.</w:t>
      </w:r>
    </w:p>
    <w:p>
      <w:pPr>
        <w:pStyle w:val="1"/>
        <w:numPr>
          <w:numId w:val="4"/>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3"/>
        <w:gridCol w:w="4665"/>
      </w:tblGrid>
      <w:tr>
        <w:tc>
          <w:tcPr>
            <w:tcW w:w="4678" w:type="dxa"/>
          </w:tcPr>
          <w:p>
            <w:pPr>
              <w:pStyle w:val="1"/>
              <w:jc w:val="both"/>
              <w:ind w:firstLine="440"/>
              <w:rPr>
                <w:rStyle w:val="a3"/>
                <w:b/>
                <w:sz w:val="22"/>
                <w:rFonts w:ascii="Times New Roman" w:hAnsi="Times New Roman"/>
              </w:rPr>
            </w:pPr>
            <w:r>
              <w:rPr>
                <w:rStyle w:val="a3"/>
                <w:b/>
                <w:sz w:val="22"/>
                <w:rFonts w:ascii="Times New Roman" w:hAnsi="Times New Roman"/>
              </w:rPr>
              <w:t xml:space="preserve">TOPSHIRIQ BERUVCHI:</w:t>
            </w:r>
          </w:p>
          <w:p>
            <w:pPr>
              <w:pStyle w:val="1"/>
              <w:jc w:val="both"/>
              <w:ind w:firstLine="440"/>
              <w:rPr>
                <w:rStyle w:val="a3"/>
                <w:sz w:val="22"/>
                <w:rFonts w:ascii="Times New Roman" w:hAnsi="Times New Roman"/>
              </w:rPr>
            </w:pPr>
            <w:r>
              <w:rPr>
                <w:rStyle w:val="a3"/>
                <w:sz w:val="22"/>
                <w:rFonts w:ascii="Times New Roman" w:hAnsi="Times New Roman"/>
              </w:rPr>
              <w:t xml:space="preserve">Yuridik manzili: </w:t>
            </w:r>
            <w:r>
              <w:rPr>
                <w:rStyle w:val="a3"/>
                <w:vanish w:val="false"/>
                <w:sz w:val="22"/>
                <w:rFonts w:ascii="Times New Roman" w:hAnsi="Times New Roman"/>
              </w:rPr>
              <w:fldChar w:fldCharType="begin"/>
              <w:instrText xml:space="preserve">X {"Y":21}</w:instrText>
              <w:fldChar w:fldCharType="separate"/>
            </w:r>
            <w:r>
              <w:rPr>
                <w:rStyle w:val="a3"/>
                <w:vanish w:val="false"/>
                <w:sz w:val="22"/>
                <w:rFonts w:ascii="Times New Roman" w:hAnsi="Times New Roman"/>
              </w:rPr>
              <w:t xml:space="preserve">Topshiriq beruvchining yuridik manzili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H/R: </w:t>
            </w:r>
            <w:r>
              <w:rPr>
                <w:rStyle w:val="a3"/>
                <w:vanish w:val="false"/>
                <w:sz w:val="22"/>
                <w:rFonts w:ascii="Times New Roman" w:hAnsi="Times New Roman"/>
              </w:rPr>
              <w:fldChar w:fldCharType="begin"/>
              <w:instrText xml:space="preserve">X {"Y":22}</w:instrText>
              <w:fldChar w:fldCharType="separate"/>
            </w:r>
            <w:r>
              <w:rPr>
                <w:rStyle w:val="a3"/>
                <w:vanish w:val="false"/>
                <w:sz w:val="22"/>
                <w:rFonts w:ascii="Times New Roman" w:hAnsi="Times New Roman"/>
              </w:rPr>
              <w:t xml:space="preserve">Topshiriq beruvchining hisob raqami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Bank kodi </w:t>
            </w:r>
            <w:r>
              <w:rPr>
                <w:rStyle w:val="a3"/>
                <w:vanish w:val="false"/>
                <w:sz w:val="22"/>
                <w:rFonts w:ascii="Times New Roman" w:hAnsi="Times New Roman"/>
              </w:rPr>
              <w:fldChar w:fldCharType="begin"/>
              <w:instrText xml:space="preserve">X {"Y":23}</w:instrText>
              <w:fldChar w:fldCharType="separate"/>
            </w:r>
            <w:r>
              <w:rPr>
                <w:rStyle w:val="a3"/>
                <w:vanish w:val="false"/>
                <w:sz w:val="22"/>
                <w:rFonts w:ascii="Times New Roman" w:hAnsi="Times New Roman"/>
              </w:rPr>
              <w:t xml:space="preserve">Topshiriq beruvchining bank kodi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STIR: </w:t>
            </w:r>
            <w:r>
              <w:rPr>
                <w:rStyle w:val="a3"/>
                <w:vanish w:val="false"/>
                <w:sz w:val="22"/>
                <w:rFonts w:ascii="Times New Roman" w:hAnsi="Times New Roman"/>
              </w:rPr>
              <w:fldChar w:fldCharType="begin"/>
              <w:instrText xml:space="preserve">X {"Y":24}</w:instrText>
              <w:fldChar w:fldCharType="separate"/>
            </w:r>
            <w:r>
              <w:rPr>
                <w:rStyle w:val="a3"/>
                <w:vanish w:val="false"/>
                <w:sz w:val="22"/>
                <w:rFonts w:ascii="Times New Roman" w:hAnsi="Times New Roman"/>
              </w:rPr>
              <w:t xml:space="preserve">Topshiriq beruvchining STIR raqami</w:t>
              <w:fldChar w:fldCharType="end"/>
            </w:r>
          </w:p>
          <w:p>
            <w:pPr>
              <w:pStyle w:val="1"/>
              <w:jc w:val="center"/>
              <w:ind w:firstLine="0"/>
              <w:rPr>
                <w:rStyle w:val="a3"/>
                <w:b/>
                <w:sz w:val="22"/>
                <w:rFonts w:ascii="Times New Roman" w:hAnsi="Times New Roman"/>
              </w:rPr>
            </w:pPr>
            <w:r>
              <w:rPr>
                <w:rStyle w:val="a3"/>
                <w:sz w:val="22"/>
                <w:rFonts w:ascii="Times New Roman" w:hAnsi="Times New Roman"/>
              </w:rPr>
              <w:t xml:space="preserve">      </w:t>
            </w:r>
            <w:r>
              <w:rPr>
                <w:rStyle w:val="a3"/>
                <w:vanish w:val="false"/>
                <w:sz w:val="22"/>
                <w:rFonts w:ascii="Times New Roman" w:hAnsi="Times New Roman"/>
              </w:rPr>
              <w:fldChar w:fldCharType="begin"/>
              <w:instrText xml:space="preserve">X {"Y":25}</w:instrText>
              <w:fldChar w:fldCharType="separate"/>
            </w:r>
            <w:r>
              <w:rPr>
                <w:rStyle w:val="a3"/>
                <w:vanish w:val="false"/>
                <w:sz w:val="22"/>
                <w:rFonts w:ascii="Times New Roman" w:hAnsi="Times New Roman"/>
              </w:rPr>
              <w:t xml:space="preserve">Topshiriq beruvchi bilan bogʻlanish uchun telefon raqami</w:t>
              <w:fldChar w:fldCharType="end"/>
            </w:r>
          </w:p>
        </w:tc>
        <w:tc>
          <w:tcPr>
            <w:tcW w:w="4677" w:type="dxa"/>
          </w:tcPr>
          <w:p>
            <w:pPr>
              <w:pStyle w:val="1"/>
              <w:jc w:val="both"/>
              <w:ind w:firstLine="440"/>
              <w:rPr>
                <w:rStyle w:val="a3"/>
                <w:b/>
                <w:sz w:val="22"/>
                <w:rFonts w:ascii="Times New Roman" w:hAnsi="Times New Roman"/>
              </w:rPr>
            </w:pPr>
            <w:r>
              <w:rPr>
                <w:rStyle w:val="a3"/>
                <w:b/>
                <w:sz w:val="22"/>
                <w:rFonts w:ascii="Times New Roman" w:hAnsi="Times New Roman"/>
              </w:rPr>
              <w:t>VAKIL:</w:t>
            </w:r>
          </w:p>
          <w:p>
            <w:pPr>
              <w:pStyle w:val="1"/>
              <w:jc w:val="both"/>
              <w:ind w:firstLine="440"/>
              <w:rPr>
                <w:rStyle w:val="a3"/>
                <w:sz w:val="22"/>
                <w:rFonts w:ascii="Times New Roman" w:hAnsi="Times New Roman"/>
              </w:rPr>
            </w:pPr>
            <w:r>
              <w:rPr>
                <w:rStyle w:val="a3"/>
                <w:sz w:val="22"/>
                <w:rFonts w:ascii="Times New Roman" w:hAnsi="Times New Roman"/>
              </w:rPr>
              <w:t xml:space="preserve">Yuridik manzili: </w:t>
            </w:r>
            <w:r>
              <w:rPr>
                <w:rStyle w:val="a3"/>
                <w:vanish w:val="false"/>
                <w:sz w:val="22"/>
                <w:rFonts w:ascii="Times New Roman" w:hAnsi="Times New Roman"/>
              </w:rPr>
              <w:fldChar w:fldCharType="begin"/>
              <w:instrText xml:space="preserve">X {"Y":26}</w:instrText>
              <w:fldChar w:fldCharType="separate"/>
            </w:r>
            <w:r>
              <w:rPr>
                <w:rStyle w:val="a3"/>
                <w:vanish w:val="false"/>
                <w:sz w:val="22"/>
                <w:rFonts w:ascii="Times New Roman" w:hAnsi="Times New Roman"/>
              </w:rPr>
              <w:t xml:space="preserve">Vakilning yuridik manzili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H/R </w:t>
            </w:r>
            <w:r>
              <w:rPr>
                <w:rStyle w:val="a3"/>
                <w:vanish w:val="false"/>
                <w:sz w:val="22"/>
                <w:rFonts w:ascii="Times New Roman" w:hAnsi="Times New Roman"/>
              </w:rPr>
              <w:fldChar w:fldCharType="begin"/>
              <w:instrText xml:space="preserve">X {"Y":27}</w:instrText>
              <w:fldChar w:fldCharType="separate"/>
            </w:r>
            <w:r>
              <w:rPr>
                <w:rStyle w:val="a3"/>
                <w:vanish w:val="false"/>
                <w:sz w:val="22"/>
                <w:rFonts w:ascii="Times New Roman" w:hAnsi="Times New Roman"/>
              </w:rPr>
              <w:t xml:space="preserve">Vakilning hisob raqami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Bank kodi </w:t>
            </w:r>
            <w:r>
              <w:rPr>
                <w:rStyle w:val="a3"/>
                <w:vanish w:val="false"/>
                <w:sz w:val="22"/>
                <w:rFonts w:ascii="Times New Roman" w:hAnsi="Times New Roman"/>
              </w:rPr>
              <w:fldChar w:fldCharType="begin"/>
              <w:instrText xml:space="preserve">X {"Y":28}</w:instrText>
              <w:fldChar w:fldCharType="separate"/>
            </w:r>
            <w:r>
              <w:rPr>
                <w:rStyle w:val="a3"/>
                <w:vanish w:val="false"/>
                <w:sz w:val="22"/>
                <w:rFonts w:ascii="Times New Roman" w:hAnsi="Times New Roman"/>
              </w:rPr>
              <w:t xml:space="preserve">Vakilning bank kodi</w:t>
              <w:fldChar w:fldCharType="end"/>
            </w:r>
          </w:p>
          <w:p>
            <w:pPr>
              <w:pStyle w:val="1"/>
              <w:jc w:val="both"/>
              <w:ind w:firstLine="440"/>
              <w:rPr>
                <w:rStyle w:val="a3"/>
                <w:sz w:val="22"/>
                <w:rFonts w:ascii="Times New Roman" w:hAnsi="Times New Roman"/>
              </w:rPr>
            </w:pPr>
            <w:r>
              <w:rPr>
                <w:rStyle w:val="a3"/>
                <w:sz w:val="22"/>
                <w:rFonts w:ascii="Times New Roman" w:hAnsi="Times New Roman"/>
              </w:rPr>
              <w:t xml:space="preserve">STIR: </w:t>
            </w:r>
            <w:r>
              <w:rPr>
                <w:rStyle w:val="a3"/>
                <w:vanish w:val="false"/>
                <w:sz w:val="22"/>
                <w:rFonts w:ascii="Times New Roman" w:hAnsi="Times New Roman"/>
              </w:rPr>
              <w:fldChar w:fldCharType="begin"/>
              <w:instrText xml:space="preserve">X {"Y":29}</w:instrText>
              <w:fldChar w:fldCharType="separate"/>
            </w:r>
            <w:r>
              <w:rPr>
                <w:rStyle w:val="a3"/>
                <w:vanish w:val="false"/>
                <w:sz w:val="22"/>
                <w:rFonts w:ascii="Times New Roman" w:hAnsi="Times New Roman"/>
              </w:rPr>
              <w:t xml:space="preserve">Vakilning STIR raqami</w:t>
              <w:fldChar w:fldCharType="end"/>
            </w:r>
          </w:p>
          <w:p>
            <w:pPr>
              <w:pStyle w:val="1"/>
              <w:jc w:val="center"/>
              <w:ind w:firstLine="0"/>
              <w:rPr>
                <w:rStyle w:val="a3"/>
                <w:sz w:val="22"/>
                <w:rFonts w:ascii="Times New Roman" w:hAnsi="Times New Roman"/>
              </w:rPr>
            </w:pPr>
            <w:r>
              <w:rPr>
                <w:rStyle w:val="a3"/>
                <w:sz w:val="22"/>
                <w:rFonts w:ascii="Times New Roman" w:hAnsi="Times New Roman"/>
              </w:rPr>
              <w:t xml:space="preserve">    </w:t>
            </w:r>
            <w:r>
              <w:rPr>
                <w:rStyle w:val="a3"/>
                <w:vanish w:val="false"/>
                <w:sz w:val="22"/>
                <w:rFonts w:ascii="Times New Roman" w:hAnsi="Times New Roman"/>
              </w:rPr>
              <w:fldChar w:fldCharType="begin"/>
              <w:instrText xml:space="preserve">X {"Y":30}</w:instrText>
              <w:fldChar w:fldCharType="separate"/>
            </w:r>
            <w:r>
              <w:rPr>
                <w:rStyle w:val="a3"/>
                <w:vanish w:val="false"/>
                <w:sz w:val="22"/>
                <w:rFonts w:ascii="Times New Roman" w:hAnsi="Times New Roman"/>
              </w:rPr>
              <w:t xml:space="preserve">Vakilning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43502A"/>
    <w:multiLevelType w:val="multilevel"/>
    <w:tmpl w:val="3312947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17A09D8"/>
    <w:multiLevelType w:val="multilevel"/>
    <w:tmpl w:val="C076108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02125EF"/>
    <w:multiLevelType w:val="multilevel"/>
    <w:tmpl w:val="E3D05C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E7"/>
    <w:rsid w:val="000269B2"/>
    <w:rsid w:val="00066D20"/>
    <w:rsid w:val="000B30D9"/>
    <w:rsid w:val="00146696"/>
    <w:rsid w:val="00195DB1"/>
    <w:rsid w:val="001A534F"/>
    <w:rsid w:val="001C78EC"/>
    <w:rsid w:val="001F5BA7"/>
    <w:rsid w:val="00236D9C"/>
    <w:rsid w:val="002E08A0"/>
    <w:rsid w:val="003F7549"/>
    <w:rsid w:val="004A7520"/>
    <w:rsid w:val="00585AFE"/>
    <w:rsid w:val="006047F1"/>
    <w:rsid w:val="00615D17"/>
    <w:rsid w:val="00626950"/>
    <w:rsid w:val="00636B9A"/>
    <w:rsid w:val="006549E0"/>
    <w:rsid w:val="00665932"/>
    <w:rsid w:val="00752E69"/>
    <w:rsid w:val="007613B3"/>
    <w:rsid w:val="00766CE7"/>
    <w:rsid w:val="007A7A1F"/>
    <w:rsid w:val="007F074C"/>
    <w:rsid w:val="0082190E"/>
    <w:rsid w:val="008C65F7"/>
    <w:rsid w:val="0094008E"/>
    <w:rsid w:val="00975E33"/>
    <w:rsid w:val="00AE26AC"/>
    <w:rsid w:val="00B42B90"/>
    <w:rsid w:val="00BA296B"/>
    <w:rsid w:val="00C04E44"/>
    <w:rsid w:val="00C106D3"/>
    <w:rsid w:val="00C57B5B"/>
    <w:rsid w:val="00C62E77"/>
    <w:rsid w:val="00D249CA"/>
    <w:rsid w:val="00DF5F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B50A5-8BDF-4E17-8D83-B8131106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85AFE"/>
    <w:rPr>
      <w:rFonts w:ascii="Times New Roman" w:eastAsia="Times New Roman" w:hAnsi="Times New Roman" w:cs="Times New Roman"/>
    </w:rPr>
  </w:style>
  <w:style w:type="character" w:customStyle="1" w:styleId="2">
    <w:name w:val="Основной текст (2)_"/>
    <w:basedOn w:val="a0"/>
    <w:link w:val="20"/>
    <w:rsid w:val="00585AFE"/>
    <w:rPr>
      <w:rFonts w:ascii="Times New Roman" w:eastAsia="Times New Roman" w:hAnsi="Times New Roman" w:cs="Times New Roman"/>
      <w:i/>
      <w:iCs/>
      <w:sz w:val="15"/>
      <w:szCs w:val="15"/>
    </w:rPr>
  </w:style>
  <w:style w:type="character" w:customStyle="1" w:styleId="10">
    <w:name w:val="Заголовок №1_"/>
    <w:basedOn w:val="a0"/>
    <w:link w:val="11"/>
    <w:rsid w:val="00585AFE"/>
    <w:rPr>
      <w:rFonts w:ascii="Times New Roman" w:eastAsia="Times New Roman" w:hAnsi="Times New Roman" w:cs="Times New Roman"/>
      <w:b/>
      <w:bCs/>
    </w:rPr>
  </w:style>
  <w:style w:type="paragraph" w:customStyle="1" w:styleId="1">
    <w:name w:val="Основной текст1"/>
    <w:basedOn w:val="a"/>
    <w:link w:val="a3"/>
    <w:rsid w:val="00585AFE"/>
    <w:pPr>
      <w:widowControl w:val="0"/>
      <w:spacing w:after="0" w:line="240" w:lineRule="auto"/>
      <w:ind w:firstLine="400"/>
    </w:pPr>
    <w:rPr>
      <w:rFonts w:ascii="Times New Roman" w:eastAsia="Times New Roman" w:hAnsi="Times New Roman" w:cs="Times New Roman"/>
    </w:rPr>
  </w:style>
  <w:style w:type="paragraph" w:customStyle="1" w:styleId="20">
    <w:name w:val="Основной текст (2)"/>
    <w:basedOn w:val="a"/>
    <w:link w:val="2"/>
    <w:rsid w:val="00585AFE"/>
    <w:pPr>
      <w:widowControl w:val="0"/>
      <w:spacing w:after="0" w:line="298" w:lineRule="auto"/>
      <w:ind w:firstLine="5500"/>
    </w:pPr>
    <w:rPr>
      <w:rFonts w:ascii="Times New Roman" w:eastAsia="Times New Roman" w:hAnsi="Times New Roman" w:cs="Times New Roman"/>
      <w:i/>
      <w:iCs/>
      <w:sz w:val="15"/>
      <w:szCs w:val="15"/>
    </w:rPr>
  </w:style>
  <w:style w:type="paragraph" w:customStyle="1" w:styleId="11">
    <w:name w:val="Заголовок №1"/>
    <w:basedOn w:val="a"/>
    <w:link w:val="10"/>
    <w:rsid w:val="00585AFE"/>
    <w:pPr>
      <w:widowControl w:val="0"/>
      <w:spacing w:after="180" w:line="240" w:lineRule="auto"/>
      <w:jc w:val="center"/>
      <w:outlineLvl w:val="0"/>
    </w:pPr>
    <w:rPr>
      <w:rFonts w:ascii="Times New Roman" w:eastAsia="Times New Roman" w:hAnsi="Times New Roman" w:cs="Times New Roman"/>
      <w:b/>
      <w:bCs/>
    </w:rPr>
  </w:style>
  <w:style w:type="character" w:customStyle="1" w:styleId="structures">
    <w:name w:val="structures"/>
    <w:basedOn w:val="a0"/>
    <w:rsid w:val="00066D20"/>
  </w:style>
  <w:style w:type="table" w:styleId="a4">
    <w:name w:val="Table Grid"/>
    <w:basedOn w:val="a1"/>
    <w:uiPriority w:val="39"/>
    <w:rsid w:val="001F5BA7"/>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2025-02-03T13:15:00Z</dcterms:created>
  <dcterms:modified xsi:type="dcterms:W3CDTF">2025-05-22T07:18:00Z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 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Topshiriq beruvchining nomi, tashkiliy-huquqiy shakli</w:name>
    <w:value w:hidden="false">
      <w:unit w:active="false"/>
    </w:value>
  </w:element>
  <w:element w:id="7" w:kind="variable" w:type="string" w:valueMode="normal" w:required="false" w:groupID="5">
    <w:identifier xml:space="preserve">ID7</w:identifier>
    <w:name xml:space="preserve">Topshiriq beruvchiga shartnoma tuzish huquqini beruvchi hujjat</w:name>
    <w:value w:hidden="false">
      <w:unit w:active="false"/>
    </w:value>
  </w:element>
  <w:element w:id="8" w:kind="variable" w:type="string" w:valueMode="normal" w:required="false" w:groupID="5">
    <w:identifier xml:space="preserve">ID8</w:identifier>
    <w:name xml:space="preserve">Topshiriq beruvchining rahbari lavozimi va F.I.Osi</w:name>
    <w:value w:hidden="false">
      <w:unit w:active="false"/>
    </w:value>
  </w:element>
  <w:element w:id="9" w:kind="variable" w:type="string" w:valueMode="normal" w:required="false" w:groupID="5">
    <w:identifier xml:space="preserve">ID9</w:identifier>
    <w:name xml:space="preserve">Vakilning nomi, tashkiliy-huquqiy shakli</w:name>
    <w:value w:hidden="false">
      <w:unit w:active="false"/>
    </w:value>
  </w:element>
  <w:element w:id="10" w:kind="variable" w:type="string" w:valueMode="normal" w:required="false" w:groupID="5">
    <w:identifier xml:space="preserve">ID10</w:identifier>
    <w:name xml:space="preserve">Vakilga shartnoma tuzish huquqini beruvchi hujjat</w:name>
    <w:value w:hidden="false">
      <w:unit w:active="false"/>
    </w:value>
  </w:element>
  <w:element w:id="11" w:kind="variable" w:type="string" w:valueMode="normal" w:required="false" w:groupID="5">
    <w:identifier xml:space="preserve">ID11</w:identifier>
    <w:name xml:space="preserve">Vakilning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Vakil Topshiriq beruvchi nomidan va uning hisobidan amalga oshiradigan harakatlari</w:name>
    <w:value w:hidden="false">
      <w:unit w:active="false"/>
    </w:value>
  </w:element>
  <w:element w:id="14" w:kind="variable" w:type="string" w:valueMode="normal" w:required="false" w:groupID="12">
    <w:identifier xml:space="preserve">ID14</w:identifier>
    <w:name xml:space="preserve">Ushbu shartnoma boʻyicha topshiriqni bajarganlik uchun Vakilga toʻlanadigan summa</w:name>
    <w:value w:hidden="false">
      <w:unit w:active="false"/>
    </w:value>
  </w:element>
  <w:element w:id="15" w:kind="variable" w:type="string" w:valueMode="normal" w:required="false" w:groupID="12">
    <w:identifier xml:space="preserve">ID15</w:identifier>
    <w:name xml:space="preserve">Vakilga toʻlamagan summa uchun penya miqdori</w:name>
    <w:value w:hidden="false">
      <w:unit w:active="false"/>
    </w:value>
  </w:element>
  <w:element w:id="16" w:kind="variable" w:type="string" w:valueMode="normal" w:required="false" w:groupID="12">
    <w:identifier xml:space="preserve">ID16</w:identifier>
    <w:name xml:space="preserve">Shartnomaning amal qilish muddati tugaydigan sana</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21" w:kind="variable" w:type="string" w:valueMode="normal" w:required="false" w:groupID="17">
    <w:identifier xml:space="preserve">ID21</w:identifier>
    <w:name xml:space="preserve">Topshiriq beruvchining yuridik manzili</w:name>
    <w:value w:hidden="false">
      <w:unit w:active="false"/>
    </w:value>
  </w:element>
  <w:element w:id="22" w:kind="variable" w:type="string" w:valueMode="normal" w:required="false" w:groupID="17">
    <w:identifier xml:space="preserve">ID22</w:identifier>
    <w:name xml:space="preserve">Topshiriq beruvchining hisob raqami</w:name>
    <w:value w:hidden="false">
      <w:unit w:active="false"/>
    </w:value>
  </w:element>
  <w:element w:id="23" w:kind="variable" w:type="string" w:valueMode="normal" w:required="false" w:groupID="17">
    <w:identifier xml:space="preserve">ID23</w:identifier>
    <w:name xml:space="preserve">Topshiriq beruvchining bank kodi</w:name>
    <w:value w:hidden="false">
      <w:unit w:active="false"/>
    </w:value>
  </w:element>
  <w:element w:id="24" w:kind="variable" w:type="string" w:valueMode="normal" w:required="false" w:groupID="17">
    <w:identifier xml:space="preserve">ID24</w:identifier>
    <w:name xml:space="preserve">Topshiriq beruvchining STIR raqami</w:name>
    <w:value w:hidden="false">
      <w:unit w:active="false"/>
    </w:value>
  </w:element>
  <w:element w:id="25" w:kind="variable" w:type="string" w:valueMode="normal" w:required="false" w:groupID="17">
    <w:identifier xml:space="preserve">ID25</w:identifier>
    <w:name xml:space="preserve">Topshiriq beruvchi bilan bogʻlanish uchun telefon raqami</w:name>
    <w:value w:hidden="false">
      <w:unit w:active="false"/>
    </w:value>
  </w:element>
  <w:element w:id="26" w:kind="variable" w:type="string" w:valueMode="normal" w:required="false" w:groupID="17">
    <w:identifier xml:space="preserve">ID26</w:identifier>
    <w:name xml:space="preserve">Vakilning yuridik manzili</w:name>
    <w:value w:hidden="false">
      <w:unit w:active="false"/>
    </w:value>
  </w:element>
  <w:element w:id="27" w:kind="variable" w:type="string" w:valueMode="normal" w:required="false" w:groupID="17">
    <w:identifier xml:space="preserve">ID27</w:identifier>
    <w:name xml:space="preserve">Vakilning hisob raqami</w:name>
    <w:value w:hidden="false">
      <w:unit w:active="false"/>
    </w:value>
  </w:element>
  <w:element w:id="28" w:kind="variable" w:type="string" w:valueMode="normal" w:required="false" w:groupID="17">
    <w:identifier xml:space="preserve">ID28</w:identifier>
    <w:name xml:space="preserve">Vakilning bank kodi</w:name>
    <w:value w:hidden="false">
      <w:unit w:active="false"/>
    </w:value>
  </w:element>
  <w:element w:id="29" w:kind="variable" w:type="string" w:valueMode="normal" w:required="false" w:groupID="17">
    <w:identifier xml:space="preserve">ID29</w:identifier>
    <w:name xml:space="preserve">Vakilning STIR raqami</w:name>
    <w:value w:hidden="false">
      <w:unit w:active="false"/>
    </w:value>
  </w:element>
  <w:element w:id="30" w:kind="variable" w:type="string" w:valueMode="normal" w:required="false" w:groupID="17">
    <w:identifier xml:space="preserve">ID30</w:identifier>
    <w:name xml:space="preserve">Vakilning telefon raqami</w:name>
    <w:value w:hidden="false">
      <w:unit w:active="false"/>
    </w:value>
  </w:element>
</w:structure>
</file>