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spacing w:line="276" w:lineRule="auto"/>
        <w:tabs>
          <w:tab w:val="left" w:pos="0"/>
          <w:tab w:val="left" w:pos="6379"/>
        </w:tabs>
        <w:rPr>
          <w:b/>
          <w:rFonts w:ascii="Times New Roman" w:hAnsi="Times New Roman"/>
        </w:rPr>
      </w:pPr>
      <w:r>
        <w:rPr>
          <w:b/>
          <w:sz w:val="24"/>
          <w:rFonts w:ascii="Times New Roman" w:hAnsi="Times New Roman"/>
        </w:rPr>
        <w:t xml:space="preserve">Umrbod renta shartnomasi</w:t>
      </w:r>
    </w:p>
    <w:p>
      <w:pPr>
        <w:jc w:val="center"/>
        <w:spacing w:line="276" w:lineRule="auto"/>
        <w:rPr>
          <w:sz w:val="24"/>
          <w:rFonts w:ascii="Times New Roman" w:hAnsi="Times New Roman"/>
        </w:rPr>
      </w:pPr>
      <w:r>
        <w:rPr>
          <w:color w:val="ff0000"/>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idora nomi</w:t>
        <w:fldChar w:fldCharType="end"/>
      </w:r>
    </w:p>
    <w:p>
      <w:pPr>
        <w:jc w:val="center"/>
        <w:spacing w:line="276"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spacing w:line="276" w:lineRule="auto"/>
        <w:rPr>
          <w:sz w:val="24"/>
          <w:rFonts w:ascii="Times New Roman" w:hAnsi="Times New Roman"/>
        </w:rPr>
      </w:pPr>
    </w:p>
    <w:p>
      <w:pPr>
        <w:ind w:firstLine="549"/>
        <w:spacing w:line="276" w:lineRule="auto"/>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manzili</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ishtirokida,</w:t>
      </w:r>
    </w:p>
    <w:p>
      <w:pPr>
        <w:ind w:firstLine="549"/>
        <w:spacing w:line="276" w:lineRule="auto"/>
        <w:rPr>
          <w:sz w:val="24"/>
          <w:rFonts w:ascii="Times New Roman" w:hAnsi="Times New Roman"/>
        </w:rPr>
      </w:pPr>
    </w:p>
    <w:p>
      <w:pPr>
        <w:ind w:firstLine="549"/>
        <w:spacing w:line="276" w:lineRule="auto"/>
        <w:rPr>
          <w:sz w:val="24"/>
          <w:rFonts w:ascii="Times New Roman" w:hAnsi="Times New Roman"/>
        </w:rPr>
      </w:pPr>
      <w:r>
        <w:rPr>
          <w:sz w:val="24"/>
          <w:rFonts w:ascii="Times New Roman" w:hAnsi="Times New Roman"/>
        </w:rPr>
        <w:t xml:space="preserve">Biz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Renta oluvchining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Renta oluvchining tug‘ilgan sanasi</w:t>
        <w:fldChar w:fldCharType="end"/>
      </w:r>
      <w:r>
        <w:rPr>
          <w:sz w:val="24"/>
          <w:rFonts w:ascii="Times New Roman" w:hAnsi="Times New Roman"/>
        </w:rPr>
        <w:t xml:space="preserve"> yilda tugʻilgan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Renta oluvchining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Renta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Renta oluvchiga pasportni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Renta oluvchiga pasport berilgan sana</w:t>
        <w:fldChar w:fldCharType="end"/>
      </w:r>
      <w:r>
        <w:rPr>
          <w:sz w:val="24"/>
          <w:rFonts w:ascii="Times New Roman" w:hAnsi="Times New Roman"/>
        </w:rPr>
        <w:t xml:space="preserve"> yilda berilgan) bundan buyon matnda</w:t>
      </w:r>
      <w:r>
        <w:rPr>
          <w:rFonts w:ascii="Times New Roman" w:hAnsi="Times New Roman"/>
        </w:rPr>
        <w:t xml:space="preserve"> RENTA OLUVCHI </w:t>
      </w:r>
      <w:r>
        <w:rPr>
          <w:sz w:val="24"/>
          <w:rFonts w:ascii="Times New Roman" w:hAnsi="Times New Roman"/>
        </w:rPr>
        <w:t xml:space="preserve">deb yuritiluvchi bir tarafdan va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Renta to‘lovchining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Renta to‘lovchining tug‘ilgan sanasi</w:t>
        <w:fldChar w:fldCharType="end"/>
      </w:r>
      <w:r>
        <w:rPr>
          <w:sz w:val="24"/>
          <w:rFonts w:ascii="Times New Roman" w:hAnsi="Times New Roman"/>
        </w:rPr>
        <w:t xml:space="preserve"> yilda tugʻilgan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Renta to‘lovchining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Renta to‘lovchining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Renta to‘lovchiga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Renta to‘lovchiga pasport berilgan sana</w:t>
        <w:fldChar w:fldCharType="end"/>
      </w:r>
      <w:r>
        <w:rPr>
          <w:sz w:val="24"/>
          <w:rFonts w:ascii="Times New Roman" w:hAnsi="Times New Roman"/>
        </w:rPr>
        <w:t xml:space="preserve"> yilda berilgan) bundan buyon matnda RENTA TOʻLOVCHI deb yuritiluvchi ikkinchi tarafdan ushbu shartnomani quyidagilar haqida tuzdik:</w:t>
      </w:r>
    </w:p>
    <w:p>
      <w:pPr>
        <w:ind w:firstLine="549"/>
        <w:spacing w:line="276" w:lineRule="auto"/>
        <w:rPr>
          <w:sz w:val="24"/>
          <w:rFonts w:ascii="Times New Roman" w:hAnsi="Times New Roman"/>
        </w:rPr>
      </w:pPr>
      <w:r>
        <w:rPr>
          <w:rFonts w:ascii="Times New Roman" w:hAnsi="Times New Roman"/>
        </w:rPr>
        <w:t>1. </w:t>
      </w:r>
      <w:r>
        <w:rPr>
          <w:sz w:val="24"/>
          <w:rFonts w:ascii="Times New Roman" w:hAnsi="Times New Roman"/>
        </w:rPr>
        <w:t xml:space="preserve">Men – RENTA OLUVCHI oʻzimga tegishli boʻlgan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Rentaga berilayotgan uy-joyning manzili</w:t>
        <w:fldChar w:fldCharType="end"/>
      </w:r>
      <w:r>
        <w:rPr>
          <w:sz w:val="24"/>
          <w:rFonts w:ascii="Times New Roman" w:hAnsi="Times New Roman"/>
        </w:rPr>
        <w:t xml:space="preserve"> manzilida joylashgan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Rentaga berilayotgan uy-joyning kv.m.maydoni</w:t>
        <w:fldChar w:fldCharType="end"/>
      </w:r>
      <w:r>
        <w:rPr>
          <w:sz w:val="24"/>
          <w:rFonts w:ascii="Times New Roman" w:hAnsi="Times New Roman"/>
        </w:rPr>
        <w:t xml:space="preserve"> kv.m. yer maydonida joylashgan uy-joyimni RENTA TOʻLOVCHIGA umrbod renta toʻlash sharti bilan mulk qilib berdim, men – RENTA TOʻLOVCHI yuqorida koʻrsatilgan uy-joyni qabul qilib oldim.</w:t>
      </w:r>
    </w:p>
    <w:p>
      <w:pPr>
        <w:ind w:firstLine="549"/>
        <w:spacing w:line="276" w:lineRule="auto"/>
        <w:rPr>
          <w:sz w:val="24"/>
          <w:rFonts w:ascii="Times New Roman" w:hAnsi="Times New Roman"/>
        </w:rPr>
      </w:pPr>
      <w:r>
        <w:rPr>
          <w:rFonts w:ascii="Times New Roman" w:hAnsi="Times New Roman"/>
        </w:rPr>
        <w:t>2. </w:t>
      </w:r>
      <w:r>
        <w:rPr>
          <w:sz w:val="24"/>
          <w:rFonts w:ascii="Times New Roman" w:hAnsi="Times New Roman"/>
        </w:rPr>
        <w:t xml:space="preserve">Umrbod rentaga berilayotgan uy-joy quyidagilardan iborat:</w:t>
      </w:r>
    </w:p>
    <w:p>
      <w:pPr>
        <w:ind w:firstLine="549"/>
        <w:spacing w:line="276" w:lineRule="auto"/>
        <w:rPr>
          <w:sz w:val="24"/>
          <w:rFonts w:ascii="Times New Roman" w:hAnsi="Times New Roman"/>
        </w:rPr>
      </w:pPr>
      <w:r>
        <w:rPr>
          <w:sz w:val="24"/>
          <w:rFonts w:ascii="Times New Roman" w:hAnsi="Times New Roman"/>
        </w:rPr>
        <w:t xml:space="preserve">umumiy foydalanish maydoni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Rentaga berilayotgan uy-joyning umumiy maydoni</w:t>
        <w:fldChar w:fldCharType="end"/>
      </w:r>
      <w:r>
        <w:rPr>
          <w:sz w:val="24"/>
          <w:rFonts w:ascii="Times New Roman" w:hAnsi="Times New Roman"/>
        </w:rPr>
        <w:t xml:space="preserve"> kv.m.ni tashkil etib - turar-joy maydoni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Rentaga berilayotgan uy-joydagi turar-joy maydoni</w:t>
        <w:fldChar w:fldCharType="end"/>
      </w:r>
      <w:r>
        <w:rPr>
          <w:sz w:val="24"/>
          <w:rFonts w:ascii="Times New Roman" w:hAnsi="Times New Roman"/>
        </w:rPr>
        <w:t xml:space="preserve"> kv.m. boʻlgan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Rentaga berilayotgan uy-joydagi xonalar nomi va soni</w:t>
        <w:fldChar w:fldCharType="end"/>
      </w:r>
      <w:r>
        <w:rPr>
          <w:sz w:val="24"/>
          <w:rFonts w:ascii="Times New Roman" w:hAnsi="Times New Roman"/>
        </w:rPr>
        <w:t xml:space="preserve"> xonalardan iborat;</w:t>
      </w:r>
    </w:p>
    <w:p>
      <w:pPr>
        <w:ind w:firstLine="549"/>
        <w:spacing w:line="276" w:lineRule="auto"/>
        <w:rPr>
          <w:sz w:val="24"/>
          <w:rFonts w:ascii="Times New Roman" w:hAnsi="Times New Roman"/>
        </w:rPr>
      </w:pPr>
      <w:r>
        <w:rPr>
          <w:sz w:val="24"/>
          <w:rFonts w:ascii="Times New Roman" w:hAnsi="Times New Roman"/>
        </w:rPr>
        <w:t xml:space="preserve">inventar bahosi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Rentaga berilayotgan uy-joyning inventar bahosi</w:t>
        <w:fldChar w:fldCharType="end"/>
      </w:r>
      <w:r>
        <w:rPr>
          <w:sz w:val="24"/>
          <w:rFonts w:ascii="Times New Roman" w:hAnsi="Times New Roman"/>
        </w:rPr>
        <w:t xml:space="preserve"> soʻm boʻlib, ushbu holatlar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Rentaga berilayotgan uy-joyning inventar bahosini belgilagan tuman (shahar) kadastr bo‘limi nomi</w:t>
        <w:fldChar w:fldCharType="end"/>
      </w:r>
      <w:r>
        <w:rPr>
          <w:sz w:val="24"/>
          <w:rFonts w:ascii="Times New Roman" w:hAnsi="Times New Roman"/>
        </w:rPr>
        <w:t xml:space="preserve"> tuman kadastr agentligi </w:t>
      </w:r>
      <w:r>
        <w:rPr>
          <w:i/>
          <w:sz w:val="24"/>
          <w:rFonts w:ascii="Times New Roman" w:hAnsi="Times New Roman"/>
        </w:rPr>
        <w:t xml:space="preserve">(yer tuzish va koʻchmas mulk kadastri davlat korxonasi)</w:t>
      </w:r>
      <w:r>
        <w:rPr>
          <w:sz w:val="24"/>
          <w:rFonts w:ascii="Times New Roman" w:hAnsi="Times New Roman"/>
        </w:rPr>
        <w:t xml:space="preserve"> tomonidan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Rentaga berilayotgan uy-joyning inventar bahosi to‘g‘risida maʼlumotnoma berilgan sana</w:t>
        <w:fldChar w:fldCharType="end"/>
      </w:r>
      <w:r>
        <w:rPr>
          <w:sz w:val="24"/>
          <w:rFonts w:ascii="Times New Roman" w:hAnsi="Times New Roman"/>
        </w:rPr>
        <w:t xml:space="preserve"> yilda berilgan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Rentaga berilayotgan uy-joyning inventar bahosi to‘g‘risida berilgan maʼlumotnoma raqami</w:t>
        <w:fldChar w:fldCharType="end"/>
      </w:r>
      <w:r>
        <w:rPr>
          <w:sz w:val="24"/>
          <w:rFonts w:ascii="Times New Roman" w:hAnsi="Times New Roman"/>
        </w:rPr>
        <w:t xml:space="preserve">-raqamli maʼlumotnoma bilan tasdiqlanadi.</w:t>
      </w:r>
    </w:p>
    <w:p>
      <w:pPr>
        <w:ind w:firstLine="549"/>
        <w:spacing w:line="276" w:lineRule="auto"/>
        <w:rPr>
          <w:sz w:val="24"/>
          <w:rFonts w:ascii="Times New Roman" w:hAnsi="Times New Roman"/>
        </w:rPr>
      </w:pPr>
      <w:r>
        <w:rPr>
          <w:rFonts w:ascii="Times New Roman" w:hAnsi="Times New Roman"/>
        </w:rPr>
        <w:t>3. </w:t>
      </w:r>
      <w:r>
        <w:rPr>
          <w:sz w:val="24"/>
          <w:rFonts w:ascii="Times New Roman" w:hAnsi="Times New Roman"/>
        </w:rPr>
        <w:t xml:space="preserve">Rentaga berilayotgan uy-joy RENTA OLUVCHIGA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Rentaga berilayotgan uy-joyga nisbatan renta oluvchining mulk huquqini keltirib chiqargan shartnomani tasdiqlagan notarial idora</w:t>
        <w:fldChar w:fldCharType="end"/>
      </w:r>
      <w:r>
        <w:rPr>
          <w:sz w:val="24"/>
          <w:rFonts w:ascii="Times New Roman" w:hAnsi="Times New Roman"/>
        </w:rPr>
        <w:t xml:space="preserve"> tumanidagi xususiy amaliyot bilan shugʻullanuvchi notarius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Rentaga berilayotgan uy-joyga nisbatan renta oluvchining mulk huquqini keltirib chiqargan shartnomani tasdiqlagan notariusning F.I.O.</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Rentaga berilayotgan uy-joyga nisbatan renta oluvchining mulk huquqini keltirib chiqargan shartnoma tasdiqlangan sana</w:t>
        <w:fldChar w:fldCharType="end"/>
      </w:r>
      <w:r>
        <w:rPr>
          <w:sz w:val="24"/>
          <w:rFonts w:ascii="Times New Roman" w:hAnsi="Times New Roman"/>
        </w:rPr>
        <w:t xml:space="preserve"> yilda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Rentaga berilayotgan uy-joyga nisbatan renta oluvchining mulk huquqini keltirib chiqargan shartnomaning reyestr raqami</w:t>
        <w:fldChar w:fldCharType="end"/>
      </w:r>
      <w:r>
        <w:rPr>
          <w:sz w:val="24"/>
          <w:rFonts w:ascii="Times New Roman" w:hAnsi="Times New Roman"/>
        </w:rPr>
        <w:t xml:space="preserve">-reestr raqami bilan qayd qilingan oldi-sotdi shartnomasiga asosan tegishli boʻlib, shartnoma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Rentaga berilayotgan uy-joy bo‘yicha oldi-sotdi shartnomasini ro‘yxatdan o‘tkazgan tuman (shahar) kadastr bo‘limi nomi</w:t>
        <w:fldChar w:fldCharType="end"/>
      </w:r>
      <w:r>
        <w:rPr>
          <w:sz w:val="24"/>
          <w:rFonts w:ascii="Times New Roman" w:hAnsi="Times New Roman"/>
        </w:rPr>
        <w:t xml:space="preserve"> tuman kadastr agentligida </w:t>
      </w:r>
      <w:r>
        <w:rPr>
          <w:i/>
          <w:sz w:val="24"/>
          <w:rFonts w:ascii="Times New Roman" w:hAnsi="Times New Roman"/>
        </w:rPr>
        <w:t xml:space="preserve">(yer tuzish va koʻchmas mulk kadastri davlat korxonasida)</w:t>
      </w:r>
      <w:r>
        <w:rPr>
          <w:sz w:val="24"/>
          <w:rFonts w:ascii="Times New Roman" w:hAnsi="Times New Roman"/>
        </w:rPr>
        <w:t xml:space="preserve">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Rentaga berilayotgan uy-joy bo‘yicha oldi-sotdi shartnomasi tuman (shahar) kadastr bo‘limida ro‘yxatdan o‘tkazilgan sana</w:t>
        <w:fldChar w:fldCharType="end"/>
      </w:r>
      <w:r>
        <w:rPr>
          <w:sz w:val="24"/>
          <w:rFonts w:ascii="Times New Roman" w:hAnsi="Times New Roman"/>
        </w:rPr>
        <w:t xml:space="preserve"> yilda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Rentaga berilayotgan uy-joy bo‘yicha oldi-sotdi shartnomasining tuman (shahar) kadastr bo‘limida ro‘yxatdan o‘tkazilgan raqami</w:t>
        <w:fldChar w:fldCharType="end"/>
      </w:r>
      <w:r>
        <w:rPr>
          <w:sz w:val="24"/>
          <w:rFonts w:ascii="Times New Roman" w:hAnsi="Times New Roman"/>
        </w:rPr>
        <w:t xml:space="preserve">-tartib raqami bilan roʻyxatga olingan.</w:t>
      </w:r>
    </w:p>
    <w:p>
      <w:pPr>
        <w:ind w:firstLine="549"/>
        <w:spacing w:line="276" w:lineRule="auto"/>
        <w:rPr>
          <w:sz w:val="24"/>
          <w:rFonts w:ascii="Times New Roman" w:hAnsi="Times New Roman"/>
        </w:rPr>
      </w:pPr>
      <w:r>
        <w:rPr>
          <w:rFonts w:ascii="Times New Roman" w:hAnsi="Times New Roman"/>
        </w:rPr>
        <w:t>4. </w:t>
      </w:r>
      <w:r>
        <w:rPr>
          <w:sz w:val="24"/>
          <w:rFonts w:ascii="Times New Roman" w:hAnsi="Times New Roman"/>
        </w:rPr>
        <w:t xml:space="preserve">Yuqorida koʻrsatilgan uy-joy taraflarning oʻzaro kelishuviga koʻra </w:t>
      </w:r>
      <w:r>
        <w:rPr>
          <w:vanish w:val="false"/>
          <w:sz w:val="24"/>
          <w:rFonts w:ascii="Times New Roman" w:hAnsi="Times New Roman"/>
        </w:rPr>
        <w:fldChar w:fldCharType="begin"/>
        <w:instrText xml:space="preserve">X {"Y":39}</w:instrText>
        <w:fldChar w:fldCharType="separate"/>
      </w:r>
      <w:r>
        <w:rPr>
          <w:vanish w:val="false"/>
          <w:sz w:val="24"/>
          <w:rFonts w:ascii="Times New Roman" w:hAnsi="Times New Roman"/>
        </w:rPr>
        <w:t xml:space="preserve">Taraflarning kelishuviga asosan uy-joyning qiymati</w:t>
        <w:fldChar w:fldCharType="end"/>
      </w:r>
      <w:r>
        <w:rPr>
          <w:sz w:val="24"/>
          <w:rFonts w:ascii="Times New Roman" w:hAnsi="Times New Roman"/>
        </w:rPr>
        <w:t xml:space="preserve"> soʻmga baholandi.</w:t>
      </w:r>
    </w:p>
    <w:p>
      <w:pPr>
        <w:ind w:firstLine="549"/>
        <w:spacing w:line="276" w:lineRule="auto"/>
        <w:rPr>
          <w:sz w:val="24"/>
          <w:rFonts w:ascii="Times New Roman" w:hAnsi="Times New Roman"/>
        </w:rPr>
      </w:pPr>
      <w:r>
        <w:rPr>
          <w:sz w:val="24"/>
          <w:rFonts w:ascii="Times New Roman" w:hAnsi="Times New Roman"/>
        </w:rPr>
        <w:t xml:space="preserve">5. RENTA TOʻLOVCHI RENTA OLUVCHIGA uni hayot boʻlgan davrda kelayotgan har oyning oxirgi kunida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Taraflarning kelishuviga asosan belgilangan renta to‘lovi miqdori</w:t>
        <w:fldChar w:fldCharType="end"/>
      </w:r>
      <w:r>
        <w:rPr>
          <w:sz w:val="24"/>
          <w:rFonts w:ascii="Times New Roman" w:hAnsi="Times New Roman"/>
        </w:rPr>
        <w:t xml:space="preserve"> soʻmdan toʻlashga majbur. Agar RENTA TOʻLOVCHI toʻlovlarni oʻz vaqtida toʻlay olmasa, toʻlanmagan summadan </w:t>
      </w: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Renta to‘lovi o‘z vaqtida to‘lanmaganligi uchun to‘lanadigan penya miqdori necha foizni tashkil etadi</w:t>
        <w:fldChar w:fldCharType="end"/>
      </w:r>
      <w:r>
        <w:rPr>
          <w:sz w:val="24"/>
          <w:rFonts w:ascii="Times New Roman" w:hAnsi="Times New Roman"/>
        </w:rPr>
        <w:t xml:space="preserve"> foiz RENTA OLUVCHIga toʻlaydi.</w:t>
      </w:r>
    </w:p>
    <w:p>
      <w:pPr>
        <w:ind w:firstLine="549"/>
        <w:spacing w:line="276" w:lineRule="auto"/>
        <w:rPr>
          <w:sz w:val="24"/>
          <w:rFonts w:ascii="Times New Roman" w:hAnsi="Times New Roman"/>
        </w:rPr>
      </w:pPr>
      <w:r>
        <w:rPr>
          <w:sz w:val="24"/>
          <w:rFonts w:ascii="Times New Roman" w:hAnsi="Times New Roman"/>
        </w:rPr>
        <w:t xml:space="preserve">Ushbu renta toʻlovining miqdori eng kam ish haqining miqdori oshirilishiga mutanosib ravishda koʻpaytirib boriladi.</w:t>
      </w:r>
    </w:p>
    <w:p>
      <w:pPr>
        <w:ind w:firstLine="549"/>
        <w:spacing w:line="276" w:lineRule="auto"/>
        <w:rPr>
          <w:sz w:val="24"/>
          <w:rFonts w:ascii="Times New Roman" w:hAnsi="Times New Roman"/>
        </w:rPr>
      </w:pPr>
      <w:r>
        <w:rPr>
          <w:rFonts w:ascii="Times New Roman" w:hAnsi="Times New Roman"/>
        </w:rPr>
        <w:t>6. </w:t>
      </w:r>
      <w:r>
        <w:rPr>
          <w:sz w:val="24"/>
          <w:rFonts w:ascii="Times New Roman" w:hAnsi="Times New Roman"/>
        </w:rPr>
        <w:t xml:space="preserve">Renta toʻlash sharti bilan berilgan uy-joyga RENTA TOʻLOVCHI oʻz majburiyatlarining bajarishini taʼminlash maqsadida RENTA OLUVCHI bu mulkka garov huquqini oladi.</w:t>
      </w:r>
    </w:p>
    <w:p>
      <w:pPr>
        <w:ind w:firstLine="549"/>
        <w:spacing w:line="276" w:lineRule="auto"/>
        <w:rPr>
          <w:sz w:val="24"/>
          <w:rFonts w:ascii="Times New Roman" w:hAnsi="Times New Roman"/>
        </w:rPr>
      </w:pPr>
      <w:r>
        <w:rPr>
          <w:sz w:val="24"/>
          <w:rFonts w:ascii="Times New Roman" w:hAnsi="Times New Roman"/>
        </w:rPr>
        <w:t xml:space="preserve">RENTA TOʻLOVCHI oʻz majburiyatlari bajarilishining garovini taqdim etishga yoki ushbu majburiyatlarni bajarmaslik yoxud lozim darajada bajarmaslik xavfini renta oluvchi foydasiga sugʻurtalashga majbur.</w:t>
      </w:r>
    </w:p>
    <w:p>
      <w:pPr>
        <w:ind w:firstLine="549"/>
        <w:spacing w:line="276" w:lineRule="auto"/>
        <w:rPr>
          <w:sz w:val="24"/>
          <w:rFonts w:ascii="Times New Roman" w:hAnsi="Times New Roman"/>
        </w:rPr>
      </w:pPr>
      <w:r>
        <w:rPr>
          <w:rFonts w:ascii="Times New Roman" w:hAnsi="Times New Roman"/>
        </w:rPr>
        <w:t>7. </w:t>
      </w:r>
      <w:r>
        <w:rPr>
          <w:sz w:val="24"/>
          <w:rFonts w:ascii="Times New Roman" w:hAnsi="Times New Roman"/>
        </w:rPr>
        <w:t xml:space="preserve">RENTA OLUVCHIning roziligi bilan RENTA TOʻLOVCHI rentaga berilgan                                      uy-joyni tasarruf etishga haqli.</w:t>
      </w:r>
    </w:p>
    <w:p>
      <w:pPr>
        <w:ind w:firstLine="549"/>
        <w:spacing w:line="276" w:lineRule="auto"/>
        <w:rPr>
          <w:sz w:val="24"/>
          <w:rFonts w:ascii="Times New Roman" w:hAnsi="Times New Roman"/>
        </w:rPr>
      </w:pPr>
      <w:r>
        <w:rPr>
          <w:sz w:val="24"/>
          <w:rFonts w:ascii="Times New Roman" w:hAnsi="Times New Roman"/>
        </w:rPr>
        <w:t xml:space="preserve">8. RENTA OLUVCHI vafot etgan taqdirda renta toʻlash majburiyati bekor qilinadi.</w:t>
      </w:r>
    </w:p>
    <w:p>
      <w:pPr>
        <w:ind w:firstLine="549"/>
        <w:spacing w:line="276" w:lineRule="auto"/>
        <w:rPr>
          <w:sz w:val="24"/>
          <w:rFonts w:ascii="Times New Roman" w:hAnsi="Times New Roman"/>
        </w:rPr>
      </w:pPr>
      <w:r>
        <w:rPr>
          <w:sz w:val="24"/>
          <w:rFonts w:ascii="Times New Roman" w:hAnsi="Times New Roman"/>
        </w:rPr>
        <w:t xml:space="preserve">9. Umrbod renta toʻlash sharti bilan topshirilgan mol-mulkning tasodifan nobud boʻlishi yoki tasodifan buzilishi RENTA TOʻLOVCHINI shartnomada nazarda tutilgan shartlarda toʻlash majburiyatidan ozod qilmaydi.</w:t>
      </w:r>
    </w:p>
    <w:p>
      <w:pPr>
        <w:ind w:firstLine="549"/>
        <w:spacing w:line="276" w:lineRule="auto"/>
        <w:rPr>
          <w:sz w:val="24"/>
          <w:rFonts w:ascii="Times New Roman" w:hAnsi="Times New Roman"/>
        </w:rPr>
      </w:pPr>
      <w:r>
        <w:rPr>
          <w:sz w:val="24"/>
          <w:rFonts w:ascii="Times New Roman" w:hAnsi="Times New Roman"/>
        </w:rPr>
        <w:t xml:space="preserve">10. Mazkur shartnomaga qadar rentaga berilayotgan butun uy-joy boshqa shaxsga oʻtkazilmagan, garovga qoʻyilmagan, ijaraga berilmagan, nizoda yoʻq va tasarruf etilishi taqiqlanmagangan.</w:t>
      </w:r>
    </w:p>
    <w:p>
      <w:pPr>
        <w:ind w:firstLine="549"/>
        <w:spacing w:line="276" w:lineRule="auto"/>
        <w:rPr>
          <w:sz w:val="24"/>
          <w:rFonts w:ascii="Times New Roman" w:hAnsi="Times New Roman"/>
        </w:rPr>
      </w:pPr>
      <w:r>
        <w:rPr>
          <w:sz w:val="24"/>
          <w:rFonts w:ascii="Times New Roman" w:hAnsi="Times New Roman"/>
        </w:rPr>
        <w:t xml:space="preserve">11. Mazkur shartnomani rasmiylashtirish uchun sarflanadigan xarajatlarni RENTA TOʻLOVCHI toʻladi.</w:t>
      </w:r>
    </w:p>
    <w:p>
      <w:pPr>
        <w:ind w:firstLine="549"/>
        <w:spacing w:line="276" w:lineRule="auto"/>
        <w:rPr>
          <w:sz w:val="24"/>
          <w:rFonts w:ascii="Times New Roman" w:hAnsi="Times New Roman"/>
        </w:rPr>
      </w:pPr>
      <w:r>
        <w:rPr>
          <w:rFonts w:ascii="Times New Roman" w:hAnsi="Times New Roman"/>
        </w:rPr>
        <w:t>12. </w:t>
      </w:r>
      <w:r>
        <w:rPr>
          <w:sz w:val="24"/>
          <w:rFonts w:ascii="Times New Roman" w:hAnsi="Times New Roman"/>
        </w:rPr>
        <w:t xml:space="preserve">Oʻzbekiston Respublikasi Fuqarolik kodeksining 185, 524–529-moddalari mazmuni biz – taraflarga notarius tomonidan tushuntirildi va tushunarli.</w:t>
      </w:r>
    </w:p>
    <w:p>
      <w:pPr>
        <w:ind w:firstLine="549"/>
        <w:spacing w:line="276" w:lineRule="auto"/>
        <w:rPr>
          <w:sz w:val="24"/>
          <w:rFonts w:ascii="Times New Roman" w:hAnsi="Times New Roman"/>
        </w:rPr>
      </w:pPr>
      <w:r>
        <w:rPr>
          <w:sz w:val="24"/>
          <w:rFonts w:ascii="Times New Roman" w:hAnsi="Times New Roman"/>
        </w:rPr>
        <w:t xml:space="preserve">13. Mazkur shartnomani rasmiylashtirish uchun sarflanadigan xarajatlarni RENTA TOʻLOVCHI toʻladi.</w:t>
      </w:r>
    </w:p>
    <w:p>
      <w:pPr>
        <w:ind w:firstLine="549"/>
        <w:spacing w:line="276" w:lineRule="auto"/>
        <w:rPr>
          <w:sz w:val="24"/>
          <w:rFonts w:ascii="Times New Roman" w:hAnsi="Times New Roman"/>
        </w:rPr>
      </w:pPr>
      <w:r>
        <w:rPr>
          <w:sz w:val="24"/>
          <w:rFonts w:ascii="Times New Roman" w:hAnsi="Times New Roman"/>
        </w:rPr>
        <w:t xml:space="preserve">14. Ushbu shartnoma belgilangan tartibda davlat roʻyxatidan oʻtkazilgan paytdan boshlab RENTA TOʻLOVCHIda rentaga berilgan uy-joyga nisbatan egalik huquqi vujudga keladi.</w:t>
      </w:r>
    </w:p>
    <w:p>
      <w:pPr>
        <w:ind w:firstLine="549"/>
        <w:spacing w:line="276" w:lineRule="auto"/>
        <w:rPr>
          <w:sz w:val="24"/>
          <w:rFonts w:ascii="Times New Roman" w:hAnsi="Times New Roman"/>
        </w:rPr>
      </w:pPr>
      <w:r>
        <w:rPr>
          <w:sz w:val="24"/>
          <w:rFonts w:ascii="Times New Roman" w:hAnsi="Times New Roman"/>
        </w:rPr>
        <w:t xml:space="preserve">15. Men – RENTA OLUVCHI rentaga berilayotgan uy-joyning qarzlari yuzasidan daʼvo qiluvchilar yoʻqligini hamda telefon aloqasi xizmati uchun, kommunal xizmatlar uchun toʻlanadigan majburiy toʻlovlar (issiq va sovuq suv, tabiiy gaz, elektr energiyasi), soliq hamda boshqa majburiy toʻlovlar boʻyicha qarzimiz yoʻqligini tasdiqlayman.</w:t>
      </w:r>
    </w:p>
    <w:p>
      <w:pPr>
        <w:ind w:firstLine="549"/>
        <w:spacing w:line="276" w:lineRule="auto"/>
        <w:rPr>
          <w:sz w:val="24"/>
          <w:rFonts w:ascii="Times New Roman" w:hAnsi="Times New Roman"/>
        </w:rPr>
      </w:pPr>
      <w:r>
        <w:rPr>
          <w:sz w:val="24"/>
          <w:rFonts w:ascii="Times New Roman" w:hAnsi="Times New Roman"/>
        </w:rPr>
        <w:t xml:space="preserve">16. Mazkur shartnoma taraflarning oʻzaro kelishuvi bilan oʻzgartirilishi yoki bekor qilinishi mumkin. Renta shartnomasi qanday shaklda tuzilgan boʻlsa, shunday tartibda oʻzgartiriladi yoki bekor qilinadi.</w:t>
      </w:r>
    </w:p>
    <w:p>
      <w:pPr>
        <w:ind w:firstLine="549"/>
        <w:spacing w:line="276" w:lineRule="auto"/>
        <w:rPr>
          <w:sz w:val="24"/>
          <w:rFonts w:ascii="Times New Roman" w:hAnsi="Times New Roman"/>
        </w:rPr>
      </w:pPr>
      <w:r>
        <w:rPr>
          <w:rFonts w:ascii="Times New Roman" w:hAnsi="Times New Roman"/>
        </w:rPr>
        <w:t>17. </w:t>
      </w:r>
      <w:r>
        <w:rPr>
          <w:sz w:val="24"/>
          <w:rFonts w:ascii="Times New Roman" w:hAnsi="Times New Roman"/>
        </w:rPr>
        <w:t xml:space="preserve">RENTA TOʻLOVCHI umrbod renta shartnomasini jiddiy buzgan hollarda RENTA OLUVCHI shartnomani bekor qilish va zararni qoplashni RENTA TOʻLOVCHIdan talab qilishga haqli.</w:t>
      </w:r>
    </w:p>
    <w:p>
      <w:pPr>
        <w:ind w:firstLine="549"/>
        <w:spacing w:line="276" w:lineRule="auto"/>
        <w:rPr>
          <w:sz w:val="24"/>
          <w:rFonts w:ascii="Times New Roman" w:hAnsi="Times New Roman"/>
        </w:rPr>
      </w:pPr>
      <w:r>
        <w:rPr>
          <w:sz w:val="24"/>
          <w:rFonts w:ascii="Times New Roman" w:hAnsi="Times New Roman"/>
        </w:rPr>
        <w:t xml:space="preserve">Taraflar oʻrtasida nizo kelib chiqsa, u sud tartibida hal qilinadi.</w:t>
      </w:r>
    </w:p>
    <w:p>
      <w:pPr>
        <w:ind w:firstLine="549"/>
        <w:spacing w:line="276" w:lineRule="auto"/>
        <w:rPr>
          <w:sz w:val="24"/>
          <w:rFonts w:ascii="Times New Roman" w:hAnsi="Times New Roman"/>
        </w:rPr>
      </w:pPr>
      <w:r>
        <w:rPr>
          <w:sz w:val="24"/>
          <w:rFonts w:ascii="Times New Roman" w:hAnsi="Times New Roman"/>
        </w:rPr>
        <w:t xml:space="preserve">18. Biz – taraflar shartnoma matnini toʻliq oʻqib chiqdik, uning mazmuni va mohiyati, huquqiy oqibatlari hamda Oʻzbekiston Respublikasi Fuqarolik kodeksining                                                                  113–128-moddalari mazmuni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ind w:firstLine="549"/>
        <w:spacing w:line="276" w:lineRule="auto"/>
        <w:rPr>
          <w:sz w:val="24"/>
          <w:rFonts w:ascii="Times New Roman" w:hAnsi="Times New Roman"/>
        </w:rPr>
      </w:pPr>
      <w:r>
        <w:rPr>
          <w:rFonts w:ascii="Times New Roman" w:hAnsi="Times New Roman"/>
        </w:rPr>
        <w:t>19. </w:t>
      </w:r>
      <w:r>
        <w:rPr>
          <w:sz w:val="24"/>
          <w:rFonts w:ascii="Times New Roman" w:hAnsi="Times New Roman"/>
        </w:rPr>
        <w:t xml:space="preserve">Ushbu shartnoma taraflar tomonidan uch nusxada tuzilib, imzolandi, ulardan bir nusxasi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xususiy amaliyot bilan shugʻullanuvchi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da saqlanadi, qolgan nusxalari taraflarga berildi.</w:t>
      </w:r>
    </w:p>
    <w:p>
      <w:pPr>
        <w:pStyle w:val="Text"/>
        <w:rPr>
          <w:rFonts w:ascii="Times New Roman" w:hAnsi="Times New Roman"/>
        </w:rPr>
      </w:pPr>
    </w:p>
    <w:p>
      <w:pPr>
        <w:pStyle w:val="Text"/>
        <w:ind w:firstLine="549"/>
        <w:rPr>
          <w:rFonts w:ascii="Times New Roman" w:hAnsi="Times New Roman"/>
        </w:rPr>
      </w:pPr>
      <w:r>
        <w:rPr>
          <w:rFonts w:ascii="Times New Roman" w:hAnsi="Times New Roman"/>
        </w:rPr>
        <w:t>Imzolar:</w:t>
      </w:r>
    </w:p>
    <w:p>
      <w:pPr>
        <w:pStyle w:val="Text"/>
        <w:ind w:firstLine="549"/>
        <w:rPr>
          <w:rFonts w:ascii="Times New Roman" w:hAnsi="Times New Roman"/>
        </w:rPr>
      </w:pPr>
    </w:p>
    <w:p>
      <w:pPr>
        <w:ind w:firstLine="549"/>
        <w:spacing w:line="276" w:lineRule="auto"/>
        <w:rPr>
          <w:sz w:val="24"/>
          <w:rFonts w:ascii="Times New Roman" w:hAnsi="Times New Roman"/>
        </w:rPr>
      </w:pPr>
      <w:r>
        <w:rPr>
          <w:sz w:val="24"/>
          <w:rFonts w:ascii="Times New Roman" w:hAnsi="Times New Roman"/>
        </w:rPr>
        <w:t xml:space="preserve">1. Renta oluvchi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Renta oluvchining F.I.O.</w:t>
        <w:fldChar w:fldCharType="end"/>
      </w:r>
      <w:r>
        <w:rPr>
          <w:sz w:val="24"/>
          <w:rFonts w:ascii="Times New Roman" w:hAnsi="Times New Roman"/>
        </w:rPr>
        <w:t xml:space="preserve">  _________(imzo)</w:t>
      </w:r>
    </w:p>
    <w:p>
      <w:pPr>
        <w:ind w:firstLine="549"/>
        <w:spacing w:line="276" w:lineRule="auto"/>
        <w:rPr>
          <w:sz w:val="24"/>
          <w:rFonts w:ascii="Times New Roman" w:hAnsi="Times New Roman"/>
        </w:rPr>
      </w:pPr>
    </w:p>
    <w:p>
      <w:pPr>
        <w:ind w:firstLine="549"/>
        <w:spacing w:line="276" w:lineRule="auto"/>
        <w:rPr>
          <w:sz w:val="24"/>
          <w:rFonts w:ascii="Times New Roman" w:hAnsi="Times New Roman"/>
        </w:rPr>
      </w:pPr>
      <w:r>
        <w:rPr>
          <w:sz w:val="24"/>
          <w:rFonts w:ascii="Times New Roman" w:hAnsi="Times New Roman"/>
        </w:rPr>
        <w:t xml:space="preserve">2. Renta toʻlovchi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Renta to‘lovchining F.I.O</w:t>
        <w:fldChar w:fldCharType="end"/>
      </w:r>
      <w:r>
        <w:rPr>
          <w:sz w:val="24"/>
          <w:rFonts w:ascii="Times New Roman" w:hAnsi="Times New Roman"/>
        </w:rPr>
        <w:t xml:space="preserve">  ________(imzo)</w:t>
      </w:r>
    </w:p>
    <w:p>
      <w:pPr>
        <w:pStyle w:val="Text"/>
        <w:rPr>
          <w:rFonts w:ascii="Times New Roman" w:hAnsi="Times New Roman"/>
        </w:rPr>
      </w:pPr>
    </w:p>
    <w:p>
      <w:pPr>
        <w:pStyle w:val="Text"/>
        <w:rPr>
          <w:rFonts w:ascii="Times New Roman" w:hAnsi="Times New Roman"/>
        </w:rPr>
      </w:pPr>
    </w:p>
    <w:p>
      <w:pPr>
        <w:ind w:firstLine="0"/>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001"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8EC"/>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4BF0"/>
    <w:rsid w:val="00125AF9"/>
    <w:rsid w:val="00127788"/>
    <w:rsid w:val="001336EA"/>
    <w:rsid w:val="001369FD"/>
    <w:rsid w:val="00154123"/>
    <w:rsid w:val="00155A24"/>
    <w:rsid w:val="00165E8A"/>
    <w:rsid w:val="0016622D"/>
    <w:rsid w:val="00176377"/>
    <w:rsid w:val="00182614"/>
    <w:rsid w:val="001826D1"/>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21A9"/>
    <w:rsid w:val="00282B30"/>
    <w:rsid w:val="00285BE8"/>
    <w:rsid w:val="0029281E"/>
    <w:rsid w:val="00293743"/>
    <w:rsid w:val="002A28DB"/>
    <w:rsid w:val="002B24D2"/>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8FF"/>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0E4B"/>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7DB5"/>
    <w:rsid w:val="007302D9"/>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7F410F"/>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440"/>
    <w:rsid w:val="009A15BC"/>
    <w:rsid w:val="009A4A9E"/>
    <w:rsid w:val="009B1236"/>
    <w:rsid w:val="009C3C41"/>
    <w:rsid w:val="009C5B90"/>
    <w:rsid w:val="009D37A8"/>
    <w:rsid w:val="009D5A56"/>
    <w:rsid w:val="009D5C0E"/>
    <w:rsid w:val="009E01DC"/>
    <w:rsid w:val="009E4514"/>
    <w:rsid w:val="009E6D0A"/>
    <w:rsid w:val="009E749F"/>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B1C15"/>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067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1570"/>
    <w:rsid w:val="00D13913"/>
    <w:rsid w:val="00D15074"/>
    <w:rsid w:val="00D157D1"/>
    <w:rsid w:val="00D22006"/>
    <w:rsid w:val="00D22DC4"/>
    <w:rsid w:val="00D23280"/>
    <w:rsid w:val="00D2580B"/>
    <w:rsid w:val="00D30F23"/>
    <w:rsid w:val="00D333BF"/>
    <w:rsid w:val="00D34DF2"/>
    <w:rsid w:val="00D57306"/>
    <w:rsid w:val="00D62187"/>
    <w:rsid w:val="00D62B72"/>
    <w:rsid w:val="00D66F58"/>
    <w:rsid w:val="00D67AB2"/>
    <w:rsid w:val="00D82F89"/>
    <w:rsid w:val="00D83113"/>
    <w:rsid w:val="00D83195"/>
    <w:rsid w:val="00D83746"/>
    <w:rsid w:val="00D86E8E"/>
    <w:rsid w:val="00D90FF9"/>
    <w:rsid w:val="00D94C1C"/>
    <w:rsid w:val="00D95695"/>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072A0"/>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7409D"/>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E23F3"/>
    <w:rsid w:val="00EE5FA7"/>
    <w:rsid w:val="00EE6EC7"/>
    <w:rsid w:val="00EF118E"/>
    <w:rsid w:val="00F00FF2"/>
    <w:rsid w:val="00F03A20"/>
    <w:rsid w:val="00F04657"/>
    <w:rsid w:val="00F1083C"/>
    <w:rsid w:val="00F118DB"/>
    <w:rsid w:val="00F14B67"/>
    <w:rsid w:val="00F150CB"/>
    <w:rsid w:val="00F21292"/>
    <w:rsid w:val="00F21E0B"/>
    <w:rsid w:val="00F2428D"/>
    <w:rsid w:val="00F303A1"/>
    <w:rsid w:val="00F323CC"/>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E68EC"/>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C1DE83-3286-4258-94E5-52CDD575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68EC"/>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FE68EC"/>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FE68EC"/>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1304</Words>
  <Characters>7438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2024-02-21T04:54:00Z</dcterms:created>
  <dcterms:modified xsi:type="dcterms:W3CDTF">2024-02-21T04:54:00Z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string" w:valueMode="normal" w:required="false" w:groupID="1">
    <w:identifier xml:space="preserve">ID3</w:identifier>
    <w:name xml:space="preserve">Shartnoma tuzilgan sana</w:name>
    <w:comment xml:space="preserve">(so‘z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manzili</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 nomi va raqami</w:name>
    <w:comment xml:space="preserve">(davlat notarial idorasi yoki xususiy amaliyot bilan shug‘ullanuvchi notarial idora nomi. Masalan, 1-son davlat notarial idorasi)</w:comment>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Renta oluvchi:</w:name>
    <w:value w:hidden="true">
      <w:unit w:active="false"/>
    </w:value>
  </w:element>
  <w:element w:id="9" w:kind="variable" w:selector="check" w:type="string" w:valueMode="normal" w:required="false" w:groupID="8">
    <w:identifier xml:space="preserve">ID9</w:identifier>
    <w:name xml:space="preserve">Renta oluvchining manzili</w:name>
    <w:comment xml:space="preserve">(viloyat, tuman (shahar), MFY va ko‘cha nomi, uy raqami)</w:comment>
    <w:value w:hidden="false">
      <w:unit w:active="false"/>
    </w:value>
  </w:element>
  <w:element w:id="10" w:kind="variable" w:selector="check" w:type="date" w:valueMode="normal" w:required="false" w:groupID="8">
    <w:identifier xml:space="preserve">ID10</w:identifier>
    <w:name xml:space="preserve">Renta oluvchining tug‘ilgan sanasi</w:name>
    <w:comment xml:space="preserve">(raqam bilan yoziladi)</w:comment>
    <w:value w:hidden="false">
      <w:unit w:active="false"/>
    </w:value>
  </w:element>
  <w:element w:id="11" w:kind="variable" w:selector="check" w:type="string" w:valueMode="normal" w:required="false" w:groupID="8">
    <w:identifier xml:space="preserve">ID11</w:identifier>
    <w:name xml:space="preserve">Renta oluvchining F.I.O.</w:name>
    <w:value w:hidden="false">
      <w:unit w:active="false"/>
    </w:value>
  </w:element>
  <w:element w:id="12" w:kind="variable" w:selector="check" w:type="string" w:valueMode="normal" w:required="false" w:groupID="8">
    <w:identifier xml:space="preserve">ID12</w:identifier>
    <w:name xml:space="preserve">Renta oluvchining pasport seriyasi va raqami</w:name>
    <w:comment xml:space="preserve">(pasport seriyasi va raqami probel bilan yoziladi. Masalan, AA 1234567)</w:comment>
    <w:value w:hidden="false">
      <w:unit w:active="false"/>
    </w:value>
  </w:element>
  <w:element w:id="13" w:kind="variable" w:selector="check" w:type="string" w:valueMode="normal" w:required="false" w:groupID="8">
    <w:identifier xml:space="preserve">ID13</w:identifier>
    <w:name xml:space="preserve">Renta oluvchiga pasportni bergan IIB nomi</w:name>
    <w:comment xml:space="preserve">(viloyat, tuman (shahar). Masalan, Farg‘ona viloyati O‘zbekiston tuman IIB)</w:comment>
    <w:value w:hidden="false">
      <w:unit w:active="false"/>
      <w:binding w:dataSource="1" w:column="mia_name" w:search="true"/>
    </w:value>
  </w:element>
  <w:element w:id="14" w:kind="variable" w:selector="check" w:type="date" w:valueMode="normal" w:required="false" w:groupID="8">
    <w:identifier xml:space="preserve">ID14</w:identifier>
    <w:name xml:space="preserve">Renta oluvchiga pasport berilgan sana</w:name>
    <w:comment xml:space="preserve">(raqam bilan yoziladi)</w:comment>
    <w:value w:hidden="false">
      <w:unit w:active="false"/>
    </w:value>
  </w:element>
  <w:element w:id="15" w:kind="category" w:selector="check" w:type="string" w:valueMode="normal" w:required="false">
    <w:identifier xml:space="preserve">ID15</w:identifier>
    <w:name xml:space="preserve">Renta to‘lovchi:</w:name>
    <w:value w:hidden="true">
      <w:unit w:active="false"/>
    </w:value>
  </w:element>
  <w:element w:id="16" w:kind="variable" w:selector="check" w:type="string" w:valueMode="normal" w:required="false" w:groupID="15">
    <w:identifier xml:space="preserve">ID16</w:identifier>
    <w:name xml:space="preserve">Renta to‘lovchining manzili</w:name>
    <w:comment xml:space="preserve">(viloyat, tuman (shahar),MFY va ko‘cha nomi, uy raqami)</w:comment>
    <w:value w:hidden="false">
      <w:unit w:active="false"/>
    </w:value>
  </w:element>
  <w:element w:id="17" w:kind="variable" w:selector="check" w:type="date" w:valueMode="normal" w:required="false" w:groupID="15">
    <w:identifier xml:space="preserve">ID17</w:identifier>
    <w:name xml:space="preserve">Renta to‘lovchining tug‘ilgan sanasi</w:name>
    <w:comment xml:space="preserve">(raqam bilan yoziladi)</w:comment>
    <w:value w:hidden="false">
      <w:unit w:active="false"/>
    </w:value>
  </w:element>
  <w:element w:id="18" w:kind="variable" w:selector="check" w:type="string" w:valueMode="normal" w:required="false" w:groupID="15">
    <w:identifier xml:space="preserve">ID18</w:identifier>
    <w:name xml:space="preserve">Renta to‘lovchining F.I.O</w:name>
    <w:value w:hidden="false">
      <w:unit w:active="false"/>
    </w:value>
  </w:element>
  <w:element w:id="19" w:kind="variable" w:selector="check" w:type="string" w:valueMode="normal" w:required="false" w:groupID="15">
    <w:identifier xml:space="preserve">ID19</w:identifier>
    <w:name xml:space="preserve">Renta to‘lovchining pasport seriyasi va raqami</w:name>
    <w:comment xml:space="preserve">(pasport seriyasi va raqami probel bilan yoziladi. Masalan, AA 1234567)</w:comment>
    <w:value w:hidden="false">
      <w:unit w:active="false"/>
    </w:value>
  </w:element>
  <w:element w:id="20" w:kind="variable" w:selector="check" w:type="string" w:valueMode="normal" w:required="false" w:groupID="15">
    <w:identifier xml:space="preserve">ID20</w:identifier>
    <w:name xml:space="preserve">Renta to‘lovchiga pasport bergan IIB nomi</w:name>
    <w:comment xml:space="preserve">(viloyat, tuman (shahar). Masalan, Farg‘ona viloyati O‘zbekiston tuman IIB)</w:comment>
    <w:value w:hidden="false">
      <w:unit w:active="false"/>
      <w:binding w:dataSource="1" w:column="mia_name" w:search="true"/>
    </w:value>
  </w:element>
  <w:element w:id="21" w:kind="variable" w:selector="check" w:type="date" w:valueMode="normal" w:required="false" w:groupID="15">
    <w:identifier xml:space="preserve">ID21</w:identifier>
    <w:name xml:space="preserve">Renta to‘lovchiga pasport berilgan sana</w:name>
    <w:comment xml:space="preserve">(raqam bilan yoziladi)</w:comment>
    <w:value w:hidden="false">
      <w:unit w:active="false"/>
    </w:value>
  </w:element>
  <w:element w:id="22" w:kind="category" w:selector="check" w:type="string" w:valueMode="normal" w:required="false">
    <w:identifier xml:space="preserve">ID22</w:identifier>
    <w:name xml:space="preserve">Shartnoma mazmuni:</w:name>
    <w:value w:hidden="true">
      <w:unit w:active="false"/>
    </w:value>
  </w:element>
  <w:element w:id="23" w:kind="variable" w:selector="check" w:type="string" w:valueMode="normal" w:required="false" w:groupID="22">
    <w:identifier xml:space="preserve">ID23</w:identifier>
    <w:name xml:space="preserve">Rentaga berilayotgan uy-joyning manzili</w:name>
    <w:comment xml:space="preserve">(viloyat, tuman (shahar),MFY va ko‘cha nomi, uy raqami)</w:comment>
    <w:value w:hidden="false">
      <w:unit w:active="false"/>
    </w:value>
  </w:element>
  <w:element w:id="24" w:kind="variable" w:selector="check" w:type="string" w:valueMode="normal" w:required="false" w:groupID="22">
    <w:identifier xml:space="preserve">ID24</w:identifier>
    <w:name xml:space="preserve">Rentaga berilayotgan uy-joyning kv.m.maydoni</w:name>
    <w:value w:hidden="false">
      <w:unit w:active="false"/>
    </w:value>
  </w:element>
  <w:element w:id="25" w:kind="variable" w:selector="check" w:type="string" w:valueMode="normal" w:required="false" w:groupID="22">
    <w:identifier xml:space="preserve">ID25</w:identifier>
    <w:name xml:space="preserve">Rentaga berilayotgan uy-joyning umumiy maydoni</w:name>
    <w:value w:hidden="false">
      <w:unit w:active="false"/>
    </w:value>
  </w:element>
  <w:element w:id="26" w:kind="variable" w:selector="check" w:type="string" w:valueMode="normal" w:required="false" w:groupID="22">
    <w:identifier xml:space="preserve">ID26</w:identifier>
    <w:name xml:space="preserve">Rentaga berilayotgan uy-joydagi turar-joy maydoni</w:name>
    <w:value w:hidden="false">
      <w:unit w:active="false"/>
    </w:value>
  </w:element>
  <w:element w:id="27" w:kind="variable" w:selector="check" w:type="string" w:valueMode="normal" w:required="false" w:groupID="22">
    <w:identifier xml:space="preserve">ID27</w:identifier>
    <w:name xml:space="preserve">Rentaga berilayotgan uy-joydagi xonalar nomi va soni</w:name>
    <w:comment xml:space="preserve">(yashash xonasi, dahliz, oshxona, ravon va boshqalar nomi va soni batafsil yoziladi)</w:comment>
    <w:value w:hidden="false">
      <w:unit w:active="false"/>
    </w:value>
  </w:element>
  <w:element w:id="28" w:kind="variable" w:selector="check" w:type="string" w:valueMode="normal" w:required="false" w:groupID="22">
    <w:identifier xml:space="preserve">ID28</w:identifier>
    <w:name xml:space="preserve">Rentaga berilayotgan uy-joyning inventar bahosi</w:name>
    <w:comment xml:space="preserve">(raqam hamda qavs ichida so‘z bilan yoziladi)</w:comment>
    <w:value w:hidden="false">
      <w:unit w:active="false"/>
    </w:value>
  </w:element>
  <w:element w:id="29" w:kind="variable" w:selector="check" w:type="string" w:valueMode="normal" w:required="false" w:groupID="22">
    <w:identifier xml:space="preserve">ID29</w:identifier>
    <w:name xml:space="preserve">Rentaga berilayotgan uy-joyning inventar bahosini belgilagan tuman (shahar) kadastr bo‘limi nomi</w:name>
    <w:comment xml:space="preserve">(Masalan, O‘zbekiston Respublikasi Davlat soliq qo‘mitasi huzuridagi Kadastr agentligining Davlat kadastrlar palatasi Farg‘ona viloyat boshqarmasi O‘zbekiston tuman bo‘limi yoki Farg‘ona viloyati Yer tuzish va ko‘chmas mulk kadastri davlat korxonasi O‘zbekiston tuman filiali)</w:comment>
    <w:value w:hidden="false">
      <w:unit w:active="false"/>
    </w:value>
  </w:element>
  <w:element w:id="30" w:kind="variable" w:selector="check" w:type="string" w:valueMode="normal" w:required="false" w:groupID="22">
    <w:identifier xml:space="preserve">ID30</w:identifier>
    <w:name xml:space="preserve">Rentaga berilayotgan uy-joyning inventar bahosi to‘g‘risida maʼlumotnoma berilgan sana</w:name>
    <w:comment xml:space="preserve">(raqam bilan yoziladi)</w:comment>
    <w:value w:hidden="false">
      <w:unit w:active="false"/>
    </w:value>
  </w:element>
  <w:element w:id="31" w:kind="variable" w:selector="check" w:type="string" w:valueMode="normal" w:required="false" w:groupID="22">
    <w:identifier xml:space="preserve">ID31</w:identifier>
    <w:name xml:space="preserve">Rentaga berilayotgan uy-joyning inventar bahosi to‘g‘risida berilgan maʼlumotnoma raqami</w:name>
    <w:value w:hidden="false">
      <w:unit w:active="false"/>
    </w:value>
  </w:element>
  <w:element w:id="32" w:kind="variable" w:selector="check" w:type="string" w:valueMode="normal" w:required="false" w:groupID="22">
    <w:identifier xml:space="preserve">ID32</w:identifier>
    <w:name xml:space="preserve">Rentaga berilayotgan uy-joyga nisbatan renta oluvchining mulk huquqini keltirib chiqargan shartnomani tasdiqlagan notarial idora</w:name>
    <w:comment xml:space="preserve">(davlat notarial idorasi yoki xususiy amaliyot bilan shug‘ullanuvchi notarial idora nomi. Masalan, 1-son davlat notarial idorasi)</w:comment>
    <w:value w:hidden="false">
      <w:unit w:active="false"/>
    </w:value>
  </w:element>
  <w:element w:id="33" w:kind="variable" w:selector="check" w:type="string" w:valueMode="normal" w:required="false" w:groupID="22">
    <w:identifier xml:space="preserve">ID33</w:identifier>
    <w:name xml:space="preserve">Rentaga berilayotgan uy-joyga nisbatan renta oluvchining mulk huquqini keltirib chiqargan shartnomani tasdiqlagan notariusning F.I.O.</w:name>
    <w:value w:hidden="false">
      <w:unit w:active="false"/>
    </w:value>
  </w:element>
  <w:element w:id="34" w:kind="variable" w:selector="check" w:type="string" w:valueMode="normal" w:required="false" w:groupID="22">
    <w:identifier xml:space="preserve">ID34</w:identifier>
    <w:name xml:space="preserve">Rentaga berilayotgan uy-joyga nisbatan renta oluvchining mulk huquqini keltirib chiqargan shartnoma tasdiqlangan sana</w:name>
    <w:comment xml:space="preserve">(raqam bilan yoziladi)</w:comment>
    <w:value w:hidden="false">
      <w:unit w:active="false"/>
    </w:value>
  </w:element>
  <w:element w:id="35" w:kind="variable" w:selector="check" w:type="string" w:valueMode="normal" w:required="false" w:groupID="22">
    <w:identifier xml:space="preserve">ID35</w:identifier>
    <w:name xml:space="preserve">Rentaga berilayotgan uy-joyga nisbatan renta oluvchining mulk huquqini keltirib chiqargan shartnomaning reyestr raqami</w:name>
    <w:comment xml:space="preserve">(raqam bilan yoziladi)</w:comment>
    <w:value w:hidden="false">
      <w:unit w:active="false"/>
    </w:value>
  </w:element>
  <w:element w:id="36" w:kind="variable" w:selector="check" w:type="string" w:valueMode="normal" w:required="false" w:groupID="22">
    <w:identifier xml:space="preserve">ID36</w:identifier>
    <w:name xml:space="preserve">Rentaga berilayotgan uy-joy bo‘yicha oldi-sotdi shartnomasini ro‘yxatdan o‘tkazgan tuman (shahar) kadastr bo‘limi nomi</w:name>
    <w:comment xml:space="preserve">(Masalan, O‘zbekiston Respublikasi Davlat soliq qo‘mitasi huzuridagi Kadastr agentligining Davlat kadastrlar palatasi Farg‘ona viloyat boshqarmasi O‘zbekiston tuman bo‘limi yoki Farg‘ona viloyati Yer tuzish va ko‘chmas mulk kadastri davlat korxonasi O‘zbekiston tuman filiali)</w:comment>
    <w:value w:hidden="false">
      <w:unit w:active="false"/>
    </w:value>
  </w:element>
  <w:element w:id="37" w:kind="variable" w:selector="check" w:type="string" w:valueMode="normal" w:required="false" w:groupID="22">
    <w:identifier xml:space="preserve">ID37</w:identifier>
    <w:name xml:space="preserve">Rentaga berilayotgan uy-joy bo‘yicha oldi-sotdi shartnomasi tuman (shahar) kadastr bo‘limida ro‘yxatdan o‘tkazilgan sana</w:name>
    <w:comment xml:space="preserve">(raqam bilan yoziladi)</w:comment>
    <w:value w:hidden="false">
      <w:unit w:active="false"/>
    </w:value>
  </w:element>
  <w:element w:id="38" w:kind="variable" w:selector="check" w:type="string" w:valueMode="normal" w:required="false" w:groupID="22">
    <w:identifier xml:space="preserve">ID38</w:identifier>
    <w:name xml:space="preserve">Rentaga berilayotgan uy-joy bo‘yicha oldi-sotdi shartnomasining tuman (shahar) kadastr bo‘limida ro‘yxatdan o‘tkazilgan raqami</w:name>
    <w:comment xml:space="preserve">(raqam bilan yoziladi)</w:comment>
    <w:value w:hidden="false">
      <w:unit w:active="false"/>
    </w:value>
  </w:element>
  <w:element w:id="39" w:kind="variable" w:selector="check" w:type="string" w:valueMode="normal" w:required="false" w:groupID="22">
    <w:identifier xml:space="preserve">ID39</w:identifier>
    <w:name xml:space="preserve">Taraflarning kelishuviga asosan uy-joyning qiymati</w:name>
    <w:comment xml:space="preserve">(raqam hamda qavs ichida so‘z bilan yoziladi)</w:comment>
    <w:value w:hidden="false">
      <w:unit w:active="false"/>
    </w:value>
  </w:element>
  <w:element w:id="40" w:kind="variable" w:selector="check" w:type="string" w:valueMode="normal" w:required="false" w:groupID="22">
    <w:identifier xml:space="preserve">ID40</w:identifier>
    <w:name xml:space="preserve">Taraflarning kelishuviga asosan belgilangan renta to‘lovi miqdori</w:name>
    <w:comment xml:space="preserve">(raqam hamda qavs ichida so‘z bilan yoziladi)</w:comment>
    <w:value w:hidden="false">
      <w:unit w:active="false"/>
    </w:value>
  </w:element>
  <w:element w:id="41" w:kind="variable" w:selector="check" w:type="percent" w:valueMode="normal" w:required="false" w:groupID="22">
    <w:identifier xml:space="preserve">ID41</w:identifier>
    <w:name xml:space="preserve">Renta to‘lovi o‘z vaqtida to‘lanmaganligi uchun to‘lanadigan penya miqdori necha foizni tashkil etadi</w:name>
    <w:value w:hidden="false">
      <w:unit w:active="false"/>
    </w:value>
  </w:element>
</w:structure>
</file>