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spacing w:before="113" w:after="113"/>
        <w:rPr>
          <w:b/>
          <w:sz w:val="24"/>
          <w:rFonts w:ascii="Times New Roman" w:hAnsi="Times New Roman"/>
        </w:rPr>
      </w:pPr>
    </w:p>
    <w:p>
      <w:pPr>
        <w:jc w:val="center"/>
        <w:ind w:firstLine="0"/>
        <w:spacing w:before="113" w:after="113"/>
        <w:rPr>
          <w:b/>
          <w:sz w:val="24"/>
          <w:rFonts w:ascii="Times New Roman" w:hAnsi="Times New Roman"/>
        </w:rPr>
      </w:pPr>
      <w:r>
        <w:rPr>
          <w:b/>
          <w:sz w:val="24"/>
          <w:rFonts w:ascii="Times New Roman" w:hAnsi="Times New Roman"/>
        </w:rPr>
        <w:t xml:space="preserve">Uy-joy oldi-sotdi shartnomasi</w:t>
      </w:r>
    </w:p>
    <w:p>
      <w:pPr>
        <w:jc w:val="center"/>
        <w:ind w:firstLine="0"/>
        <w:spacing w:before="113" w:after="113"/>
        <w:rPr>
          <w:b/>
          <w:sz w:val="24"/>
          <w:rFonts w:ascii="Times New Roman" w:hAnsi="Times New Roman"/>
        </w:rPr>
      </w:pPr>
      <w:r>
        <w:rPr>
          <w:i/>
          <w:rFonts w:ascii="Times New Roman" w:hAnsi="Times New Roman"/>
        </w:rPr>
        <w:t xml:space="preserve">(uy-joyda propiskada turuvchi shaxslar boʻlgan holda)</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okrug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vaqt (yil, oy, kun so‘z bilan yoziladi)</w:t>
        <w:fldChar w:fldCharType="end"/>
      </w:r>
    </w:p>
    <w:p>
      <w:pPr>
        <w:jc w:val="center"/>
        <w:rPr>
          <w:sz w:val="24"/>
          <w:rFonts w:ascii="Times New Roman" w:hAnsi="Times New Roman"/>
        </w:rPr>
      </w:pPr>
    </w:p>
    <w:p>
      <w:pPr>
        <w:ind w:firstLine="399"/>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p>
    <w:p>
      <w:pPr>
        <w:pStyle w:val="Text"/>
        <w:ind w:firstLine="399"/>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Birinchi sotuvchining yashash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Birinchi sotuvchining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Birinchi sotuvchining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Birinchi sotuvchiga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Birinchi sotuvchiga pasport berilgan sana</w:t>
        <w:fldChar w:fldCharType="end"/>
      </w:r>
      <w:r>
        <w:rPr>
          <w:rFonts w:ascii="Times New Roman" w:hAnsi="Times New Roman"/>
        </w:rPr>
        <w:t xml:space="preserve"> yilda berilgan) va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Ikkinchi sotuvchining yashash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Ikkinchi sotuvchining F.I.O</w:t>
        <w:fldChar w:fldCharType="end"/>
      </w:r>
      <w:r>
        <w:rPr>
          <w:rFonts w:ascii="Times New Roman" w:hAnsi="Times New Roman"/>
        </w:rPr>
        <w:t xml:space="preserve">ga (pasport </w:t>
      </w:r>
      <w:r>
        <w:rPr>
          <w:vanish w:val="false"/>
          <w:rFonts w:ascii="Times New Roman" w:hAnsi="Times New Roman"/>
        </w:rPr>
        <w:fldChar w:fldCharType="begin"/>
        <w:instrText xml:space="preserve">X {"Y":16}</w:instrText>
        <w:fldChar w:fldCharType="separate"/>
        <w:t xml:space="preserve">Ikkinchi sotuvchining pasport seriyasi va raqami</w:t>
      </w:r>
      <w:r>
        <w:rPr>
          <w:vanish w:val="false"/>
        </w:rPr>
        <w:fldChar w:fldCharType="end"/>
      </w:r>
      <w:r>
        <w:rPr>
          <w:rFonts w:ascii="Times New Roman" w:hAnsi="Times New Roman"/>
        </w:rPr>
        <w:t xml:space="preserve">,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Ikkinchi sotuvchiga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Ikkinchi sotuvchiga pasport berilgan sana</w:t>
        <w:fldChar w:fldCharType="end"/>
      </w:r>
      <w:r>
        <w:rPr>
          <w:rFonts w:ascii="Times New Roman" w:hAnsi="Times New Roman"/>
        </w:rPr>
        <w:t xml:space="preserve">yilda berilgan) bundan buyon matnda SOTUVCHILAR deb yuritiluvchilar, bir tarafdan va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Sotib oluvchining yashash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Sotib oluvchining F.I.O</w:t>
        <w:fldChar w:fldCharType="end"/>
      </w:r>
      <w:r>
        <w:rPr>
          <w:rFonts w:ascii="Times New Roman" w:hAnsi="Times New Roman"/>
        </w:rPr>
        <w:t xml:space="preserve">ga (pasport</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Sotib oluvchining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{"Y":23}</w:instrText>
        <w:fldChar w:fldCharType="separate"/>
        <w:t xml:space="preserve">Sotib oluvchiga pasport bergan IIB nomi</w:t>
      </w:r>
      <w:r>
        <w:rPr>
          <w:vanish w:val="false"/>
        </w:rPr>
        <w:fldChar w:fldCharType="end"/>
      </w:r>
      <w:r>
        <w:rPr>
          <w:rFonts w:ascii="Times New Roman" w:hAnsi="Times New Roman"/>
        </w:rPr>
        <w:t xml:space="preserve"> tomonidan</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Sotib oluvchiga pasport berilgan sana</w:t>
        <w:fldChar w:fldCharType="end"/>
      </w:r>
      <w:r>
        <w:rPr>
          <w:rFonts w:ascii="Times New Roman" w:hAnsi="Times New Roman"/>
        </w:rPr>
        <w:t xml:space="preserve"> yilda berilgan) bundan buyon matnda SOTIB OLUVCHI deb yuritiluvchi ikkinchi tarafdan ushbu shartnomani quyidagilar haqida tuzdik:</w:t>
      </w:r>
    </w:p>
    <w:p>
      <w:pPr>
        <w:pStyle w:val="Text"/>
        <w:ind w:firstLine="399"/>
        <w:spacing w:line="280" w:lineRule="atLeast"/>
        <w:rPr>
          <w:rFonts w:ascii="Times New Roman" w:hAnsi="Times New Roman"/>
        </w:rPr>
      </w:pPr>
      <w:r>
        <w:rPr>
          <w:rFonts w:ascii="Times New Roman" w:hAnsi="Times New Roman"/>
        </w:rPr>
        <w:t xml:space="preserve">1. Biz – SOTUVCHILAR oʻzimizga tegishli boʻlgan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Sotilayotgan uy-joy joylashgan manzil</w:t>
        <w:fldChar w:fldCharType="end"/>
      </w:r>
      <w:r>
        <w:rPr>
          <w:rFonts w:ascii="Times New Roman" w:hAnsi="Times New Roman"/>
        </w:rPr>
        <w:t xml:space="preserve"> manzilida joylashgan uy-joyimizni hovlidagi barcha qurilmalari bilan sotdik, men – SOTIB OLUVCHI ushbu uy-joyni sotib oldim.</w:t>
      </w:r>
    </w:p>
    <w:p>
      <w:pPr>
        <w:pStyle w:val="Text"/>
        <w:ind w:firstLine="399"/>
        <w:rPr>
          <w:rFonts w:ascii="Times New Roman" w:hAnsi="Times New Roman"/>
        </w:rPr>
      </w:pPr>
      <w:r>
        <w:rPr>
          <w:rFonts w:ascii="Times New Roman" w:hAnsi="Times New Roman"/>
        </w:rPr>
        <w:t xml:space="preserve">2. Sotilayotgan uy-joy quyidagilardan iborat:</w:t>
      </w:r>
    </w:p>
    <w:p>
      <w:pPr>
        <w:pStyle w:val="Text"/>
        <w:ind w:firstLine="399"/>
        <w:rPr>
          <w:rFonts w:ascii="Times New Roman" w:hAnsi="Times New Roman"/>
        </w:rPr>
      </w:pPr>
      <w:r>
        <w:rPr>
          <w:rFonts w:ascii="Times New Roman" w:hAnsi="Times New Roman"/>
        </w:rPr>
        <w:t xml:space="preserve">umumiy maydoni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Sotilayotgan uy-joyning umumiy maydoni o‘lchami</w:t>
        <w:fldChar w:fldCharType="end"/>
      </w:r>
      <w:r>
        <w:rPr>
          <w:rFonts w:ascii="Times New Roman" w:hAnsi="Times New Roman"/>
        </w:rPr>
        <w:t xml:space="preserve"> kv.m.ni tashkil etib - turar-joy maydoni </w:t>
      </w:r>
      <w:r>
        <w:rPr>
          <w:vanish w:val="false"/>
          <w:rFonts w:ascii="Times New Roman" w:hAnsi="Times New Roman"/>
        </w:rPr>
        <w:fldChar w:fldCharType="begin"/>
        <w:instrText xml:space="preserve">X {"Y":28}</w:instrText>
        <w:fldChar w:fldCharType="separate"/>
      </w:r>
      <w:r>
        <w:rPr>
          <w:vanish w:val="false"/>
          <w:rFonts w:ascii="Times New Roman" w:hAnsi="Times New Roman"/>
        </w:rPr>
        <w:t xml:space="preserve">Sotilayotgan uy-joyning turar joy maydoni qismi o‘lchami</w:t>
        <w:fldChar w:fldCharType="end"/>
      </w:r>
      <w:r>
        <w:rPr>
          <w:rFonts w:ascii="Times New Roman" w:hAnsi="Times New Roman"/>
        </w:rPr>
        <w:t xml:space="preserve"> kv.m. boʻlgan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Sotilayotgan uy-joydagi xonalar turi va soni</w:t>
        <w:fldChar w:fldCharType="end"/>
      </w:r>
      <w:r>
        <w:rPr>
          <w:rFonts w:ascii="Times New Roman" w:hAnsi="Times New Roman"/>
        </w:rPr>
        <w:t xml:space="preserve"> xonalardan iborat;</w:t>
      </w:r>
    </w:p>
    <w:p>
      <w:pPr>
        <w:pStyle w:val="Text"/>
        <w:ind w:firstLine="399"/>
        <w:rPr>
          <w:rFonts w:ascii="Times New Roman" w:hAnsi="Times New Roman"/>
        </w:rPr>
      </w:pPr>
      <w:r>
        <w:rPr>
          <w:rFonts w:ascii="Times New Roman" w:hAnsi="Times New Roman"/>
        </w:rPr>
        <w:t xml:space="preserve">Sotilayotgan uy-joyning inventar bahosi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Sotilayotgan uy-joyning inventar bahosi summasi</w:t>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Sotilayotgan uy-joyning inventar bahosini belgilagan tuman (shahar) kadastr bo‘limining nomi</w:t>
        <w:fldChar w:fldCharType="end"/>
      </w:r>
      <w:r>
        <w:rPr>
          <w:rFonts w:ascii="Times New Roman" w:hAnsi="Times New Roman"/>
        </w:rPr>
        <w:t xml:space="preserve"> tomonidan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Sotilayotgan uy-joyning inventar bahosi to‘g‘risida maʼlumotnoma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Sotilayotgan uy-joyning inventar bahosi to‘g‘risida berilgan maʼlumotnoma raqami</w:t>
        <w:fldChar w:fldCharType="end"/>
      </w:r>
      <w:r>
        <w:rPr>
          <w:rFonts w:ascii="Times New Roman" w:hAnsi="Times New Roman"/>
        </w:rPr>
        <w:t xml:space="preserve">-sonli maʼlumotnoma bilan tasdiqlanadi.</w:t>
      </w:r>
    </w:p>
    <w:p>
      <w:pPr>
        <w:pStyle w:val="Text"/>
        <w:ind w:firstLine="399"/>
        <w:rPr>
          <w:rFonts w:ascii="Times New Roman" w:hAnsi="Times New Roman"/>
        </w:rPr>
      </w:pPr>
      <w:r>
        <w:rPr>
          <w:rFonts w:ascii="Times New Roman" w:hAnsi="Times New Roman"/>
        </w:rPr>
        <w:t xml:space="preserve">3. Sotilayotgan uy-joy SOTUVCHIga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Sotilayotgan uy-joy sotuvchiga qaysi tuman (shahar) hokimning qaroriga asosan berilgan</w:t>
        <w:fldChar w:fldCharType="end"/>
      </w:r>
      <w:r>
        <w:rPr>
          <w:rFonts w:ascii="Times New Roman" w:hAnsi="Times New Roman"/>
        </w:rPr>
        <w:t xml:space="preserve"> hokimining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Sotilayotgan uy-joyga nisbatan sotuvchining mulk huquqi tuman (shahar) hokimning qaysi kundagi qaroriga asosan mulk huquqi belgilangan</w:t>
        <w:fldChar w:fldCharType="end"/>
      </w:r>
      <w:r>
        <w:rPr>
          <w:rFonts w:ascii="Times New Roman" w:hAnsi="Times New Roman"/>
        </w:rPr>
        <w:t xml:space="preserve"> dagi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Sotilayotgan uy-joyga nisbatan sotuvchining mulk huquqi belgilangan qaror raqami</w:t>
        <w:fldChar w:fldCharType="end"/>
      </w:r>
      <w:r>
        <w:rPr>
          <w:rFonts w:ascii="Times New Roman" w:hAnsi="Times New Roman"/>
        </w:rPr>
        <w:t xml:space="preserve">-sonli qaroriga asosan tegishli boʻlib, </w:t>
      </w:r>
      <w:r>
        <w:rPr>
          <w:vanish w:val="false"/>
          <w:rFonts w:ascii="Times New Roman" w:hAnsi="Times New Roman"/>
        </w:rPr>
        <w:fldChar w:fldCharType="begin"/>
        <w:instrText xml:space="preserve">X {"Y":37}</w:instrText>
        <w:fldChar w:fldCharType="separate"/>
      </w:r>
      <w:r>
        <w:rPr>
          <w:vanish w:val="false"/>
          <w:rFonts w:ascii="Times New Roman" w:hAnsi="Times New Roman"/>
        </w:rPr>
        <w:t xml:space="preserve">Sotilayotgan uy-joyga nisbatan sotuvchining mulk huquqi ro‘yxatdan o‘tkazgan tuman (shahar) kadastr bo‘limi nomi</w:t>
        <w:fldChar w:fldCharType="end"/>
      </w:r>
      <w:r>
        <w:rPr>
          <w:rFonts w:ascii="Times New Roman" w:hAnsi="Times New Roman"/>
        </w:rPr>
        <w:t xml:space="preserve">tumanidagi kadastr agentligida </w:t>
      </w:r>
      <w:r>
        <w:rPr>
          <w:vanish w:val="false"/>
          <w:rFonts w:ascii="Times New Roman" w:hAnsi="Times New Roman"/>
        </w:rPr>
        <w:fldChar w:fldCharType="begin"/>
        <w:instrText xml:space="preserve">X {"Y":38}</w:instrText>
        <w:fldChar w:fldCharType="separate"/>
      </w:r>
      <w:r>
        <w:rPr>
          <w:vanish w:val="false"/>
          <w:rFonts w:ascii="Times New Roman" w:hAnsi="Times New Roman"/>
        </w:rPr>
        <w:t xml:space="preserve">Sotilayotgan uy-joyga nisbatan sotuvchining mulk huquqi tegishli tuman (shahar) kadastr bo‘limi tomonidan ro‘yxatdan o‘tkazilgan sana</w:t>
        <w:fldChar w:fldCharType="end"/>
      </w:r>
      <w:r>
        <w:rPr>
          <w:rFonts w:ascii="Times New Roman" w:hAnsi="Times New Roman"/>
        </w:rPr>
        <w:t xml:space="preserve">dagi </w:t>
      </w:r>
      <w:r>
        <w:rPr>
          <w:vanish w:val="false"/>
          <w:rFonts w:ascii="Times New Roman" w:hAnsi="Times New Roman"/>
        </w:rPr>
        <w:fldChar w:fldCharType="begin"/>
        <w:instrText xml:space="preserve">X {"Y":39}</w:instrText>
        <w:fldChar w:fldCharType="separate"/>
      </w:r>
      <w:r>
        <w:rPr>
          <w:vanish w:val="false"/>
          <w:rFonts w:ascii="Times New Roman" w:hAnsi="Times New Roman"/>
        </w:rPr>
        <w:t xml:space="preserve">Sotilayotgan uy-joyga nisbatan sotuvchining mulk huquqi tegishli tuman (shahar) kadastr bo‘limi tomonidan ro‘yxatdan o‘tkazilgan kitob raqami</w:t>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{"Y":40}</w:instrText>
        <w:fldChar w:fldCharType="separate"/>
      </w:r>
      <w:r>
        <w:rPr>
          <w:vanish w:val="false"/>
          <w:rFonts w:ascii="Times New Roman" w:hAnsi="Times New Roman"/>
        </w:rPr>
        <w:t xml:space="preserve">Sotilayotgan uy-joyga nisbatan sotuvchining mulk huquqi tegishli kitobda ro‘yxatdan o‘tkazilgandagi registratsiya raqami</w:t>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{"Y":41}</w:instrText>
        <w:fldChar w:fldCharType="separate"/>
      </w:r>
      <w:r>
        <w:rPr>
          <w:vanish w:val="false"/>
          <w:rFonts w:ascii="Times New Roman" w:hAnsi="Times New Roman"/>
        </w:rPr>
        <w:t xml:space="preserve">Sotilayotgan uy-joyga berilgan kadastr hujjatining raqami</w:t>
        <w:fldChar w:fldCharType="end"/>
      </w:r>
      <w:r>
        <w:rPr>
          <w:rFonts w:ascii="Times New Roman" w:hAnsi="Times New Roman"/>
        </w:rPr>
        <w:t xml:space="preserve"> kadastr raqami bilan roʻyxatga olingan.</w:t>
      </w:r>
    </w:p>
    <w:p>
      <w:pPr>
        <w:ind w:firstLine="399"/>
        <w:rPr>
          <w:sz w:val="24"/>
          <w:rFonts w:ascii="Times New Roman" w:hAnsi="Times New Roman"/>
        </w:rPr>
      </w:pPr>
      <w:r>
        <w:rPr>
          <w:rFonts w:ascii="Times New Roman" w:hAnsi="Times New Roman"/>
        </w:rPr>
        <w:t>4. </w:t>
      </w:r>
      <w:r>
        <w:rPr>
          <w:sz w:val="24"/>
          <w:rFonts w:ascii="Times New Roman" w:hAnsi="Times New Roman"/>
        </w:rPr>
        <w:t xml:space="preserve">Yuqorida koʻrsatilgan uy-joy taraflar tomonidan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Sotilayotgan uy-joy taraflarning kelishuviga asosan qanchaga  baholanadi</w:t>
        <w:fldChar w:fldCharType="end"/>
      </w:r>
      <w:r>
        <w:rPr>
          <w:sz w:val="24"/>
          <w:rFonts w:ascii="Times New Roman" w:hAnsi="Times New Roman"/>
        </w:rPr>
        <w:t xml:space="preserve"> soʻmga baholandi va shu summaga sotildi, biz – SOTUVCHILAR ushbu pulni SOTIB OLUVCHIdan mazkur shartnoma imzolangunga qadar toʻliq oldik.</w:t>
      </w:r>
    </w:p>
    <w:p>
      <w:pPr>
        <w:ind w:firstLine="399"/>
        <w:rPr>
          <w:sz w:val="24"/>
          <w:rFonts w:ascii="Times New Roman" w:hAnsi="Times New Roman"/>
        </w:rPr>
      </w:pPr>
      <w:r>
        <w:rPr>
          <w:sz w:val="24"/>
          <w:rFonts w:ascii="Times New Roman" w:hAnsi="Times New Roman"/>
        </w:rPr>
        <w:t xml:space="preserve">5. Sotilayotgan uy-joy mazkur shartnoma imzolangunga qadar boshqa shaxsga oʻtkazilmagan, garovga qoʻyilmagan, ijaraga berilmagan, nizoda yoʻq va sotilishi taqiqlanmagan.</w:t>
      </w:r>
    </w:p>
    <w:p>
      <w:pPr>
        <w:ind w:firstLine="399"/>
        <w:rPr>
          <w:sz w:val="24"/>
          <w:rFonts w:ascii="Times New Roman" w:hAnsi="Times New Roman"/>
        </w:rPr>
      </w:pPr>
      <w:r>
        <w:rPr>
          <w:sz w:val="24"/>
          <w:rFonts w:ascii="Times New Roman" w:hAnsi="Times New Roman"/>
        </w:rPr>
        <w:t xml:space="preserve">6. Mazkur shartnomani rasmiylashtirish uchun sarflanadigan xarajatlarni SOTIB OLUVCHI toʻladi.</w:t>
      </w:r>
    </w:p>
    <w:p>
      <w:pPr>
        <w:ind w:firstLine="399"/>
        <w:rPr>
          <w:sz w:val="24"/>
          <w:rFonts w:ascii="Times New Roman" w:hAnsi="Times New Roman"/>
        </w:rPr>
      </w:pPr>
      <w:r>
        <w:rPr>
          <w:sz w:val="24"/>
          <w:rFonts w:ascii="Times New Roman" w:hAnsi="Times New Roman"/>
        </w:rPr>
        <w:t xml:space="preserve">7. Biz – SOTUVCHILAR ushbu shartnomada koʻrsatilgan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tasdiqlaymiz.</w:t>
      </w:r>
    </w:p>
    <w:p>
      <w:pPr>
        <w:ind w:firstLine="399"/>
        <w:rPr>
          <w:sz w:val="24"/>
          <w:rFonts w:ascii="Times New Roman" w:hAnsi="Times New Roman"/>
        </w:rPr>
      </w:pPr>
      <w:r>
        <w:rPr>
          <w:sz w:val="24"/>
          <w:rFonts w:ascii="Times New Roman" w:hAnsi="Times New Roman"/>
        </w:rPr>
        <w:t xml:space="preserve">8. Oʻzbekiston Respublikasi Fuqarolik kodeksining 113–128, 185, 479–482, 485, 488-moddalari va Oʻzbekiston Respublikasi Uy-joy kodeksining 9, 11, 32, 52-moddalari mazmuni biz – taraflarga notarius tomonidan tushuntirildi va tushunarli.</w:t>
      </w:r>
    </w:p>
    <w:p>
      <w:pPr>
        <w:pStyle w:val="Text"/>
        <w:ind w:firstLine="399"/>
        <w:rPr>
          <w:rFonts w:ascii="Times New Roman" w:hAnsi="Times New Roman"/>
        </w:rPr>
      </w:pPr>
      <w:r>
        <w:rPr>
          <w:rFonts w:ascii="Times New Roman" w:hAnsi="Times New Roman"/>
        </w:rPr>
        <w:t>9. </w:t>
      </w:r>
      <w:r>
        <w:rPr>
          <w:vanish w:val="false"/>
          <w:rFonts w:ascii="Times New Roman" w:hAnsi="Times New Roman"/>
        </w:rPr>
        <w:fldChar w:fldCharType="begin"/>
        <w:instrText xml:space="preserve">X {"Y":43}</w:instrText>
        <w:fldChar w:fldCharType="separate"/>
      </w:r>
      <w:r>
        <w:rPr>
          <w:vanish w:val="false"/>
          <w:rFonts w:ascii="Times New Roman" w:hAnsi="Times New Roman"/>
        </w:rPr>
        <w:t xml:space="preserve">Sotilayotgan uy-joyda ro‘yxatda turuvchilar to‘g‘risida maʼlumot bergan mahalla fuqarolar yig‘ini (MFY) nomi</w:t>
        <w:fldChar w:fldCharType="end"/>
      </w:r>
      <w:r>
        <w:rPr>
          <w:rFonts w:ascii="Times New Roman" w:hAnsi="Times New Roman"/>
        </w:rPr>
        <w:t xml:space="preserve"> MFY tomonidan </w:t>
      </w:r>
      <w:r>
        <w:rPr>
          <w:vanish w:val="false"/>
          <w:rFonts w:ascii="Times New Roman" w:hAnsi="Times New Roman"/>
        </w:rPr>
        <w:fldChar w:fldCharType="begin"/>
        <w:instrText xml:space="preserve">X {"Y":44}</w:instrText>
        <w:fldChar w:fldCharType="separate"/>
      </w:r>
      <w:r>
        <w:rPr>
          <w:vanish w:val="false"/>
          <w:rFonts w:ascii="Times New Roman" w:hAnsi="Times New Roman"/>
        </w:rPr>
        <w:t xml:space="preserve">Sotilayotgan uy-joyda ro‘yxatda turuvchilar to‘g‘risida maʼlumot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{"Y":45}</w:instrText>
        <w:fldChar w:fldCharType="separate"/>
      </w:r>
      <w:r>
        <w:rPr>
          <w:vanish w:val="false"/>
          <w:rFonts w:ascii="Times New Roman" w:hAnsi="Times New Roman"/>
        </w:rPr>
        <w:t xml:space="preserve">Sotilayotgan uy-joyda ro‘yxatda turuvchilar to‘g‘risida berilgan maʼlumotnoma raqami</w:t>
        <w:fldChar w:fldCharType="end"/>
      </w:r>
      <w:r>
        <w:rPr>
          <w:rFonts w:ascii="Times New Roman" w:hAnsi="Times New Roman"/>
        </w:rPr>
        <w:t xml:space="preserve">-sonli maʼlumotnomaga asosan sotilayotgan uy-joyda propiskada yashash va foydalanish huquqiga ega boʻlgan </w:t>
      </w:r>
      <w:r>
        <w:rPr>
          <w:vanish w:val="false"/>
          <w:rFonts w:ascii="Times New Roman" w:hAnsi="Times New Roman"/>
        </w:rPr>
        <w:fldChar w:fldCharType="begin"/>
        <w:instrText xml:space="preserve">X {"Y":46}</w:instrText>
        <w:fldChar w:fldCharType="separate"/>
      </w:r>
      <w:r>
        <w:rPr>
          <w:vanish w:val="false"/>
          <w:rFonts w:ascii="Times New Roman" w:hAnsi="Times New Roman"/>
        </w:rPr>
        <w:t xml:space="preserve">Sotilayotgan uy-joyda ro‘yxatda turuvchi birinchi shaxsning F.I.O</w:t>
        <w:fldChar w:fldCharType="end"/>
      </w:r>
      <w:r>
        <w:rPr>
          <w:rFonts w:ascii="Times New Roman" w:hAnsi="Times New Roman"/>
        </w:rPr>
        <w:t xml:space="preserve"> va </w:t>
      </w:r>
      <w:r>
        <w:rPr>
          <w:vanish w:val="false"/>
          <w:rFonts w:ascii="Times New Roman" w:hAnsi="Times New Roman"/>
        </w:rPr>
        <w:fldChar w:fldCharType="begin"/>
        <w:instrText xml:space="preserve">X {"Y":47}</w:instrText>
        <w:fldChar w:fldCharType="separate"/>
      </w:r>
      <w:r>
        <w:rPr>
          <w:vanish w:val="false"/>
          <w:rFonts w:ascii="Times New Roman" w:hAnsi="Times New Roman"/>
        </w:rPr>
        <w:t xml:space="preserve">Sotilayotgan uy-joyda ro‘yxatda turuvchi ikkinchi shaxsning F.I.O</w:t>
        <w:fldChar w:fldCharType="end"/>
      </w:r>
      <w:r>
        <w:rPr>
          <w:rFonts w:ascii="Times New Roman" w:hAnsi="Times New Roman"/>
        </w:rPr>
        <w:t xml:space="preserve"> lar </w:t>
      </w:r>
      <w:r>
        <w:rPr>
          <w:vanish w:val="false"/>
          <w:rFonts w:ascii="Times New Roman" w:hAnsi="Times New Roman"/>
        </w:rPr>
        <w:fldChar w:fldCharType="begin"/>
        <w:instrText xml:space="preserve">X {"Y":48}</w:instrText>
        <w:fldChar w:fldCharType="separate"/>
      </w:r>
      <w:r>
        <w:rPr>
          <w:vanish w:val="false"/>
          <w:rFonts w:ascii="Times New Roman" w:hAnsi="Times New Roman"/>
        </w:rPr>
        <w:t xml:space="preserve">Sotilayotgan uy-joyda ro‘yxatda turuvchilar  ushbu uy ro‘yxatidan chiqib ketish muddati</w:t>
        <w:fldChar w:fldCharType="end"/>
      </w:r>
      <w:r>
        <w:rPr>
          <w:rFonts w:ascii="Times New Roman" w:hAnsi="Times New Roman"/>
        </w:rPr>
        <w:t xml:space="preserve"> yilgacha propiskadan chiqish va uy-joyni boʻshatish majburiyatini oʻz zimmalariga oladilar.</w:t>
      </w:r>
    </w:p>
    <w:p>
      <w:pPr>
        <w:ind w:firstLine="399"/>
        <w:rPr>
          <w:sz w:val="24"/>
          <w:rFonts w:ascii="Times New Roman" w:hAnsi="Times New Roman"/>
        </w:rPr>
      </w:pPr>
      <w:r>
        <w:rPr>
          <w:sz w:val="24"/>
          <w:rFonts w:ascii="Times New Roman" w:hAnsi="Times New Roman"/>
        </w:rPr>
        <w:t xml:space="preserve">10. Oʻzbekiston Respublikasi Fuqarolik kodeksining 185-moddasiga asosan ushbu shartnoma belgilangan tartibda davlat roʻyxatidan oʻtkazilgan paytdan boshlab SOTIB OLUVCHIda mulk huquqi vujudga keladi.</w:t>
      </w:r>
    </w:p>
    <w:p>
      <w:pPr>
        <w:ind w:firstLine="399"/>
        <w:rPr>
          <w:sz w:val="24"/>
          <w:rFonts w:ascii="Times New Roman" w:hAnsi="Times New Roman"/>
        </w:rPr>
      </w:pPr>
      <w:r>
        <w:rPr>
          <w:sz w:val="24"/>
          <w:rFonts w:ascii="Times New Roman" w:hAnsi="Times New Roman"/>
        </w:rPr>
        <w:t xml:space="preserve">11. Biz – taraflar shartnoma matnini toʻliq oʻqib chiqdik, uning mazmuni va mohiyati, huquqiy oqibatlari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399"/>
        <w:rPr>
          <w:sz w:val="24"/>
          <w:rFonts w:ascii="Times New Roman" w:hAnsi="Times New Roman"/>
        </w:rPr>
      </w:pPr>
      <w:r>
        <w:rPr>
          <w:sz w:val="24"/>
          <w:rFonts w:ascii="Times New Roman" w:hAnsi="Times New Roman"/>
        </w:rPr>
        <w:t xml:space="preserve">12. Mazkur shartnoma taraflar tomonidan besh nusxada tuzilib imzolandi, ulardan bir nusxasi</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rFonts w:ascii="Times New Roman" w:hAnsi="Times New Roman"/>
        </w:rPr>
        <w:t xml:space="preserve"> notarial idora notariusi </w:t>
      </w:r>
      <w:r>
        <w:rPr>
          <w:vanish w:val="false"/>
          <w:rFonts w:ascii="Times New Roman" w:hAnsi="Times New Roman"/>
        </w:rPr>
        <w:fldChar w:fldCharType="begin"/>
        <w:instrText xml:space="preserve">X {"Y":7}</w:instrText>
        <w:fldChar w:fldCharType="separate"/>
      </w:r>
      <w:r>
        <w:rPr>
          <w:vanish w:val="false"/>
          <w:rFonts w:ascii="Times New Roman" w:hAnsi="Times New Roman"/>
        </w:rPr>
        <w:t xml:space="preserve">Shartnomani tasdiqlagan notariusning F.I.O</w:t>
        <w:fldChar w:fldCharType="end"/>
      </w:r>
      <w:r>
        <w:rPr>
          <w:rFonts w:ascii="Times New Roman" w:hAnsi="Times New Roman"/>
        </w:rPr>
        <w:t xml:space="preserve"> da</w:t>
      </w:r>
      <w:r>
        <w:rPr>
          <w:sz w:val="24"/>
          <w:rFonts w:ascii="Times New Roman" w:hAnsi="Times New Roman"/>
        </w:rPr>
        <w:t xml:space="preserve"> saqlanadi, qolgan nusxalari esa taraflarga shartnomani davlat roʻyxatidan oʻtkazish uchun berildi.</w:t>
      </w:r>
    </w:p>
    <w:p>
      <w:pPr>
        <w:rPr>
          <w:sz w:val="24"/>
          <w:rFonts w:ascii="Times New Roman" w:hAnsi="Times New Roman"/>
        </w:rPr>
      </w:pPr>
    </w:p>
    <w:p>
      <w:pPr>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Birinchi sotuvchining F.I.O</w:t>
        <w:fldChar w:fldCharType="end"/>
      </w:r>
      <w:r>
        <w:rPr>
          <w:sz w:val="24"/>
          <w:rFonts w:ascii="Times New Roman" w:hAnsi="Times New Roman"/>
        </w:rPr>
        <w:t xml:space="preserve"> ______________________________________________                        </w:t>
      </w:r>
    </w:p>
    <w:p>
      <w:pPr>
        <w:rPr>
          <w:sz w:val="24"/>
          <w:rFonts w:ascii="Times New Roman" w:hAnsi="Times New Roman"/>
        </w:rPr>
      </w:pPr>
      <w:r>
        <w:rPr>
          <w:sz w:val="24"/>
          <w:rFonts w:ascii="Times New Roman" w:hAnsi="Times New Roman"/>
        </w:rPr>
        <w:t xml:space="preserve">                                                                       </w:t>
      </w:r>
    </w:p>
    <w:p>
      <w:pPr>
        <w:ind w:firstLine="549"/>
        <w:rPr>
          <w:sz w:val="24"/>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Ikkinchi sotuvchining F.I.O</w:t>
        <w:fldChar w:fldCharType="end"/>
      </w:r>
      <w:r>
        <w:rPr>
          <w:sz w:val="24"/>
          <w:rFonts w:ascii="Times New Roman" w:hAnsi="Times New Roman"/>
        </w:rPr>
        <w:t xml:space="preserve">______________________________________________                       </w:t>
      </w:r>
    </w:p>
    <w:p>
      <w:pPr>
        <w:rPr>
          <w:sz w:val="24"/>
          <w:rFonts w:ascii="Times New Roman" w:hAnsi="Times New Roman"/>
        </w:rPr>
      </w:pPr>
      <w:r>
        <w:rPr>
          <w:sz w:val="24"/>
          <w:rFonts w:ascii="Times New Roman" w:hAnsi="Times New Roman"/>
        </w:rPr>
        <w:t xml:space="preserve">                                                                                      </w:t>
      </w:r>
    </w:p>
    <w:p>
      <w:pPr>
        <w:ind w:firstLine="549"/>
        <w:rPr>
          <w:sz w:val="24"/>
          <w:rFonts w:ascii="Times New Roman" w:hAnsi="Times New Roman"/>
        </w:rPr>
      </w:pP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Sotilayotgan uy-joyda ro‘yxatda turuvchi birinchi shaxsning F.I.O</w:t>
        <w:fldChar w:fldCharType="end"/>
      </w:r>
      <w:r>
        <w:rPr>
          <w:sz w:val="24"/>
          <w:rFonts w:ascii="Times New Roman" w:hAnsi="Times New Roman"/>
        </w:rPr>
        <w:t xml:space="preserve">  ______________</w:t>
      </w:r>
    </w:p>
    <w:p>
      <w:pPr>
        <w:rPr>
          <w:sz w:val="24"/>
          <w:rFonts w:ascii="Times New Roman" w:hAnsi="Times New Roman"/>
        </w:rPr>
      </w:pPr>
      <w:r>
        <w:rPr>
          <w:sz w:val="24"/>
          <w:rFonts w:ascii="Times New Roman" w:hAnsi="Times New Roman"/>
        </w:rPr>
        <w:t xml:space="preserve">                                                                                                                             </w:t>
      </w:r>
    </w:p>
    <w:p>
      <w:pPr>
        <w:ind w:firstLine="549"/>
        <w:rPr>
          <w:sz w:val="24"/>
          <w:rFonts w:ascii="Times New Roman" w:hAnsi="Times New Roman"/>
        </w:rPr>
      </w:pPr>
      <w:r>
        <w:rPr>
          <w:vanish w:val="false"/>
          <w:sz w:val="24"/>
          <w:rFonts w:ascii="Times New Roman" w:hAnsi="Times New Roman"/>
        </w:rPr>
        <w:fldChar w:fldCharType="begin"/>
        <w:instrText xml:space="preserve">X {"Y":47}</w:instrText>
        <w:fldChar w:fldCharType="separate"/>
      </w:r>
      <w:r>
        <w:rPr>
          <w:vanish w:val="false"/>
          <w:sz w:val="24"/>
          <w:rFonts w:ascii="Times New Roman" w:hAnsi="Times New Roman"/>
        </w:rPr>
        <w:t xml:space="preserve">Sotilayotgan uy-joyda ro‘yxatda turuvchi ikkinchi shaxsning F.I.O</w:t>
        <w:fldChar w:fldCharType="end"/>
      </w:r>
      <w:r>
        <w:rPr>
          <w:sz w:val="24"/>
          <w:rFonts w:ascii="Times New Roman" w:hAnsi="Times New Roman"/>
        </w:rPr>
        <w:t xml:space="preserve"> ______________</w:t>
      </w:r>
    </w:p>
    <w:p>
      <w:pPr>
        <w:rPr>
          <w:sz w:val="24"/>
          <w:rFonts w:ascii="Times New Roman" w:hAnsi="Times New Roman"/>
        </w:rPr>
      </w:pPr>
      <w:r>
        <w:rPr>
          <w:sz w:val="24"/>
          <w:rFonts w:ascii="Times New Roman" w:hAnsi="Times New Roman"/>
        </w:rPr>
        <w:t xml:space="preserve">                                                                                                                           </w:t>
      </w:r>
    </w:p>
    <w:p>
      <w:pPr>
        <w:pStyle w:val="a3"/>
        <w:jc w:val="both"/>
        <w:spacing w:before="0" w:after="0" w:line="225" w:lineRule="auto"/>
        <w:rPr>
          <w:b w:val="false"/>
          <w:color w:val="auto"/>
          <w:rFonts w:ascii="Times New Roman" w:hAnsi="Times New Roman"/>
        </w:rPr>
      </w:pPr>
    </w:p>
    <w:p>
      <w:pPr>
        <w:pStyle w:val="Text"/>
        <w:spacing w:line="225" w:lineRule="auto"/>
        <w:rPr>
          <w:rFonts w:ascii="Times New Roman" w:hAnsi="Times New Roman"/>
        </w:rPr>
      </w:pPr>
      <w:r>
        <w:rPr>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976"/>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2020"/>
    <w:rsid w:val="000A627F"/>
    <w:rsid w:val="000B14AD"/>
    <w:rsid w:val="000C1EF1"/>
    <w:rsid w:val="000C4A5A"/>
    <w:rsid w:val="000C521D"/>
    <w:rsid w:val="000C79E7"/>
    <w:rsid w:val="000D6FFE"/>
    <w:rsid w:val="000E16FD"/>
    <w:rsid w:val="000E7DA7"/>
    <w:rsid w:val="000F0906"/>
    <w:rsid w:val="000F1E4F"/>
    <w:rsid w:val="000F50FA"/>
    <w:rsid w:val="0010283B"/>
    <w:rsid w:val="00102EA3"/>
    <w:rsid w:val="00103339"/>
    <w:rsid w:val="00113EF9"/>
    <w:rsid w:val="00117D40"/>
    <w:rsid w:val="0012489D"/>
    <w:rsid w:val="00127788"/>
    <w:rsid w:val="0013329C"/>
    <w:rsid w:val="001336EA"/>
    <w:rsid w:val="001369FD"/>
    <w:rsid w:val="00154123"/>
    <w:rsid w:val="00155A24"/>
    <w:rsid w:val="00165E8A"/>
    <w:rsid w:val="0016622D"/>
    <w:rsid w:val="00167DEE"/>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36366"/>
    <w:rsid w:val="00240A85"/>
    <w:rsid w:val="00245E9B"/>
    <w:rsid w:val="002472ED"/>
    <w:rsid w:val="00250811"/>
    <w:rsid w:val="00254B4C"/>
    <w:rsid w:val="00254BB2"/>
    <w:rsid w:val="00254EA6"/>
    <w:rsid w:val="00256DA6"/>
    <w:rsid w:val="00257238"/>
    <w:rsid w:val="0026001F"/>
    <w:rsid w:val="00276D28"/>
    <w:rsid w:val="00285BE8"/>
    <w:rsid w:val="0029281E"/>
    <w:rsid w:val="00293743"/>
    <w:rsid w:val="002957A2"/>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37B53"/>
    <w:rsid w:val="00452A58"/>
    <w:rsid w:val="00457723"/>
    <w:rsid w:val="0045783D"/>
    <w:rsid w:val="004611BB"/>
    <w:rsid w:val="004759DC"/>
    <w:rsid w:val="00476454"/>
    <w:rsid w:val="00492E69"/>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4ABB"/>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1A2"/>
    <w:rsid w:val="005A38C1"/>
    <w:rsid w:val="005A46FC"/>
    <w:rsid w:val="005B2C2C"/>
    <w:rsid w:val="005B46B0"/>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5959"/>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1798D"/>
    <w:rsid w:val="00724C6E"/>
    <w:rsid w:val="00724FC7"/>
    <w:rsid w:val="00725341"/>
    <w:rsid w:val="00727DB5"/>
    <w:rsid w:val="00734B6F"/>
    <w:rsid w:val="00737B95"/>
    <w:rsid w:val="007414F4"/>
    <w:rsid w:val="00744CD1"/>
    <w:rsid w:val="00747371"/>
    <w:rsid w:val="007478FE"/>
    <w:rsid w:val="00750ABF"/>
    <w:rsid w:val="0075263B"/>
    <w:rsid w:val="007533AE"/>
    <w:rsid w:val="00753EB5"/>
    <w:rsid w:val="00755B05"/>
    <w:rsid w:val="00756DAA"/>
    <w:rsid w:val="00761F90"/>
    <w:rsid w:val="0076245D"/>
    <w:rsid w:val="00765E7D"/>
    <w:rsid w:val="00773B4D"/>
    <w:rsid w:val="00774A02"/>
    <w:rsid w:val="00775FA5"/>
    <w:rsid w:val="007766A7"/>
    <w:rsid w:val="007772F7"/>
    <w:rsid w:val="00781958"/>
    <w:rsid w:val="00787BC6"/>
    <w:rsid w:val="00787BCA"/>
    <w:rsid w:val="00793E57"/>
    <w:rsid w:val="00797219"/>
    <w:rsid w:val="007B6875"/>
    <w:rsid w:val="007B764F"/>
    <w:rsid w:val="007C27B7"/>
    <w:rsid w:val="007C550A"/>
    <w:rsid w:val="007C7976"/>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77B67"/>
    <w:rsid w:val="00883488"/>
    <w:rsid w:val="00883759"/>
    <w:rsid w:val="008840B5"/>
    <w:rsid w:val="00890F47"/>
    <w:rsid w:val="0089367A"/>
    <w:rsid w:val="00897159"/>
    <w:rsid w:val="008A0C00"/>
    <w:rsid w:val="008B092A"/>
    <w:rsid w:val="008B489D"/>
    <w:rsid w:val="008B4A24"/>
    <w:rsid w:val="008B6502"/>
    <w:rsid w:val="008B79C7"/>
    <w:rsid w:val="008C37F5"/>
    <w:rsid w:val="008D3E27"/>
    <w:rsid w:val="008E0D4A"/>
    <w:rsid w:val="008E2DC4"/>
    <w:rsid w:val="008E31BD"/>
    <w:rsid w:val="008E3560"/>
    <w:rsid w:val="008F0654"/>
    <w:rsid w:val="008F124A"/>
    <w:rsid w:val="008F347F"/>
    <w:rsid w:val="008F5E27"/>
    <w:rsid w:val="009024DB"/>
    <w:rsid w:val="00903CA8"/>
    <w:rsid w:val="00906AA1"/>
    <w:rsid w:val="00910C18"/>
    <w:rsid w:val="009111C8"/>
    <w:rsid w:val="00913CDB"/>
    <w:rsid w:val="00915C7C"/>
    <w:rsid w:val="00917B23"/>
    <w:rsid w:val="00917F6A"/>
    <w:rsid w:val="00924D13"/>
    <w:rsid w:val="0092715A"/>
    <w:rsid w:val="00933CD4"/>
    <w:rsid w:val="00944B67"/>
    <w:rsid w:val="00947BC2"/>
    <w:rsid w:val="00950933"/>
    <w:rsid w:val="009527D8"/>
    <w:rsid w:val="00953C39"/>
    <w:rsid w:val="009544EB"/>
    <w:rsid w:val="009555F2"/>
    <w:rsid w:val="00957C08"/>
    <w:rsid w:val="00964317"/>
    <w:rsid w:val="00967F49"/>
    <w:rsid w:val="00974542"/>
    <w:rsid w:val="009775C5"/>
    <w:rsid w:val="0097794B"/>
    <w:rsid w:val="00982D51"/>
    <w:rsid w:val="00984EF2"/>
    <w:rsid w:val="009978B4"/>
    <w:rsid w:val="009A15BC"/>
    <w:rsid w:val="009A4A9E"/>
    <w:rsid w:val="009B1236"/>
    <w:rsid w:val="009C3C41"/>
    <w:rsid w:val="009C5B90"/>
    <w:rsid w:val="009D37A8"/>
    <w:rsid w:val="009D5A56"/>
    <w:rsid w:val="009D5C0E"/>
    <w:rsid w:val="009D7783"/>
    <w:rsid w:val="009E01DC"/>
    <w:rsid w:val="009E4514"/>
    <w:rsid w:val="009E6D0A"/>
    <w:rsid w:val="009F0040"/>
    <w:rsid w:val="009F22B3"/>
    <w:rsid w:val="009F46D3"/>
    <w:rsid w:val="009F4DC0"/>
    <w:rsid w:val="009F51AD"/>
    <w:rsid w:val="009F587F"/>
    <w:rsid w:val="009F5A13"/>
    <w:rsid w:val="00A0311F"/>
    <w:rsid w:val="00A0394C"/>
    <w:rsid w:val="00A10E22"/>
    <w:rsid w:val="00A1352F"/>
    <w:rsid w:val="00A16D91"/>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D7C9C"/>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5652D"/>
    <w:rsid w:val="00B70248"/>
    <w:rsid w:val="00B76CCF"/>
    <w:rsid w:val="00B76EDA"/>
    <w:rsid w:val="00B9173F"/>
    <w:rsid w:val="00B92703"/>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92F99"/>
    <w:rsid w:val="00CB28AE"/>
    <w:rsid w:val="00CD1593"/>
    <w:rsid w:val="00CD19DA"/>
    <w:rsid w:val="00CD3630"/>
    <w:rsid w:val="00CD4EF7"/>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2D49"/>
    <w:rsid w:val="00D94C1C"/>
    <w:rsid w:val="00DA23A5"/>
    <w:rsid w:val="00DA275B"/>
    <w:rsid w:val="00DA512E"/>
    <w:rsid w:val="00DA687B"/>
    <w:rsid w:val="00DB3494"/>
    <w:rsid w:val="00DC2F13"/>
    <w:rsid w:val="00DD630A"/>
    <w:rsid w:val="00DE0CDE"/>
    <w:rsid w:val="00DF1945"/>
    <w:rsid w:val="00DF5112"/>
    <w:rsid w:val="00DF6CB9"/>
    <w:rsid w:val="00E00605"/>
    <w:rsid w:val="00E00BCF"/>
    <w:rsid w:val="00E01428"/>
    <w:rsid w:val="00E05BD7"/>
    <w:rsid w:val="00E11F24"/>
    <w:rsid w:val="00E16C41"/>
    <w:rsid w:val="00E16D12"/>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A7A83"/>
    <w:rsid w:val="00EB18E3"/>
    <w:rsid w:val="00EB3AFC"/>
    <w:rsid w:val="00EB4012"/>
    <w:rsid w:val="00EB5567"/>
    <w:rsid w:val="00EC3011"/>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22C16F-AB46-4582-A92D-8B3EA4FD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976"/>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7C7976"/>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булим"/>
    <w:uiPriority w:val="99"/>
    <w:rsid w:val="00E16D12"/>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1292</Words>
  <Characters>7365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2023-01-13T07:00:00Z</dcterms:created>
  <dcterms:modified xsi:type="dcterms:W3CDTF">2023-01-13T07:00:00Z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w:name>
    <w:value w:hidden="false">
      <w:unit w:active="false"/>
    </w:value>
  </w:element>
  <w:element w:id="3" w:kind="variable" w:selector="check" w:type="string" w:valueMode="normal" w:required="false" w:groupID="1">
    <w:identifier xml:space="preserve">ID3</w:identifier>
    <w:name xml:space="preserve">Shartnoma tuzilgan vaqt (yil, oy, kun so‘z bilan yoziladi)</w:name>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 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Sotuvchilar</w:name>
    <w:value w:hidden="true">
      <w:unit w:active="false"/>
    </w:value>
  </w:element>
  <w:element w:id="9" w:kind="variable" w:selector="check" w:type="string" w:valueMode="normal" w:required="false" w:groupID="8">
    <w:identifier xml:space="preserve">ID9</w:identifier>
    <w:name xml:space="preserve">Birinchi sotuvchining yashash manzili</w:name>
    <w:comment xml:space="preserve">(viloyat, tuman (shahar), MFY, ko‘cha nomi, uy raqami)</w:comment>
    <w:value w:hidden="false">
      <w:unit w:active="false"/>
    </w:value>
  </w:element>
  <w:element w:id="10" w:kind="variable" w:selector="check" w:type="string" w:valueMode="normal" w:required="false" w:groupID="8">
    <w:identifier xml:space="preserve">ID10</w:identifier>
    <w:name xml:space="preserve">Birinchi sotuvchining F.I.O</w:name>
    <w:value w:hidden="false">
      <w:unit w:active="false"/>
    </w:value>
  </w:element>
  <w:element w:id="11" w:kind="variable" w:selector="check" w:type="string" w:valueMode="normal" w:required="false" w:groupID="8">
    <w:identifier xml:space="preserve">ID11</w:identifier>
    <w:name xml:space="preserve">Birinchi sotuvchining pasport seriyasi va raqami</w:name>
    <w:value w:hidden="false">
      <w:unit w:active="false"/>
    </w:value>
  </w:element>
  <w:element w:id="12" w:kind="variable" w:selector="check" w:type="string" w:valueMode="normal" w:required="false" w:groupID="8">
    <w:identifier xml:space="preserve">ID12</w:identifier>
    <w:name xml:space="preserve">Birinchi sotuvchiga pasport bergan IIB nomi</w:name>
    <w:value w:hidden="false">
      <w:unit w:active="false"/>
      <w:binding w:dataSource="1" w:column="mia_name" w:search="true"/>
    </w:value>
  </w:element>
  <w:element w:id="13" w:kind="variable" w:selector="check" w:type="date" w:valueMode="normal" w:required="false" w:groupID="8">
    <w:identifier xml:space="preserve">ID13</w:identifier>
    <w:name xml:space="preserve">Birinchi sotuvchiga pasport berilgan sana</w:name>
    <w:value w:hidden="false">
      <w:unit w:active="false"/>
    </w:value>
  </w:element>
  <w:element w:id="14" w:kind="variable" w:selector="check" w:type="string" w:valueMode="normal" w:required="false" w:groupID="8">
    <w:identifier xml:space="preserve">ID14</w:identifier>
    <w:name xml:space="preserve">Ikkinchi sotuvchining yashash manzili</w:name>
    <w:comment xml:space="preserve">( viloyat, tuman (shahar), ko‘cha nomi, uy raqami)</w:comment>
    <w:value w:hidden="false">
      <w:unit w:active="false"/>
    </w:value>
  </w:element>
  <w:element w:id="15" w:kind="variable" w:selector="check" w:type="string" w:valueMode="normal" w:required="false" w:groupID="8">
    <w:identifier xml:space="preserve">ID15</w:identifier>
    <w:name xml:space="preserve">Ikkinchi sotuvchining F.I.O</w:name>
    <w:value w:hidden="false">
      <w:unit w:active="false"/>
    </w:value>
  </w:element>
  <w:element w:id="16" w:kind="variable" w:selector="check" w:type="string" w:valueMode="normal" w:required="false" w:groupID="8">
    <w:identifier xml:space="preserve">ID16</w:identifier>
    <w:name xml:space="preserve">Ikkinchi sotuvchining pasport seriyasi va raqami</w:name>
    <w:value w:hidden="false">
      <w:unit w:active="false"/>
    </w:value>
  </w:element>
  <w:element w:id="17" w:kind="variable" w:selector="check" w:type="string" w:valueMode="normal" w:required="false" w:groupID="8">
    <w:identifier xml:space="preserve">ID17</w:identifier>
    <w:name xml:space="preserve">Ikkinchi sotuvchiga pasport bergan IIB nomi</w:name>
    <w:value w:hidden="false">
      <w:unit w:active="false"/>
      <w:binding w:dataSource="1" w:column="mia_name" w:search="true"/>
    </w:value>
  </w:element>
  <w:element w:id="18" w:kind="variable" w:selector="check" w:type="date" w:valueMode="normal" w:required="false" w:groupID="8">
    <w:identifier xml:space="preserve">ID18</w:identifier>
    <w:name xml:space="preserve">Ikkinchi sotuvchiga pasport berilgan sana</w:name>
    <w:value w:hidden="false">
      <w:unit w:active="false"/>
    </w:value>
  </w:element>
  <w:element w:id="19" w:kind="category" w:selector="check" w:type="string" w:valueMode="normal" w:required="false">
    <w:identifier xml:space="preserve">ID19</w:identifier>
    <w:name xml:space="preserve">Sotib oluvchi</w:name>
    <w:value w:hidden="true">
      <w:unit w:active="false"/>
    </w:value>
  </w:element>
  <w:element w:id="20" w:kind="variable" w:selector="check" w:type="string" w:valueMode="normal" w:required="false" w:groupID="19">
    <w:identifier xml:space="preserve">ID20</w:identifier>
    <w:name xml:space="preserve">Sotib oluvchining yashash manzili</w:name>
    <w:comment xml:space="preserve">viloyat, tuman, MFY, ko‘cha, uy</w:comment>
    <w:value w:hidden="false">
      <w:unit w:active="false"/>
    </w:value>
  </w:element>
  <w:element w:id="21" w:kind="variable" w:selector="check" w:type="string" w:valueMode="normal" w:required="false" w:groupID="19">
    <w:identifier xml:space="preserve">ID21</w:identifier>
    <w:name xml:space="preserve">Sotib oluvchining F.I.O</w:name>
    <w:value w:hidden="false">
      <w:unit w:active="false"/>
    </w:value>
  </w:element>
  <w:element w:id="22" w:kind="variable" w:selector="check" w:type="string" w:valueMode="normal" w:required="false" w:groupID="19">
    <w:identifier xml:space="preserve">ID22</w:identifier>
    <w:name xml:space="preserve">Sotib oluvchining pasport seriyasi va raqami</w:name>
    <w:value w:hidden="false">
      <w:unit w:active="false"/>
    </w:value>
  </w:element>
  <w:element w:id="23" w:kind="variable" w:selector="check" w:type="string" w:valueMode="normal" w:required="false" w:groupID="19">
    <w:identifier xml:space="preserve">ID23</w:identifier>
    <w:name xml:space="preserve">Sotib oluvchiga pasport bergan IIB nomi</w:name>
    <w:value w:hidden="false">
      <w:unit w:active="false"/>
      <w:binding w:dataSource="1" w:column="mia_name" w:search="true"/>
    </w:value>
  </w:element>
  <w:element w:id="24" w:kind="variable" w:selector="check" w:type="date" w:valueMode="normal" w:required="false" w:groupID="19">
    <w:identifier xml:space="preserve">ID24</w:identifier>
    <w:name xml:space="preserve">Sotib oluvchiga pasport berilgan sana</w:name>
    <w:value w:hidden="false">
      <w:unit w:active="false"/>
    </w:value>
  </w:element>
  <w:element w:id="25" w:kind="category" w:selector="check" w:type="string" w:valueMode="normal" w:required="false">
    <w:identifier xml:space="preserve">ID25</w:identifier>
    <w:name xml:space="preserve">Shartnoma mazmuni</w:name>
    <w:value w:hidden="true">
      <w:unit w:active="false"/>
    </w:value>
  </w:element>
  <w:element w:id="26" w:kind="variable" w:selector="check" w:type="string" w:valueMode="normal" w:required="false" w:groupID="25">
    <w:identifier xml:space="preserve">ID26</w:identifier>
    <w:name xml:space="preserve">Sotilayotgan uy-joy joylashgan manzil</w:name>
    <w:comment xml:space="preserve">( viloyat, tuman (shahar), ko‘cha nomi, uy raqami)
</w:comment>
    <w:value w:hidden="false">
      <w:unit w:active="false"/>
    </w:value>
  </w:element>
  <w:element w:id="27" w:kind="variable" w:selector="check" w:type="string" w:valueMode="normal" w:required="false" w:groupID="25">
    <w:identifier xml:space="preserve">ID27</w:identifier>
    <w:name xml:space="preserve">Sotilayotgan uy-joyning umumiy maydoni o‘lchami</w:name>
    <w:comment xml:space="preserve">kv.m.da ko‘rsatiladi</w:comment>
    <w:value w:hidden="false">
      <w:unit w:active="false"/>
    </w:value>
  </w:element>
  <w:element w:id="28" w:kind="variable" w:selector="check" w:type="string" w:valueMode="normal" w:required="false" w:groupID="25">
    <w:identifier xml:space="preserve">ID28</w:identifier>
    <w:name xml:space="preserve">Sotilayotgan uy-joyning turar joy maydoni qismi o‘lchami</w:name>
    <w:comment xml:space="preserve">kv.m.da ko‘rsatiladi</w:comment>
    <w:value w:hidden="false">
      <w:unit w:active="false"/>
    </w:value>
  </w:element>
  <w:element w:id="29" w:kind="variable" w:selector="check" w:type="string" w:valueMode="normal" w:required="false" w:groupID="25">
    <w:identifier xml:space="preserve">ID29</w:identifier>
    <w:name xml:space="preserve">Sotilayotgan uy-joydagi xonalar turi va soni</w:name>
    <w:comment xml:space="preserve">yashash xonasi, yordamchi xonalar va boshqalar</w:comment>
    <w:value w:hidden="false">
      <w:unit w:active="false"/>
    </w:value>
  </w:element>
  <w:element w:id="30" w:kind="variable" w:selector="check" w:type="string" w:valueMode="normal" w:required="false" w:groupID="25">
    <w:identifier xml:space="preserve">ID30</w:identifier>
    <w:name xml:space="preserve">Sotilayotgan uy-joyning inventar bahosi summasi</w:name>
    <w:comment xml:space="preserve">son va so‘z bilan yoziladi</w:comment>
    <w:value w:hidden="false">
      <w:unit w:active="false"/>
    </w:value>
  </w:element>
  <w:element w:id="31" w:kind="variable" w:selector="check" w:type="string" w:valueMode="normal" w:required="false" w:groupID="25">
    <w:identifier xml:space="preserve">ID31</w:identifier>
    <w:name xml:space="preserve">Sotilayotgan uy-joyning inventar bahosini belgilagan tuman (shahar) kadastr bo‘limining nomi</w:name>
    <w:value w:hidden="false">
      <w:unit w:active="false"/>
    </w:value>
  </w:element>
  <w:element w:id="32" w:kind="variable" w:selector="check" w:type="date" w:valueMode="normal" w:required="false" w:groupID="25">
    <w:identifier xml:space="preserve">ID32</w:identifier>
    <w:name xml:space="preserve">Sotilayotgan uy-joyning inventar bahosi to‘g‘risida maʼlumotnoma berilgan sana</w:name>
    <w:value w:hidden="false">
      <w:unit w:active="false"/>
    </w:value>
  </w:element>
  <w:element w:id="33" w:kind="variable" w:selector="check" w:type="string" w:valueMode="normal" w:required="false" w:groupID="25">
    <w:identifier xml:space="preserve">ID33</w:identifier>
    <w:name xml:space="preserve">Sotilayotgan uy-joyning inventar bahosi to‘g‘risida berilgan maʼlumotnoma raqami</w:name>
    <w:value w:hidden="false">
      <w:unit w:active="false"/>
    </w:value>
  </w:element>
  <w:element w:id="34" w:kind="variable" w:selector="check" w:type="string" w:valueMode="normal" w:required="false" w:groupID="25">
    <w:identifier xml:space="preserve">ID34</w:identifier>
    <w:name xml:space="preserve">Sotilayotgan uy-joy sotuvchiga qaysi tuman (shahar) hokimning qaroriga asosan berilgan</w:name>
    <w:value w:hidden="false">
      <w:unit w:active="false"/>
    </w:value>
  </w:element>
  <w:element w:id="35" w:kind="variable" w:selector="check" w:type="string" w:valueMode="normal" w:required="false" w:groupID="25">
    <w:identifier xml:space="preserve">ID35</w:identifier>
    <w:name xml:space="preserve">Sotilayotgan uy-joyga nisbatan sotuvchining mulk huquqi tuman (shahar) hokimning qaysi kundagi qaroriga asosan mulk huquqi belgilangan</w:name>
    <w:value w:hidden="false">
      <w:unit w:active="false"/>
    </w:value>
  </w:element>
  <w:element w:id="36" w:kind="variable" w:selector="check" w:type="string" w:valueMode="normal" w:required="false" w:groupID="25">
    <w:identifier xml:space="preserve">ID36</w:identifier>
    <w:name xml:space="preserve">Sotilayotgan uy-joyga nisbatan sotuvchining mulk huquqi belgilangan qaror raqami</w:name>
    <w:value w:hidden="false">
      <w:unit w:active="false"/>
    </w:value>
  </w:element>
  <w:element w:id="37" w:kind="variable" w:selector="check" w:type="string" w:valueMode="normal" w:required="false" w:groupID="25">
    <w:identifier xml:space="preserve">ID37</w:identifier>
    <w:name xml:space="preserve">Sotilayotgan uy-joyga nisbatan sotuvchining mulk huquqi ro‘yxatdan o‘tkazgan tuman (shahar) kadastr bo‘limi nomi</w:name>
    <w:value w:hidden="false">
      <w:unit w:active="false"/>
    </w:value>
  </w:element>
  <w:element w:id="38" w:kind="variable" w:selector="check" w:type="string" w:valueMode="normal" w:required="false" w:groupID="25">
    <w:identifier xml:space="preserve">ID38</w:identifier>
    <w:name xml:space="preserve">Sotilayotgan uy-joyga nisbatan sotuvchining mulk huquqi tegishli tuman (shahar) kadastr bo‘limi tomonidan ro‘yxatdan o‘tkazilgan sana</w:name>
    <w:value w:hidden="false">
      <w:unit w:active="false"/>
    </w:value>
  </w:element>
  <w:element w:id="39" w:kind="variable" w:selector="check" w:type="string" w:valueMode="normal" w:required="false" w:groupID="25">
    <w:identifier xml:space="preserve">ID39</w:identifier>
    <w:name xml:space="preserve">Sotilayotgan uy-joyga nisbatan sotuvchining mulk huquqi tegishli tuman (shahar) kadastr bo‘limi tomonidan ro‘yxatdan o‘tkazilgan kitob raqami</w:name>
    <w:value w:hidden="false">
      <w:unit w:active="false"/>
    </w:value>
  </w:element>
  <w:element w:id="40" w:kind="variable" w:selector="check" w:type="string" w:valueMode="normal" w:required="false" w:groupID="25">
    <w:identifier xml:space="preserve">ID40</w:identifier>
    <w:name xml:space="preserve">Sotilayotgan uy-joyga nisbatan sotuvchining mulk huquqi tegishli kitobda ro‘yxatdan o‘tkazilgandagi registratsiya raqami</w:name>
    <w:value w:hidden="false">
      <w:unit w:active="false"/>
    </w:value>
  </w:element>
  <w:element w:id="41" w:kind="variable" w:selector="check" w:type="string" w:valueMode="normal" w:required="false" w:groupID="25">
    <w:identifier xml:space="preserve">ID41</w:identifier>
    <w:name xml:space="preserve">Sotilayotgan uy-joyga berilgan kadastr hujjatining raqami</w:name>
    <w:value w:hidden="false">
      <w:unit w:active="false"/>
    </w:value>
  </w:element>
  <w:element w:id="42" w:kind="variable" w:selector="check" w:type="string" w:valueMode="normal" w:required="false" w:groupID="25">
    <w:identifier xml:space="preserve">ID42</w:identifier>
    <w:name xml:space="preserve">Sotilayotgan uy-joy taraflarning kelishuviga asosan qanchaga  baholanadi</w:name>
    <w:comment xml:space="preserve">son va so‘z bilan yoziladi</w:comment>
    <w:value w:hidden="false">
      <w:unit w:active="false"/>
    </w:value>
  </w:element>
  <w:element w:id="43" w:kind="variable" w:selector="check" w:type="string" w:valueMode="normal" w:required="false" w:groupID="25">
    <w:identifier xml:space="preserve">ID43</w:identifier>
    <w:name xml:space="preserve">Sotilayotgan uy-joyda ro‘yxatda turuvchilar to‘g‘risida maʼlumot bergan mahalla fuqarolar yig‘ini (MFY) nomi</w:name>
    <w:value w:hidden="false">
      <w:unit w:active="false"/>
    </w:value>
  </w:element>
  <w:element w:id="44" w:kind="variable" w:selector="check" w:type="date" w:valueMode="normal" w:required="false" w:groupID="25">
    <w:identifier xml:space="preserve">ID44</w:identifier>
    <w:name xml:space="preserve">Sotilayotgan uy-joyda ro‘yxatda turuvchilar to‘g‘risida maʼlumot berilgan sana</w:name>
    <w:value w:hidden="false">
      <w:unit w:active="false"/>
    </w:value>
  </w:element>
  <w:element w:id="45" w:kind="variable" w:selector="check" w:type="string" w:valueMode="normal" w:required="false" w:groupID="25">
    <w:identifier xml:space="preserve">ID45</w:identifier>
    <w:name xml:space="preserve">Sotilayotgan uy-joyda ro‘yxatda turuvchilar to‘g‘risida berilgan maʼlumotnoma raqami</w:name>
    <w:value w:hidden="false">
      <w:unit w:active="false"/>
    </w:value>
  </w:element>
  <w:element w:id="46" w:kind="variable" w:selector="check" w:type="string" w:valueMode="normal" w:required="false" w:groupID="25">
    <w:identifier xml:space="preserve">ID46</w:identifier>
    <w:name xml:space="preserve">Sotilayotgan uy-joyda ro‘yxatda turuvchi birinchi shaxsning F.I.O</w:name>
    <w:value w:hidden="false">
      <w:unit w:active="false"/>
    </w:value>
  </w:element>
  <w:element w:id="47" w:kind="variable" w:selector="check" w:type="string" w:valueMode="normal" w:required="false" w:groupID="25">
    <w:identifier xml:space="preserve">ID47</w:identifier>
    <w:name xml:space="preserve">Sotilayotgan uy-joyda ro‘yxatda turuvchi ikkinchi shaxsning F.I.O</w:name>
    <w:value w:hidden="false">
      <w:unit w:active="false"/>
    </w:value>
  </w:element>
  <w:element w:id="48" w:kind="variable" w:selector="check" w:type="string" w:valueMode="normal" w:required="false" w:groupID="25">
    <w:identifier xml:space="preserve">ID48</w:identifier>
    <w:name xml:space="preserve">Sotilayotgan uy-joyda ro‘yxatda turuvchilar  ushbu uy ro‘yxatidan chiqib ketish muddati</w:name>
    <w:value w:hidden="false">
      <w:unit w:active="false"/>
    </w:value>
  </w:element>
</w:structure>
</file>