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rPr>
          <w:b/>
          <w:sz w:val="24"/>
          <w:rFonts w:ascii="Times New Roman" w:hAnsi="Times New Roman"/>
        </w:rPr>
      </w:pPr>
      <w:r>
        <w:rPr>
          <w:b/>
          <w:sz w:val="24"/>
          <w:rFonts w:ascii="Times New Roman" w:hAnsi="Times New Roman"/>
        </w:rPr>
        <w:t xml:space="preserve">Uy-joylarni ayirboshlash shartnomasi</w:t>
      </w:r>
    </w:p>
    <w:p>
      <w:pPr>
        <w:pStyle w:val="Text"/>
        <w:jc w:val="center"/>
        <w:ind w:firstLine="0"/>
        <w:rPr>
          <w:rFonts w:ascii="Times New Roman" w:hAnsi="Times New Roman"/>
        </w:rPr>
      </w:pPr>
      <w:r>
        <w:rPr>
          <w:vanish w:val="false"/>
          <w:rFonts w:ascii="Times New Roman" w:hAnsi="Times New Roman"/>
        </w:rPr>
        <w:fldChar w:fldCharType="begin"/>
        <w:instrText xml:space="preserve">X {"Y":2}</w:instrText>
        <w:fldChar w:fldCharType="separate"/>
      </w:r>
      <w:r>
        <w:rPr>
          <w:vanish w:val="false"/>
          <w:rFonts w:ascii="Times New Roman" w:hAnsi="Times New Roman"/>
        </w:rPr>
        <w:t xml:space="preserve">Notarial okrug nomi</w:t>
        <w:fldChar w:fldCharType="end"/>
      </w:r>
    </w:p>
    <w:p>
      <w:pPr>
        <w:pStyle w:val="Text"/>
        <w:jc w:val="center"/>
        <w:ind w:firstLine="0"/>
        <w:rPr>
          <w:rFonts w:ascii="Times New Roman" w:hAnsi="Times New Roman"/>
        </w:rPr>
      </w:pPr>
      <w:r>
        <w:rPr>
          <w:vanish w:val="false"/>
          <w:rFonts w:ascii="Times New Roman" w:hAnsi="Times New Roman"/>
        </w:rPr>
        <w:fldChar w:fldCharType="begin"/>
        <w:instrText xml:space="preserve">X {"Y":3}</w:instrText>
        <w:fldChar w:fldCharType="separate"/>
      </w:r>
      <w:r>
        <w:rPr>
          <w:vanish w:val="false"/>
          <w:rFonts w:ascii="Times New Roman" w:hAnsi="Times New Roman"/>
        </w:rPr>
        <w:t xml:space="preserve">Shartnoma tasdiqlangan sana</w:t>
        <w:fldChar w:fldCharType="end"/>
      </w:r>
    </w:p>
    <w:p>
      <w:pPr>
        <w:pStyle w:val="Text"/>
        <w:jc w:val="center"/>
        <w:ind w:firstLine="0"/>
        <w:rPr>
          <w:rFonts w:ascii="Times New Roman" w:hAnsi="Times New Roman"/>
        </w:rPr>
      </w:pPr>
      <w:r>
        <w:rPr>
          <w:vanish w:val="false"/>
          <w:rFonts w:ascii="Times New Roman" w:hAnsi="Times New Roman"/>
        </w:rPr>
        <w:fldChar w:fldCharType="begin"/>
        <w:instrText xml:space="preserve">X {"Y":4}</w:instrText>
        <w:fldChar w:fldCharType="separate"/>
      </w:r>
      <w:r>
        <w:rPr>
          <w:vanish w:val="false"/>
          <w:rFonts w:ascii="Times New Roman" w:hAnsi="Times New Roman"/>
        </w:rPr>
        <w:t xml:space="preserve">Shartnoma rasmiylashtirgan notariusning to‘liq nomi va manzili</w:t>
        <w:fldChar w:fldCharType="end"/>
      </w:r>
    </w:p>
    <w:p>
      <w:pPr>
        <w:pStyle w:val="Text"/>
        <w:rPr>
          <w:rFonts w:ascii="Times New Roman" w:hAnsi="Times New Roman"/>
        </w:rPr>
      </w:pPr>
    </w:p>
    <w:p>
      <w:pPr>
        <w:pStyle w:val="Text"/>
        <w:rPr>
          <w:rFonts w:ascii="Times New Roman" w:hAnsi="Times New Roman"/>
        </w:rPr>
      </w:pPr>
      <w:r>
        <w:rPr>
          <w:rFonts w:ascii="Times New Roman" w:hAnsi="Times New Roman"/>
        </w:rPr>
        <w:t xml:space="preserve">Biz – </w:t>
      </w:r>
      <w:r>
        <w:rPr>
          <w:vanish w:val="false"/>
          <w:rFonts w:ascii="Times New Roman" w:hAnsi="Times New Roman"/>
        </w:rPr>
        <w:fldChar w:fldCharType="begin"/>
        <w:instrText xml:space="preserve">X {"Y":6}</w:instrText>
        <w:fldChar w:fldCharType="separate"/>
      </w:r>
      <w:r>
        <w:rPr>
          <w:vanish w:val="false"/>
          <w:rFonts w:ascii="Times New Roman" w:hAnsi="Times New Roman"/>
        </w:rPr>
        <w:t xml:space="preserve">Birinchi tomonning yashayotgan manzili</w:t>
        <w:fldChar w:fldCharType="end"/>
      </w:r>
      <w:r>
        <w:rPr>
          <w:rFonts w:ascii="Times New Roman" w:hAnsi="Times New Roman"/>
        </w:rPr>
        <w:t xml:space="preserve">-uyda propiskada turuvchi – </w:t>
      </w:r>
      <w:r>
        <w:rPr>
          <w:vanish w:val="false"/>
          <w:rFonts w:ascii="Times New Roman" w:hAnsi="Times New Roman"/>
        </w:rPr>
        <w:fldChar w:fldCharType="begin"/>
        <w:instrText xml:space="preserve">X {"Y":10}</w:instrText>
        <w:fldChar w:fldCharType="separate"/>
        <w:t xml:space="preserve">Birinchi tomonning tugʻilgan sanasi</w:t>
      </w:r>
      <w:r>
        <w:rPr>
          <w:vanish w:val="false"/>
          <w:rFonts w:ascii="Times New Roman" w:hAnsi="Times New Roman"/>
        </w:rPr>
        <w:fldChar w:fldCharType="end"/>
      </w:r>
      <w:r>
        <w:rPr>
          <w:rFonts w:ascii="Times New Roman" w:hAnsi="Times New Roman"/>
        </w:rPr>
        <w:t xml:space="preserve"> yilda tugʻilgan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Birinchi tomonning F.I.O.</w:t>
        <w:fldChar w:fldCharType="end"/>
      </w:r>
      <w:r>
        <w:rPr>
          <w:rFonts w:ascii="Times New Roman" w:hAnsi="Times New Roman"/>
        </w:rPr>
        <w:t xml:space="preserve"> (STIR: </w:t>
      </w:r>
      <w:r>
        <w:rPr>
          <w:vanish w:val="false"/>
          <w:rFonts w:ascii="Times New Roman" w:hAnsi="Times New Roman"/>
        </w:rPr>
        <w:fldChar w:fldCharType="begin"/>
        <w:instrText xml:space="preserve">X {"Y":12}</w:instrText>
        <w:fldChar w:fldCharType="separate"/>
      </w:r>
      <w:r>
        <w:rPr>
          <w:vanish w:val="false"/>
          <w:rFonts w:ascii="Times New Roman" w:hAnsi="Times New Roman"/>
        </w:rPr>
        <w:t xml:space="preserve">Birinchi tomonning STIR raqami</w:t>
        <w:fldChar w:fldCharType="end"/>
      </w:r>
      <w:r>
        <w:rPr>
          <w:rFonts w:ascii="Times New Roman" w:hAnsi="Times New Roman"/>
        </w:rPr>
        <w:t xml:space="preserve">, pasport </w:t>
      </w:r>
      <w:r>
        <w:rPr>
          <w:vanish w:val="false"/>
          <w:rFonts w:ascii="Times New Roman" w:hAnsi="Times New Roman"/>
        </w:rPr>
        <w:fldChar w:fldCharType="begin"/>
        <w:instrText xml:space="preserve">X {"Y":13}</w:instrText>
        <w:fldChar w:fldCharType="separate"/>
      </w:r>
      <w:r>
        <w:rPr>
          <w:vanish w:val="false"/>
          <w:rFonts w:ascii="Times New Roman" w:hAnsi="Times New Roman"/>
        </w:rPr>
        <w:t xml:space="preserve">Birinchi tomonning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{"Y":14}</w:instrText>
        <w:fldChar w:fldCharType="separate"/>
      </w:r>
      <w:r>
        <w:rPr>
          <w:vanish w:val="false"/>
          <w:rFonts w:ascii="Times New Roman" w:hAnsi="Times New Roman"/>
        </w:rPr>
        <w:t xml:space="preserve">Birinchi tomonga pasport bergan IIB nomi</w:t>
        <w:fldChar w:fldCharType="end"/>
      </w:r>
      <w:r>
        <w:rPr>
          <w:rFonts w:ascii="Times New Roman" w:hAnsi="Times New Roman"/>
        </w:rPr>
        <w:t xml:space="preserve"> tomonidan </w:t>
      </w:r>
      <w:r>
        <w:rPr>
          <w:vanish w:val="false"/>
          <w:rFonts w:ascii="Times New Roman" w:hAnsi="Times New Roman"/>
        </w:rPr>
        <w:fldChar w:fldCharType="begin"/>
        <w:instrText xml:space="preserve">X {"Y":15}</w:instrText>
        <w:fldChar w:fldCharType="separate"/>
      </w:r>
      <w:r>
        <w:rPr>
          <w:vanish w:val="false"/>
          <w:rFonts w:ascii="Times New Roman" w:hAnsi="Times New Roman"/>
        </w:rPr>
        <w:t xml:space="preserve">Birinchi tomonga pasport berilgan sana</w:t>
        <w:fldChar w:fldCharType="end"/>
      </w:r>
      <w:r>
        <w:rPr>
          <w:rFonts w:ascii="Times New Roman" w:hAnsi="Times New Roman"/>
        </w:rPr>
        <w:t xml:space="preserve"> yilda berilgan) bir tarafdan va </w:t>
      </w:r>
      <w:r>
        <w:rPr>
          <w:vanish w:val="false"/>
          <w:rFonts w:ascii="Times New Roman" w:hAnsi="Times New Roman"/>
        </w:rPr>
        <w:fldChar w:fldCharType="begin"/>
        <w:instrText xml:space="preserve">X {"Y":16}</w:instrText>
        <w:fldChar w:fldCharType="separate"/>
      </w:r>
      <w:r>
        <w:rPr>
          <w:vanish w:val="false"/>
          <w:rFonts w:ascii="Times New Roman" w:hAnsi="Times New Roman"/>
        </w:rPr>
        <w:t xml:space="preserve">Ikkinchi tomonning yashayotgan manzili</w:t>
        <w:fldChar w:fldCharType="end"/>
      </w:r>
      <w:r>
        <w:rPr>
          <w:rFonts w:ascii="Times New Roman" w:hAnsi="Times New Roman"/>
        </w:rPr>
        <w:t xml:space="preserve">-uyda propiskada turuvchi – </w:t>
      </w:r>
      <w:r>
        <w:rPr>
          <w:vanish w:val="false"/>
          <w:rFonts w:ascii="Times New Roman" w:hAnsi="Times New Roman"/>
        </w:rPr>
        <w:fldChar w:fldCharType="begin"/>
        <w:instrText xml:space="preserve">X {"Y":20}</w:instrText>
        <w:fldChar w:fldCharType="separate"/>
      </w:r>
      <w:r>
        <w:rPr>
          <w:vanish w:val="false"/>
          <w:rFonts w:ascii="Times New Roman" w:hAnsi="Times New Roman"/>
        </w:rPr>
        <w:t xml:space="preserve">Ikkinchi tomonning tug‘ilgan sanasi</w:t>
        <w:fldChar w:fldCharType="end"/>
      </w:r>
      <w:r>
        <w:rPr>
          <w:rFonts w:ascii="Times New Roman" w:hAnsi="Times New Roman"/>
        </w:rPr>
        <w:t xml:space="preserve"> yilda tugʻilgan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Ikkinchi tomonning F.I.O.</w:t>
        <w:fldChar w:fldCharType="end"/>
      </w:r>
      <w:r>
        <w:rPr>
          <w:rFonts w:ascii="Times New Roman" w:hAnsi="Times New Roman"/>
        </w:rPr>
        <w:t xml:space="preserve"> (STIR: </w:t>
      </w:r>
      <w:r>
        <w:rPr>
          <w:vanish w:val="false"/>
          <w:rFonts w:ascii="Times New Roman" w:hAnsi="Times New Roman"/>
        </w:rPr>
        <w:fldChar w:fldCharType="begin"/>
        <w:instrText xml:space="preserve">X {"Y":22}</w:instrText>
        <w:fldChar w:fldCharType="separate"/>
      </w:r>
      <w:r>
        <w:rPr>
          <w:vanish w:val="false"/>
          <w:rFonts w:ascii="Times New Roman" w:hAnsi="Times New Roman"/>
        </w:rPr>
        <w:t xml:space="preserve">Ikkinchi tomonning STIR raqami</w:t>
        <w:fldChar w:fldCharType="end"/>
      </w:r>
      <w:r>
        <w:rPr>
          <w:rFonts w:ascii="Times New Roman" w:hAnsi="Times New Roman"/>
        </w:rPr>
        <w:t xml:space="preserve">, pasport </w:t>
      </w:r>
      <w:r>
        <w:rPr>
          <w:vanish w:val="false"/>
          <w:rFonts w:ascii="Times New Roman" w:hAnsi="Times New Roman"/>
        </w:rPr>
        <w:fldChar w:fldCharType="begin"/>
        <w:instrText xml:space="preserve">X {"Y":23}</w:instrText>
        <w:fldChar w:fldCharType="separate"/>
      </w:r>
      <w:r>
        <w:rPr>
          <w:vanish w:val="false"/>
          <w:rFonts w:ascii="Times New Roman" w:hAnsi="Times New Roman"/>
        </w:rPr>
        <w:t xml:space="preserve">Ikkinchi tomonning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{"Y":24}</w:instrText>
        <w:fldChar w:fldCharType="separate"/>
      </w:r>
      <w:r>
        <w:rPr>
          <w:vanish w:val="false"/>
          <w:rFonts w:ascii="Times New Roman" w:hAnsi="Times New Roman"/>
        </w:rPr>
        <w:t xml:space="preserve">Ikkinchi tomonga pasport bergan IIB nomi</w:t>
        <w:fldChar w:fldCharType="end"/>
      </w:r>
      <w:r>
        <w:rPr>
          <w:rFonts w:ascii="Times New Roman" w:hAnsi="Times New Roman"/>
        </w:rPr>
        <w:t xml:space="preserve"> IIB tomonidan </w:t>
      </w:r>
      <w:r>
        <w:rPr>
          <w:vanish w:val="false"/>
          <w:rFonts w:ascii="Times New Roman" w:hAnsi="Times New Roman"/>
        </w:rPr>
        <w:fldChar w:fldCharType="begin"/>
        <w:instrText xml:space="preserve">X {"Y":25}</w:instrText>
        <w:fldChar w:fldCharType="separate"/>
      </w:r>
      <w:r>
        <w:rPr>
          <w:vanish w:val="false"/>
          <w:rFonts w:ascii="Times New Roman" w:hAnsi="Times New Roman"/>
        </w:rPr>
        <w:t xml:space="preserve">Ikkinchi tomonga pasport berilgan sana</w:t>
        <w:fldChar w:fldCharType="end"/>
      </w:r>
      <w:r>
        <w:rPr>
          <w:rFonts w:ascii="Times New Roman" w:hAnsi="Times New Roman"/>
        </w:rPr>
        <w:t xml:space="preserve">da berilgan) ikkinchi tarafdan ushbu shartnomani quyidagilar haqida tuzdik:</w:t>
      </w:r>
    </w:p>
    <w:p>
      <w:pPr>
        <w:pStyle w:val="Text"/>
        <w:rPr>
          <w:rFonts w:ascii="Times New Roman" w:hAnsi="Times New Roman"/>
        </w:rPr>
      </w:pPr>
      <w:r>
        <w:rPr>
          <w:rFonts w:ascii="Times New Roman" w:hAnsi="Times New Roman"/>
        </w:rPr>
        <w:t xml:space="preserve">1. Men – </w:t>
      </w:r>
      <w:r>
        <w:rPr>
          <w:vanish w:val="false"/>
          <w:rFonts w:ascii="Times New Roman" w:hAnsi="Times New Roman"/>
        </w:rPr>
        <w:fldChar w:fldCharType="begin"/>
        <w:instrText xml:space="preserve">X {"Y":6}</w:instrText>
        <w:fldChar w:fldCharType="separate"/>
      </w:r>
      <w:r>
        <w:rPr>
          <w:vanish w:val="false"/>
          <w:rFonts w:ascii="Times New Roman" w:hAnsi="Times New Roman"/>
        </w:rPr>
        <w:t xml:space="preserve">Birinchi tomonning yashayotgan manzili</w:t>
        <w:fldChar w:fldCharType="end"/>
      </w:r>
      <w:r>
        <w:rPr>
          <w:rFonts w:ascii="Times New Roman" w:hAnsi="Times New Roman"/>
        </w:rPr>
        <w:t xml:space="preserve"> oʻzimga tegishli tegishli boʻlgan </w:t>
      </w:r>
      <w:r>
        <w:rPr>
          <w:vanish w:val="false"/>
          <w:rFonts w:ascii="Times New Roman" w:hAnsi="Times New Roman"/>
        </w:rPr>
        <w:fldChar w:fldCharType="begin"/>
        <w:instrText xml:space="preserve">X {"Y":27}</w:instrText>
        <w:fldChar w:fldCharType="separate"/>
      </w:r>
      <w:r>
        <w:rPr>
          <w:vanish w:val="false"/>
          <w:rFonts w:ascii="Times New Roman" w:hAnsi="Times New Roman"/>
        </w:rPr>
        <w:t xml:space="preserve">Uy-joyning joylashgan manzili</w:t>
        <w:fldChar w:fldCharType="end"/>
      </w:r>
      <w:r>
        <w:rPr>
          <w:rFonts w:ascii="Times New Roman" w:hAnsi="Times New Roman"/>
        </w:rPr>
        <w:t xml:space="preserve">-uyda joylashgan uy-joyimni va men –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Ikkinchi tomonning F.I.O.</w:t>
        <w:fldChar w:fldCharType="end"/>
      </w:r>
      <w:r>
        <w:rPr>
          <w:rFonts w:ascii="Times New Roman" w:hAnsi="Times New Roman"/>
        </w:rPr>
        <w:t xml:space="preserve"> oʻzimga tegishli boʻlgan </w:t>
      </w:r>
      <w:r>
        <w:rPr>
          <w:vanish w:val="false"/>
          <w:rFonts w:ascii="Times New Roman" w:hAnsi="Times New Roman"/>
        </w:rPr>
        <w:fldChar w:fldCharType="begin"/>
        <w:instrText xml:space="preserve">X {"Y":49}</w:instrText>
        <w:fldChar w:fldCharType="separate"/>
      </w:r>
      <w:r>
        <w:rPr>
          <w:vanish w:val="false"/>
          <w:rFonts w:ascii="Times New Roman" w:hAnsi="Times New Roman"/>
        </w:rPr>
        <w:t xml:space="preserve">Ikkinchi tomonga tegishli uy-joyning manzili</w:t>
        <w:fldChar w:fldCharType="end"/>
      </w:r>
      <w:r>
        <w:rPr>
          <w:rFonts w:ascii="Times New Roman" w:hAnsi="Times New Roman"/>
        </w:rPr>
        <w:t xml:space="preserve">-uyda joylashgan uy-joyimni oʻzaro ayirboshladik.</w:t>
      </w:r>
    </w:p>
    <w:p>
      <w:pPr>
        <w:pStyle w:val="Text"/>
        <w:rPr>
          <w:rFonts w:ascii="Times New Roman" w:hAnsi="Times New Roman"/>
        </w:rPr>
      </w:pPr>
      <w:r>
        <w:rPr>
          <w:rFonts w:ascii="Times New Roman" w:hAnsi="Times New Roman"/>
        </w:rPr>
        <w:t>2. 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Birinchi tomonning F.I.O.</w:t>
        <w:fldChar w:fldCharType="end"/>
      </w:r>
      <w:r>
        <w:rPr>
          <w:rFonts w:ascii="Times New Roman" w:hAnsi="Times New Roman"/>
        </w:rPr>
        <w:t xml:space="preserve">ga tegishli ayirboshlanayotgan uy-joy </w:t>
      </w:r>
      <w:r>
        <w:rPr>
          <w:vanish w:val="false"/>
          <w:rFonts w:ascii="Times New Roman" w:hAnsi="Times New Roman"/>
        </w:rPr>
        <w:fldChar w:fldCharType="begin"/>
        <w:instrText xml:space="preserve">X {"Y":31}</w:instrText>
        <w:fldChar w:fldCharType="separate"/>
      </w:r>
      <w:r>
        <w:rPr>
          <w:vanish w:val="false"/>
          <w:rFonts w:ascii="Times New Roman" w:hAnsi="Times New Roman"/>
        </w:rPr>
        <w:t xml:space="preserve">Ayirboshlanayotgan uy-joyning hajmi (kv.m.da)</w:t>
        <w:fldChar w:fldCharType="end"/>
      </w:r>
      <w:r>
        <w:rPr>
          <w:rFonts w:ascii="Times New Roman" w:hAnsi="Times New Roman"/>
        </w:rPr>
        <w:t xml:space="preserve"> kv.m. yer maydonida joylashgan boʻlib, quyidagilardan iborat:</w:t>
      </w:r>
    </w:p>
    <w:p>
      <w:pPr>
        <w:pStyle w:val="Text"/>
        <w:rPr>
          <w:rFonts w:ascii="Times New Roman" w:hAnsi="Times New Roman"/>
        </w:rPr>
      </w:pPr>
      <w:r>
        <w:rPr>
          <w:rFonts w:ascii="Times New Roman" w:hAnsi="Times New Roman"/>
        </w:rPr>
        <w:t xml:space="preserve">umumiy foydalanish maydoni </w:t>
      </w:r>
      <w:r>
        <w:rPr>
          <w:vanish w:val="false"/>
          <w:rFonts w:ascii="Times New Roman" w:hAnsi="Times New Roman"/>
        </w:rPr>
        <w:fldChar w:fldCharType="begin"/>
        <w:instrText xml:space="preserve">X {"Y":32}</w:instrText>
        <w:fldChar w:fldCharType="separate"/>
      </w:r>
      <w:r>
        <w:rPr>
          <w:vanish w:val="false"/>
          <w:rFonts w:ascii="Times New Roman" w:hAnsi="Times New Roman"/>
        </w:rPr>
        <w:t xml:space="preserve">Umumiy foydalanish maydoni hajmi (kv.m.da)</w:t>
        <w:fldChar w:fldCharType="end"/>
      </w:r>
      <w:r>
        <w:rPr>
          <w:rFonts w:ascii="Times New Roman" w:hAnsi="Times New Roman"/>
        </w:rPr>
        <w:t xml:space="preserve"> kv.m.ni tashkil etib – turar-joy maydoni </w:t>
      </w:r>
      <w:r>
        <w:rPr>
          <w:vanish w:val="false"/>
          <w:rFonts w:ascii="Times New Roman" w:hAnsi="Times New Roman"/>
        </w:rPr>
        <w:fldChar w:fldCharType="begin"/>
        <w:instrText xml:space="preserve">X {"Y":33}</w:instrText>
        <w:fldChar w:fldCharType="separate"/>
      </w:r>
      <w:r>
        <w:rPr>
          <w:vanish w:val="false"/>
          <w:rFonts w:ascii="Times New Roman" w:hAnsi="Times New Roman"/>
        </w:rPr>
        <w:t xml:space="preserve">Almashinalayotgan turar joy maydonining hajmi (kv.m.da)</w:t>
        <w:fldChar w:fldCharType="end"/>
      </w:r>
      <w:r>
        <w:rPr>
          <w:rFonts w:ascii="Times New Roman" w:hAnsi="Times New Roman"/>
        </w:rPr>
        <w:t xml:space="preserve"> kv.m. boʻlgan </w:t>
      </w:r>
      <w:r>
        <w:rPr>
          <w:vanish w:val="false"/>
          <w:rFonts w:ascii="Times New Roman" w:hAnsi="Times New Roman"/>
        </w:rPr>
        <w:fldChar w:fldCharType="begin"/>
        <w:instrText xml:space="preserve">X {"Y":71}</w:instrText>
        <w:fldChar w:fldCharType="separate"/>
      </w:r>
      <w:r>
        <w:rPr>
          <w:vanish w:val="false"/>
          <w:rFonts w:ascii="Times New Roman" w:hAnsi="Times New Roman"/>
        </w:rPr>
        <w:t xml:space="preserve">Turar joyda mavjud xonalar nomi va soni</w:t>
        <w:fldChar w:fldCharType="end"/>
      </w:r>
      <w:r>
        <w:rPr>
          <w:rFonts w:ascii="Times New Roman" w:hAnsi="Times New Roman"/>
        </w:rPr>
        <w:t>;</w:t>
      </w:r>
    </w:p>
    <w:p>
      <w:pPr>
        <w:pStyle w:val="Text"/>
        <w:rPr>
          <w:rFonts w:ascii="Times New Roman" w:hAnsi="Times New Roman"/>
        </w:rPr>
      </w:pPr>
      <w:r>
        <w:rPr>
          <w:rFonts w:ascii="Times New Roman" w:hAnsi="Times New Roman"/>
        </w:rPr>
        <w:t xml:space="preserve">inventar bahosi </w:t>
      </w:r>
      <w:r>
        <w:rPr>
          <w:vanish w:val="false"/>
          <w:rFonts w:ascii="Times New Roman" w:hAnsi="Times New Roman"/>
        </w:rPr>
        <w:fldChar w:fldCharType="begin"/>
        <w:instrText xml:space="preserve">X {"Y":34}</w:instrText>
        <w:fldChar w:fldCharType="separate"/>
      </w:r>
      <w:r>
        <w:rPr>
          <w:vanish w:val="false"/>
          <w:rFonts w:ascii="Times New Roman" w:hAnsi="Times New Roman"/>
        </w:rPr>
        <w:t xml:space="preserve">Ayirboshlanayotgan uy-joyning inventar baxosi</w:t>
        <w:fldChar w:fldCharType="end"/>
      </w:r>
      <w:r>
        <w:rPr>
          <w:rFonts w:ascii="Times New Roman" w:hAnsi="Times New Roman"/>
        </w:rPr>
        <w:t xml:space="preserve">) soʻm boʻlib, ushbu holatlar </w:t>
      </w:r>
      <w:r>
        <w:rPr>
          <w:vanish w:val="false"/>
          <w:rFonts w:ascii="Times New Roman" w:hAnsi="Times New Roman"/>
        </w:rPr>
        <w:fldChar w:fldCharType="begin"/>
        <w:instrText xml:space="preserve">X {"Y":35}</w:instrText>
        <w:fldChar w:fldCharType="separate"/>
      </w:r>
      <w:r>
        <w:rPr>
          <w:vanish w:val="false"/>
          <w:rFonts w:ascii="Times New Roman" w:hAnsi="Times New Roman"/>
        </w:rPr>
        <w:t xml:space="preserve">Kadastr maʼlumotnomasi olingan xudud</w:t>
        <w:fldChar w:fldCharType="end"/>
      </w:r>
      <w:r>
        <w:rPr>
          <w:rFonts w:ascii="Times New Roman" w:hAnsi="Times New Roman"/>
        </w:rPr>
        <w:t xml:space="preserve"> kadastr agentligi tomonidan </w:t>
      </w:r>
      <w:r>
        <w:rPr>
          <w:vanish w:val="false"/>
          <w:rFonts w:ascii="Times New Roman" w:hAnsi="Times New Roman"/>
        </w:rPr>
        <w:fldChar w:fldCharType="begin"/>
        <w:instrText xml:space="preserve">X {"Y":36}</w:instrText>
        <w:fldChar w:fldCharType="separate"/>
      </w:r>
      <w:r>
        <w:rPr>
          <w:vanish w:val="false"/>
          <w:rFonts w:ascii="Times New Roman" w:hAnsi="Times New Roman"/>
        </w:rPr>
        <w:t xml:space="preserve">Kadastr maʼlumotnomasi berilgan sana</w:t>
        <w:fldChar w:fldCharType="end"/>
      </w:r>
      <w:r>
        <w:rPr>
          <w:rFonts w:ascii="Times New Roman" w:hAnsi="Times New Roman"/>
        </w:rPr>
        <w:t xml:space="preserve"> kuni berilgan </w:t>
      </w:r>
      <w:r>
        <w:rPr>
          <w:vanish w:val="false"/>
          <w:rFonts w:ascii="Times New Roman" w:hAnsi="Times New Roman"/>
        </w:rPr>
        <w:fldChar w:fldCharType="begin"/>
        <w:instrText xml:space="preserve">X {"Y":37}</w:instrText>
        <w:fldChar w:fldCharType="separate"/>
      </w:r>
      <w:r>
        <w:rPr>
          <w:vanish w:val="false"/>
          <w:rFonts w:ascii="Times New Roman" w:hAnsi="Times New Roman"/>
        </w:rPr>
        <w:t xml:space="preserve">Kadastr maʼlumotnosining raqami</w:t>
        <w:fldChar w:fldCharType="end"/>
      </w:r>
      <w:r>
        <w:rPr>
          <w:rFonts w:ascii="Times New Roman" w:hAnsi="Times New Roman"/>
        </w:rPr>
        <w:t xml:space="preserve">-sonli maʼlumotnoma bilan tasdiqlanadi.</w:t>
      </w:r>
    </w:p>
    <w:p>
      <w:pPr>
        <w:pStyle w:val="Text"/>
        <w:rPr>
          <w:rFonts w:ascii="Times New Roman" w:hAnsi="Times New Roman"/>
        </w:rPr>
      </w:pP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Ikkinchi tomonning F.I.O.</w:t>
        <w:fldChar w:fldCharType="end"/>
      </w:r>
      <w:r>
        <w:rPr>
          <w:rFonts w:ascii="Times New Roman" w:hAnsi="Times New Roman"/>
        </w:rPr>
        <w:t xml:space="preserve">ga tegishli boʻlgan ayirboshlanayotgan uy-joy </w:t>
      </w:r>
      <w:r>
        <w:rPr>
          <w:vanish w:val="false"/>
          <w:rFonts w:ascii="Times New Roman" w:hAnsi="Times New Roman"/>
        </w:rPr>
        <w:fldChar w:fldCharType="begin"/>
        <w:instrText xml:space="preserve">X {"Y":53}</w:instrText>
        <w:fldChar w:fldCharType="separate"/>
      </w:r>
      <w:r>
        <w:rPr>
          <w:vanish w:val="false"/>
          <w:rFonts w:ascii="Times New Roman" w:hAnsi="Times New Roman"/>
        </w:rPr>
        <w:t xml:space="preserve">Ayirboshlanayotgan uy-joyning maydoni (kv.m.da)</w:t>
        <w:fldChar w:fldCharType="end"/>
      </w:r>
      <w:r>
        <w:rPr>
          <w:rFonts w:ascii="Times New Roman" w:hAnsi="Times New Roman"/>
        </w:rPr>
        <w:t xml:space="preserve"> kv.m. yer maydonida joylashgan boʻlib, quyidagilardan iborat:</w:t>
      </w:r>
    </w:p>
    <w:p>
      <w:pPr>
        <w:pStyle w:val="Text"/>
        <w:rPr>
          <w:rFonts w:ascii="Times New Roman" w:hAnsi="Times New Roman"/>
        </w:rPr>
      </w:pPr>
      <w:r>
        <w:rPr>
          <w:rFonts w:ascii="Times New Roman" w:hAnsi="Times New Roman"/>
        </w:rPr>
        <w:t xml:space="preserve">Umumiy foydalanish maydoni </w:t>
      </w:r>
      <w:r>
        <w:rPr>
          <w:vanish w:val="false"/>
          <w:rFonts w:ascii="Times New Roman" w:hAnsi="Times New Roman"/>
        </w:rPr>
        <w:fldChar w:fldCharType="begin"/>
        <w:instrText xml:space="preserve">X {"Y":54}</w:instrText>
        <w:fldChar w:fldCharType="separate"/>
      </w:r>
      <w:r>
        <w:rPr>
          <w:vanish w:val="false"/>
          <w:rFonts w:ascii="Times New Roman" w:hAnsi="Times New Roman"/>
        </w:rPr>
        <w:t xml:space="preserve">Ayirboshlanayotgan uy-joyning umumiy foydalanish maydoni (kv.m.da)</w:t>
        <w:fldChar w:fldCharType="end"/>
      </w:r>
      <w:r>
        <w:rPr>
          <w:rFonts w:ascii="Times New Roman" w:hAnsi="Times New Roman"/>
        </w:rPr>
        <w:t xml:space="preserve"> kv.m.ni tashkil etib–turar-joy maydoni </w:t>
      </w:r>
      <w:r>
        <w:rPr>
          <w:vanish w:val="false"/>
          <w:rFonts w:ascii="Times New Roman" w:hAnsi="Times New Roman"/>
        </w:rPr>
        <w:fldChar w:fldCharType="begin"/>
        <w:instrText xml:space="preserve">X {"Y":55}</w:instrText>
        <w:fldChar w:fldCharType="separate"/>
      </w:r>
      <w:r>
        <w:rPr>
          <w:vanish w:val="false"/>
          <w:rFonts w:ascii="Times New Roman" w:hAnsi="Times New Roman"/>
        </w:rPr>
        <w:t xml:space="preserve">Ayirboshlanayotgan uy-joyning turar joy maydoni (kv.m.da)</w:t>
        <w:fldChar w:fldCharType="end"/>
      </w:r>
      <w:r>
        <w:rPr>
          <w:rFonts w:ascii="Times New Roman" w:hAnsi="Times New Roman"/>
        </w:rPr>
        <w:t xml:space="preserve"> kv.m. boʻlgan </w:t>
      </w:r>
      <w:r>
        <w:rPr>
          <w:vanish w:val="false"/>
          <w:rFonts w:ascii="Times New Roman" w:hAnsi="Times New Roman"/>
        </w:rPr>
        <w:fldChar w:fldCharType="begin"/>
        <w:instrText xml:space="preserve">X {"Y":72}</w:instrText>
        <w:fldChar w:fldCharType="separate"/>
      </w:r>
      <w:r>
        <w:rPr>
          <w:vanish w:val="false"/>
          <w:rFonts w:ascii="Times New Roman" w:hAnsi="Times New Roman"/>
        </w:rPr>
        <w:t xml:space="preserve">Ayirboshlanayotgan ikkinchi uy-joyning xonalari nomi va soni</w:t>
        <w:fldChar w:fldCharType="end"/>
      </w:r>
      <w:r>
        <w:rPr>
          <w:rFonts w:ascii="Times New Roman" w:hAnsi="Times New Roman"/>
        </w:rPr>
        <w:t>;</w:t>
      </w:r>
    </w:p>
    <w:p>
      <w:pPr>
        <w:pStyle w:val="Text"/>
        <w:rPr>
          <w:rFonts w:ascii="Times New Roman" w:hAnsi="Times New Roman"/>
        </w:rPr>
      </w:pPr>
      <w:r>
        <w:rPr>
          <w:rFonts w:ascii="Times New Roman" w:hAnsi="Times New Roman"/>
        </w:rPr>
        <w:t xml:space="preserve">inventar bahosi </w:t>
      </w:r>
      <w:r>
        <w:rPr>
          <w:vanish w:val="false"/>
          <w:rFonts w:ascii="Times New Roman" w:hAnsi="Times New Roman"/>
        </w:rPr>
        <w:fldChar w:fldCharType="begin"/>
        <w:instrText xml:space="preserve">X {"Y":56}</w:instrText>
        <w:fldChar w:fldCharType="separate"/>
      </w:r>
      <w:r>
        <w:rPr>
          <w:vanish w:val="false"/>
          <w:rFonts w:ascii="Times New Roman" w:hAnsi="Times New Roman"/>
        </w:rPr>
        <w:t xml:space="preserve">Ayirboshlanayotgan uy-joyning inventar baxosi</w:t>
        <w:fldChar w:fldCharType="end"/>
      </w:r>
      <w:r>
        <w:rPr>
          <w:rFonts w:ascii="Times New Roman" w:hAnsi="Times New Roman"/>
        </w:rPr>
        <w:t xml:space="preserve"> soʻm boʻlib, ushbu holatlar </w:t>
      </w:r>
      <w:r>
        <w:rPr>
          <w:vanish w:val="false"/>
          <w:rFonts w:ascii="Times New Roman" w:hAnsi="Times New Roman"/>
        </w:rPr>
        <w:fldChar w:fldCharType="begin"/>
        <w:instrText xml:space="preserve">X {"Y":57}</w:instrText>
        <w:fldChar w:fldCharType="separate"/>
      </w:r>
      <w:r>
        <w:rPr>
          <w:vanish w:val="false"/>
          <w:rFonts w:ascii="Times New Roman" w:hAnsi="Times New Roman"/>
        </w:rPr>
        <w:t xml:space="preserve">Kadastr guvoxnomasini bergan xudud tuman (shahar) nomi</w:t>
        <w:fldChar w:fldCharType="end"/>
      </w:r>
      <w:r>
        <w:rPr>
          <w:rFonts w:ascii="Times New Roman" w:hAnsi="Times New Roman"/>
        </w:rPr>
        <w:t xml:space="preserve"> kadastr agentligi tomonidan </w:t>
      </w:r>
      <w:r>
        <w:rPr>
          <w:vanish w:val="false"/>
          <w:rFonts w:ascii="Times New Roman" w:hAnsi="Times New Roman"/>
        </w:rPr>
        <w:fldChar w:fldCharType="begin"/>
        <w:instrText xml:space="preserve">X {"Y":58}</w:instrText>
        <w:fldChar w:fldCharType="separate"/>
      </w:r>
      <w:r>
        <w:rPr>
          <w:vanish w:val="false"/>
          <w:rFonts w:ascii="Times New Roman" w:hAnsi="Times New Roman"/>
        </w:rPr>
        <w:t xml:space="preserve">Kadastr maʼlumotnomasi berilgan sana</w:t>
        <w:fldChar w:fldCharType="end"/>
      </w:r>
      <w:r>
        <w:rPr>
          <w:rFonts w:ascii="Times New Roman" w:hAnsi="Times New Roman"/>
        </w:rPr>
        <w:t xml:space="preserve"> kuni berilgan </w:t>
      </w:r>
      <w:r>
        <w:rPr>
          <w:vanish w:val="false"/>
          <w:rFonts w:ascii="Times New Roman" w:hAnsi="Times New Roman"/>
        </w:rPr>
        <w:fldChar w:fldCharType="begin"/>
        <w:instrText xml:space="preserve">X {"Y":59}</w:instrText>
        <w:fldChar w:fldCharType="separate"/>
      </w:r>
      <w:r>
        <w:rPr>
          <w:vanish w:val="false"/>
          <w:rFonts w:ascii="Times New Roman" w:hAnsi="Times New Roman"/>
        </w:rPr>
        <w:t xml:space="preserve">Kadastr maʼlumotnomasining raqami</w:t>
        <w:fldChar w:fldCharType="end"/>
      </w:r>
      <w:r>
        <w:rPr>
          <w:rFonts w:ascii="Times New Roman" w:hAnsi="Times New Roman"/>
        </w:rPr>
        <w:t xml:space="preserve">-sonli maʼlumotnoma bilan tasdiqlanadi.</w:t>
      </w:r>
    </w:p>
    <w:p>
      <w:pPr>
        <w:pStyle w:val="Text"/>
        <w:rPr>
          <w:rFonts w:ascii="Times New Roman" w:hAnsi="Times New Roman"/>
        </w:rPr>
      </w:pPr>
      <w:r>
        <w:rPr>
          <w:rFonts w:ascii="Times New Roman" w:hAnsi="Times New Roman"/>
        </w:rPr>
        <w:t xml:space="preserve">3. Ayirboshlanayotgan uy-joylar:</w:t>
      </w:r>
    </w:p>
    <w:p>
      <w:pPr>
        <w:pStyle w:val="Text"/>
        <w:rPr>
          <w:rFonts w:ascii="Times New Roman" w:hAnsi="Times New Roman"/>
        </w:rPr>
      </w:pP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Birinchi tomonning F.I.O.</w:t>
        <w:fldChar w:fldCharType="end"/>
      </w:r>
      <w:r>
        <w:rPr>
          <w:rFonts w:ascii="Times New Roman" w:hAnsi="Times New Roman"/>
        </w:rPr>
        <w:t xml:space="preserve">ga – Notarius joylashgan xudud , </w:t>
      </w:r>
      <w:r>
        <w:rPr>
          <w:vanish w:val="false"/>
          <w:rFonts w:ascii="Times New Roman" w:hAnsi="Times New Roman"/>
        </w:rPr>
        <w:fldChar w:fldCharType="begin"/>
        <w:instrText xml:space="preserve">X {"Y":39}</w:instrText>
        <w:fldChar w:fldCharType="separate"/>
      </w:r>
      <w:r>
        <w:rPr>
          <w:vanish w:val="false"/>
          <w:rFonts w:ascii="Times New Roman" w:hAnsi="Times New Roman"/>
        </w:rPr>
        <w:t xml:space="preserve">Notariusning F.I.O.</w:t>
        <w:fldChar w:fldCharType="end"/>
      </w:r>
      <w:r>
        <w:rPr>
          <w:rFonts w:ascii="Times New Roman" w:hAnsi="Times New Roman"/>
        </w:rPr>
        <w:t xml:space="preserve"> </w:t>
      </w:r>
      <w:r>
        <w:rPr>
          <w:vanish w:val="false"/>
          <w:rFonts w:ascii="Times New Roman" w:hAnsi="Times New Roman"/>
        </w:rPr>
        <w:fldChar w:fldCharType="begin"/>
        <w:instrText xml:space="preserve">X {"Y":62}</w:instrText>
        <w:fldChar w:fldCharType="separate"/>
      </w:r>
      <w:r>
        <w:rPr>
          <w:vanish w:val="false"/>
          <w:rFonts w:ascii="Times New Roman" w:hAnsi="Times New Roman"/>
        </w:rPr>
        <w:t xml:space="preserve">Notarius tomonidan qayd qilingan sana</w:t>
        <w:fldChar w:fldCharType="end"/>
      </w:r>
      <w:r>
        <w:rPr>
          <w:rFonts w:ascii="Times New Roman" w:hAnsi="Times New Roman"/>
        </w:rPr>
        <w:t xml:space="preserve"> kuni </w:t>
      </w:r>
      <w:r>
        <w:rPr>
          <w:vanish w:val="false"/>
          <w:rFonts w:ascii="Times New Roman" w:hAnsi="Times New Roman"/>
        </w:rPr>
        <w:fldChar w:fldCharType="begin"/>
        <w:instrText xml:space="preserve">X {"Y":63}</w:instrText>
        <w:fldChar w:fldCharType="separate"/>
      </w:r>
      <w:r>
        <w:rPr>
          <w:vanish w:val="false"/>
          <w:rFonts w:ascii="Times New Roman" w:hAnsi="Times New Roman"/>
        </w:rPr>
        <w:t xml:space="preserve">Notarius tomonidan qayd qilingan reyestr raqami</w:t>
        <w:fldChar w:fldCharType="end"/>
      </w:r>
      <w:r>
        <w:rPr>
          <w:rFonts w:ascii="Times New Roman" w:hAnsi="Times New Roman"/>
        </w:rPr>
        <w:t xml:space="preserve">reestr raqami bilan qayd qilingan </w:t>
      </w:r>
      <w:r>
        <w:rPr>
          <w:vanish w:val="false"/>
          <w:rFonts w:ascii="Times New Roman" w:hAnsi="Times New Roman"/>
        </w:rPr>
        <w:fldChar w:fldCharType="begin"/>
        <w:instrText xml:space="preserve">X {"Y":73}</w:instrText>
        <w:fldChar w:fldCharType="separate"/>
      </w:r>
      <w:r>
        <w:rPr>
          <w:vanish w:val="false"/>
          <w:rFonts w:ascii="Times New Roman" w:hAnsi="Times New Roman"/>
        </w:rPr>
        <w:t xml:space="preserve">Uy-joyga nisbatan mulk egasining mulk egaligi  turi</w:t>
        <w:fldChar w:fldCharType="end"/>
      </w:r>
      <w:r>
        <w:rPr>
          <w:rFonts w:ascii="Times New Roman" w:hAnsi="Times New Roman"/>
        </w:rPr>
        <w:t xml:space="preserve"> asosan tegishli boʻlib, </w:t>
      </w:r>
      <w:r>
        <w:rPr>
          <w:vanish w:val="false"/>
          <w:rFonts w:ascii="Times New Roman" w:hAnsi="Times New Roman"/>
        </w:rPr>
        <w:fldChar w:fldCharType="begin"/>
        <w:instrText xml:space="preserve">X {"Y":42}</w:instrText>
        <w:fldChar w:fldCharType="separate"/>
      </w:r>
      <w:r>
        <w:rPr>
          <w:vanish w:val="false"/>
          <w:rFonts w:ascii="Times New Roman" w:hAnsi="Times New Roman"/>
        </w:rPr>
        <w:t xml:space="preserve">Kadastr guvoxnomasini bergan xudud tuman (shahar) nomi</w:t>
        <w:fldChar w:fldCharType="end"/>
      </w:r>
      <w:r>
        <w:rPr>
          <w:rFonts w:ascii="Times New Roman" w:hAnsi="Times New Roman"/>
        </w:rPr>
        <w:t xml:space="preserve"> kadastr agentligida </w:t>
      </w:r>
      <w:r>
        <w:rPr>
          <w:vanish w:val="false"/>
          <w:rFonts w:ascii="Times New Roman" w:hAnsi="Times New Roman"/>
        </w:rPr>
        <w:fldChar w:fldCharType="begin"/>
        <w:instrText xml:space="preserve">X {"Y":43}</w:instrText>
        <w:fldChar w:fldCharType="separate"/>
      </w:r>
      <w:r>
        <w:rPr>
          <w:vanish w:val="false"/>
          <w:rFonts w:ascii="Times New Roman" w:hAnsi="Times New Roman"/>
        </w:rPr>
        <w:t xml:space="preserve">Kadastr guvoxnomasi berilgan sana</w:t>
        <w:fldChar w:fldCharType="end"/>
      </w:r>
      <w:r>
        <w:rPr>
          <w:rFonts w:ascii="Times New Roman" w:hAnsi="Times New Roman"/>
        </w:rPr>
        <w:t xml:space="preserve"> kuni </w:t>
      </w:r>
      <w:r>
        <w:rPr>
          <w:vanish w:val="false"/>
          <w:rFonts w:ascii="Times New Roman" w:hAnsi="Times New Roman"/>
        </w:rPr>
        <w:fldChar w:fldCharType="begin"/>
        <w:instrText xml:space="preserve">X {"Y":44}</w:instrText>
        <w:fldChar w:fldCharType="separate"/>
      </w:r>
      <w:r>
        <w:rPr>
          <w:vanish w:val="false"/>
          <w:rFonts w:ascii="Times New Roman" w:hAnsi="Times New Roman"/>
        </w:rPr>
        <w:t xml:space="preserve">Kadastr kitobiga kiritilgan raqam</w:t>
        <w:fldChar w:fldCharType="end"/>
      </w:r>
      <w:r>
        <w:rPr>
          <w:rFonts w:ascii="Times New Roman" w:hAnsi="Times New Roman"/>
        </w:rPr>
        <w:t xml:space="preserve">-sonli kadastr kitobiga </w:t>
      </w:r>
      <w:r>
        <w:rPr>
          <w:vanish w:val="false"/>
          <w:rFonts w:ascii="Times New Roman" w:hAnsi="Times New Roman"/>
        </w:rPr>
        <w:fldChar w:fldCharType="begin"/>
        <w:instrText xml:space="preserve">X {"Y":45}</w:instrText>
        <w:fldChar w:fldCharType="separate"/>
      </w:r>
      <w:r>
        <w:rPr>
          <w:vanish w:val="false"/>
          <w:rFonts w:ascii="Times New Roman" w:hAnsi="Times New Roman"/>
        </w:rPr>
        <w:t xml:space="preserve">Kadastr kitobiga kiritilgan tartib raqam</w:t>
        <w:fldChar w:fldCharType="end"/>
      </w:r>
      <w:r>
        <w:rPr>
          <w:rFonts w:ascii="Times New Roman" w:hAnsi="Times New Roman"/>
        </w:rPr>
        <w:t xml:space="preserve">-tartib raqami bilan yozilib, </w:t>
      </w:r>
      <w:r>
        <w:rPr>
          <w:vanish w:val="false"/>
          <w:rFonts w:ascii="Times New Roman" w:hAnsi="Times New Roman"/>
        </w:rPr>
        <w:fldChar w:fldCharType="begin"/>
        <w:instrText xml:space="preserve">X {"Y":47}</w:instrText>
        <w:fldChar w:fldCharType="separate"/>
      </w:r>
      <w:r>
        <w:rPr>
          <w:vanish w:val="false"/>
          <w:rFonts w:ascii="Times New Roman" w:hAnsi="Times New Roman"/>
        </w:rPr>
        <w:t xml:space="preserve">Ro`yxatga olingan kadastr raqami</w:t>
        <w:fldChar w:fldCharType="end"/>
      </w:r>
      <w:r>
        <w:rPr>
          <w:rFonts w:ascii="Times New Roman" w:hAnsi="Times New Roman"/>
        </w:rPr>
        <w:t xml:space="preserve"> kadastr raqami bilan roʻyxatga olingan;</w:t>
      </w:r>
    </w:p>
    <w:p>
      <w:pPr>
        <w:pStyle w:val="Text"/>
        <w:rPr>
          <w:rFonts w:ascii="Times New Roman" w:hAnsi="Times New Roman"/>
        </w:rPr>
      </w:pP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Ikkinchi tomonning F.I.O.</w:t>
        <w:fldChar w:fldCharType="end"/>
      </w:r>
      <w:r>
        <w:rPr>
          <w:rFonts w:ascii="Times New Roman" w:hAnsi="Times New Roman"/>
        </w:rPr>
        <w:t xml:space="preserve">ga –</w:t>
      </w:r>
      <w:r>
        <w:rPr>
          <w:vanish w:val="false"/>
          <w:rFonts w:ascii="Times New Roman" w:hAnsi="Times New Roman"/>
        </w:rPr>
        <w:fldChar w:fldCharType="begin"/>
        <w:instrText xml:space="preserve">X {"Y":38}</w:instrText>
        <w:fldChar w:fldCharType="separate"/>
      </w:r>
      <w:r>
        <w:rPr>
          <w:vanish w:val="false"/>
          <w:rFonts w:ascii="Times New Roman" w:hAnsi="Times New Roman"/>
        </w:rPr>
        <w:t xml:space="preserve">Notarius joylashgan xudud</w:t>
        <w:fldChar w:fldCharType="end"/>
      </w:r>
      <w:r>
        <w:rPr>
          <w:rFonts w:ascii="Times New Roman" w:hAnsi="Times New Roman"/>
        </w:rPr>
        <w:t xml:space="preserve"> notarius </w:t>
      </w:r>
      <w:r>
        <w:rPr>
          <w:vanish w:val="false"/>
          <w:rFonts w:ascii="Times New Roman" w:hAnsi="Times New Roman"/>
        </w:rPr>
        <w:fldChar w:fldCharType="begin"/>
        <w:instrText xml:space="preserve">X {"Y":39}</w:instrText>
        <w:fldChar w:fldCharType="separate"/>
      </w:r>
      <w:r>
        <w:rPr>
          <w:vanish w:val="false"/>
          <w:rFonts w:ascii="Times New Roman" w:hAnsi="Times New Roman"/>
        </w:rPr>
        <w:t xml:space="preserve">Notariusning F.I.O.</w:t>
        <w:fldChar w:fldCharType="end"/>
      </w:r>
      <w:r>
        <w:rPr>
          <w:rFonts w:ascii="Times New Roman" w:hAnsi="Times New Roman"/>
        </w:rPr>
        <w:t xml:space="preserve">da </w:t>
      </w:r>
      <w:r>
        <w:rPr>
          <w:vanish w:val="false"/>
          <w:rFonts w:ascii="Times New Roman" w:hAnsi="Times New Roman"/>
        </w:rPr>
        <w:fldChar w:fldCharType="begin"/>
        <w:instrText xml:space="preserve">X {"Y":62}</w:instrText>
        <w:fldChar w:fldCharType="separate"/>
      </w:r>
      <w:r>
        <w:rPr>
          <w:vanish w:val="false"/>
          <w:rFonts w:ascii="Times New Roman" w:hAnsi="Times New Roman"/>
        </w:rPr>
        <w:t xml:space="preserve">Notarius tomonidan qayd qilingan sana</w:t>
        <w:fldChar w:fldCharType="end"/>
      </w:r>
      <w:r>
        <w:rPr>
          <w:rFonts w:ascii="Times New Roman" w:hAnsi="Times New Roman"/>
        </w:rPr>
        <w:t xml:space="preserve"> kuni </w:t>
      </w:r>
      <w:r>
        <w:rPr>
          <w:vanish w:val="false"/>
          <w:rFonts w:ascii="Times New Roman" w:hAnsi="Times New Roman"/>
        </w:rPr>
        <w:fldChar w:fldCharType="begin"/>
        <w:instrText xml:space="preserve">X {"Y":63}</w:instrText>
        <w:fldChar w:fldCharType="separate"/>
      </w:r>
      <w:r>
        <w:rPr>
          <w:vanish w:val="false"/>
          <w:rFonts w:ascii="Times New Roman" w:hAnsi="Times New Roman"/>
        </w:rPr>
        <w:t xml:space="preserve">Notarius tomonidan qayd qilingan reyestr raqami</w:t>
        <w:fldChar w:fldCharType="end"/>
      </w:r>
      <w:r>
        <w:rPr>
          <w:rFonts w:ascii="Times New Roman" w:hAnsi="Times New Roman"/>
        </w:rPr>
        <w:t xml:space="preserve"> reestr raqami bilan qayd qilingan </w:t>
      </w:r>
      <w:r>
        <w:rPr>
          <w:vanish w:val="false"/>
          <w:rFonts w:ascii="Times New Roman" w:hAnsi="Times New Roman"/>
        </w:rPr>
        <w:fldChar w:fldCharType="begin"/>
        <w:instrText xml:space="preserve">X {"Y":75}</w:instrText>
        <w:fldChar w:fldCharType="separate"/>
      </w:r>
      <w:r>
        <w:rPr>
          <w:vanish w:val="false"/>
          <w:rFonts w:ascii="Times New Roman" w:hAnsi="Times New Roman"/>
        </w:rPr>
        <w:t xml:space="preserve">Ikkinchi uy-joyga nisbatan mulk egasining mulk egaligi  turi</w:t>
        <w:fldChar w:fldCharType="end"/>
      </w:r>
      <w:r>
        <w:rPr>
          <w:rFonts w:ascii="Times New Roman" w:hAnsi="Times New Roman"/>
        </w:rPr>
        <w:t xml:space="preserve"> asosan tegishli boʻlib, </w:t>
      </w:r>
      <w:r>
        <w:rPr>
          <w:vanish w:val="false"/>
          <w:rFonts w:ascii="Times New Roman" w:hAnsi="Times New Roman"/>
        </w:rPr>
        <w:fldChar w:fldCharType="begin"/>
        <w:instrText xml:space="preserve">X {"Y":64}</w:instrText>
        <w:fldChar w:fldCharType="separate"/>
      </w:r>
      <w:r>
        <w:rPr>
          <w:vanish w:val="false"/>
          <w:rFonts w:ascii="Times New Roman" w:hAnsi="Times New Roman"/>
        </w:rPr>
        <w:t xml:space="preserve">Kadastr guvoxnomasini bergan xudud</w:t>
        <w:fldChar w:fldCharType="end"/>
      </w:r>
      <w:r>
        <w:rPr>
          <w:rFonts w:ascii="Times New Roman" w:hAnsi="Times New Roman"/>
        </w:rPr>
        <w:t xml:space="preserve"> kadastr agentligida</w:t>
      </w:r>
      <w:r>
        <w:rPr>
          <w:i/>
          <w:rFonts w:ascii="Times New Roman" w:hAnsi="Times New Roman"/>
        </w:rPr>
        <w:t xml:space="preserve"> </w:t>
      </w:r>
      <w:r>
        <w:rPr>
          <w:vanish w:val="false"/>
          <w:rFonts w:ascii="Times New Roman" w:hAnsi="Times New Roman"/>
        </w:rPr>
        <w:fldChar w:fldCharType="begin"/>
        <w:instrText xml:space="preserve">X {"Y":65}</w:instrText>
        <w:fldChar w:fldCharType="separate"/>
      </w:r>
      <w:r>
        <w:rPr>
          <w:vanish w:val="false"/>
          <w:rFonts w:ascii="Times New Roman" w:hAnsi="Times New Roman"/>
        </w:rPr>
        <w:t xml:space="preserve">Kadastr guvoxnomasini berilgan sana</w:t>
        <w:fldChar w:fldCharType="end"/>
      </w:r>
      <w:r>
        <w:rPr>
          <w:rFonts w:ascii="Times New Roman" w:hAnsi="Times New Roman"/>
        </w:rPr>
        <w:t xml:space="preserve"> kuni </w:t>
      </w:r>
      <w:r>
        <w:rPr>
          <w:vanish w:val="false"/>
          <w:rFonts w:ascii="Times New Roman" w:hAnsi="Times New Roman"/>
        </w:rPr>
        <w:fldChar w:fldCharType="begin"/>
        <w:instrText xml:space="preserve">X {"Y":66}</w:instrText>
        <w:fldChar w:fldCharType="separate"/>
      </w:r>
      <w:r>
        <w:rPr>
          <w:vanish w:val="false"/>
          <w:rFonts w:ascii="Times New Roman" w:hAnsi="Times New Roman"/>
        </w:rPr>
        <w:t xml:space="preserve">Kadastr kitobiga kiritilgan raqam</w:t>
        <w:fldChar w:fldCharType="end"/>
      </w:r>
      <w:r>
        <w:rPr>
          <w:rFonts w:ascii="Times New Roman" w:hAnsi="Times New Roman"/>
        </w:rPr>
        <w:t xml:space="preserve">-sonli kadastr kitobiga </w:t>
      </w:r>
      <w:r>
        <w:rPr>
          <w:vanish w:val="false"/>
          <w:rFonts w:ascii="Times New Roman" w:hAnsi="Times New Roman"/>
        </w:rPr>
        <w:fldChar w:fldCharType="begin"/>
        <w:instrText xml:space="preserve">X {"Y":67}</w:instrText>
        <w:fldChar w:fldCharType="separate"/>
      </w:r>
      <w:r>
        <w:rPr>
          <w:vanish w:val="false"/>
          <w:rFonts w:ascii="Times New Roman" w:hAnsi="Times New Roman"/>
        </w:rPr>
        <w:t xml:space="preserve">Kadastr kitobiga kiritilgan tartib raqam</w:t>
        <w:fldChar w:fldCharType="end"/>
      </w:r>
      <w:r>
        <w:rPr>
          <w:rFonts w:ascii="Times New Roman" w:hAnsi="Times New Roman"/>
        </w:rPr>
        <w:t xml:space="preserve">-tartib raqami bilan yozilib, </w:t>
      </w:r>
      <w:r>
        <w:rPr>
          <w:vanish w:val="false"/>
          <w:rFonts w:ascii="Times New Roman" w:hAnsi="Times New Roman"/>
        </w:rPr>
        <w:fldChar w:fldCharType="begin"/>
        <w:instrText xml:space="preserve">X {"Y":69}</w:instrText>
        <w:fldChar w:fldCharType="separate"/>
      </w:r>
      <w:r>
        <w:rPr>
          <w:vanish w:val="false"/>
          <w:rFonts w:ascii="Times New Roman" w:hAnsi="Times New Roman"/>
        </w:rPr>
        <w:t xml:space="preserve">Ro`yxatga olingan kadastr raqami</w:t>
        <w:fldChar w:fldCharType="end"/>
      </w:r>
      <w:r>
        <w:rPr>
          <w:rFonts w:ascii="Times New Roman" w:hAnsi="Times New Roman"/>
        </w:rPr>
        <w:t xml:space="preserve"> kadastr raqami bilan roʻyxatga olingan.</w:t>
      </w:r>
    </w:p>
    <w:p>
      <w:pPr>
        <w:pStyle w:val="Text"/>
        <w:rPr>
          <w:rFonts w:ascii="Times New Roman" w:hAnsi="Times New Roman"/>
        </w:rPr>
      </w:pPr>
      <w:r>
        <w:rPr>
          <w:rFonts w:ascii="Times New Roman" w:hAnsi="Times New Roman"/>
        </w:rPr>
        <w:t xml:space="preserve">4. Ayirboshlanayotgan har bir uy-joy taraflarning oʻzaro kelishuviga koʻra </w:t>
      </w:r>
      <w:r>
        <w:rPr>
          <w:vanish w:val="false"/>
          <w:rFonts w:ascii="Times New Roman" w:hAnsi="Times New Roman"/>
        </w:rPr>
        <w:fldChar w:fldCharType="begin"/>
        <w:instrText xml:space="preserve">X {"Y":70}</w:instrText>
        <w:fldChar w:fldCharType="separate"/>
      </w:r>
      <w:r>
        <w:rPr>
          <w:vanish w:val="false"/>
          <w:rFonts w:ascii="Times New Roman" w:hAnsi="Times New Roman"/>
        </w:rPr>
        <w:t xml:space="preserve">Ayirboshlanayotgan uy-joyning kelishilgan bahosi</w:t>
        <w:fldChar w:fldCharType="end"/>
      </w:r>
      <w:r>
        <w:rPr>
          <w:rFonts w:ascii="Times New Roman" w:hAnsi="Times New Roman"/>
        </w:rPr>
        <w:t xml:space="preserve"> soʻmdan baholandi.</w:t>
      </w:r>
    </w:p>
    <w:p>
      <w:pPr>
        <w:pStyle w:val="Text"/>
        <w:rPr>
          <w:rFonts w:ascii="Times New Roman" w:hAnsi="Times New Roman"/>
        </w:rPr>
      </w:pPr>
      <w:r>
        <w:rPr>
          <w:rFonts w:ascii="Times New Roman" w:hAnsi="Times New Roman"/>
        </w:rPr>
        <w:t xml:space="preserve">5. Ushbu ayirboshlash shartnomasiga asosan:</w:t>
      </w:r>
    </w:p>
    <w:p>
      <w:pPr>
        <w:pStyle w:val="Text"/>
        <w:rPr>
          <w:rFonts w:ascii="Times New Roman" w:hAnsi="Times New Roman"/>
        </w:rPr>
      </w:pP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Birinchi tomonning F.I.O.</w:t>
        <w:fldChar w:fldCharType="end"/>
      </w:r>
      <w:r>
        <w:rPr>
          <w:rFonts w:ascii="Times New Roman" w:hAnsi="Times New Roman"/>
        </w:rPr>
        <w:t xml:space="preserve">ning egaligiga </w:t>
      </w:r>
      <w:r>
        <w:rPr>
          <w:vanish w:val="false"/>
          <w:rFonts w:ascii="Times New Roman" w:hAnsi="Times New Roman"/>
        </w:rPr>
        <w:fldChar w:fldCharType="begin"/>
        <w:instrText xml:space="preserve">X {"Y":49}</w:instrText>
        <w:fldChar w:fldCharType="separate"/>
      </w:r>
      <w:r>
        <w:rPr>
          <w:vanish w:val="false"/>
          <w:rFonts w:ascii="Times New Roman" w:hAnsi="Times New Roman"/>
        </w:rPr>
        <w:t xml:space="preserve">Ikkinchi tomonga tegishli uy-joyning manzili</w:t>
        <w:fldChar w:fldCharType="end"/>
      </w:r>
      <w:r>
        <w:rPr>
          <w:rFonts w:ascii="Times New Roman" w:hAnsi="Times New Roman"/>
        </w:rPr>
        <w:t xml:space="preserve">-sonli uy-joy;</w:t>
      </w:r>
    </w:p>
    <w:p>
      <w:pPr>
        <w:pStyle w:val="Text"/>
        <w:rPr>
          <w:rFonts w:ascii="Times New Roman" w:hAnsi="Times New Roman"/>
        </w:rPr>
      </w:pP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Ikkinchi tomonning F.I.O.</w:t>
        <w:fldChar w:fldCharType="end"/>
      </w:r>
      <w:r>
        <w:rPr>
          <w:rFonts w:ascii="Times New Roman" w:hAnsi="Times New Roman"/>
        </w:rPr>
        <w:t xml:space="preserve">ning egaligiga </w:t>
      </w:r>
      <w:r>
        <w:rPr>
          <w:vanish w:val="false"/>
          <w:rFonts w:ascii="Times New Roman" w:hAnsi="Times New Roman"/>
        </w:rPr>
        <w:fldChar w:fldCharType="begin"/>
        <w:instrText xml:space="preserve">X {"Y":49}</w:instrText>
        <w:fldChar w:fldCharType="separate"/>
      </w:r>
      <w:r>
        <w:rPr>
          <w:vanish w:val="false"/>
          <w:rFonts w:ascii="Times New Roman" w:hAnsi="Times New Roman"/>
        </w:rPr>
        <w:t xml:space="preserve">Ikkinchi tomonga tegishli uy-joyning manzili</w:t>
        <w:fldChar w:fldCharType="end"/>
      </w:r>
      <w:r>
        <w:rPr>
          <w:rFonts w:ascii="Times New Roman" w:hAnsi="Times New Roman"/>
        </w:rPr>
        <w:t xml:space="preserve">-sonli uy-joy oʻtadi.</w:t>
      </w:r>
    </w:p>
    <w:p>
      <w:pPr>
        <w:pStyle w:val="Text"/>
        <w:rPr>
          <w:rFonts w:ascii="Times New Roman" w:hAnsi="Times New Roman"/>
        </w:rPr>
      </w:pPr>
      <w:r>
        <w:rPr>
          <w:rFonts w:ascii="Times New Roman" w:hAnsi="Times New Roman"/>
        </w:rPr>
        <w:t xml:space="preserve">6. Ayirboshlash taraflar tomonidan qoʻshimcha toʻlovlarsiz amalga oshirildi.</w:t>
      </w:r>
    </w:p>
    <w:p>
      <w:pPr>
        <w:pStyle w:val="Text"/>
        <w:rPr>
          <w:rFonts w:ascii="Times New Roman" w:hAnsi="Times New Roman"/>
        </w:rPr>
      </w:pPr>
      <w:r>
        <w:rPr>
          <w:rFonts w:ascii="Times New Roman" w:hAnsi="Times New Roman"/>
        </w:rPr>
        <w:t xml:space="preserve">7. Ushbu shartnoma imzolangunga qadar yuqorida koʻrsatilgan uy-joylar boshqa shaxsga oʻtkazilmagan, garovga qoʻyilmagan, ijaraga berilmagan, nizoda yoʻq va tasarruf qilinishi taqiqlanmagan.</w:t>
      </w:r>
    </w:p>
    <w:p>
      <w:pPr>
        <w:pStyle w:val="Text"/>
        <w:rPr>
          <w:rFonts w:ascii="Times New Roman" w:hAnsi="Times New Roman"/>
        </w:rPr>
      </w:pPr>
      <w:r>
        <w:rPr>
          <w:rFonts w:ascii="Times New Roman" w:hAnsi="Times New Roman"/>
        </w:rPr>
        <w:t xml:space="preserve">8. Mazkur shartnomani rasmiylashtirish bilan bogʻliq boʻlgan xarajatlarni taraflar teng hissada toʻladi.</w:t>
      </w:r>
    </w:p>
    <w:p>
      <w:pPr>
        <w:pStyle w:val="Text"/>
        <w:rPr>
          <w:rFonts w:ascii="Times New Roman" w:hAnsi="Times New Roman"/>
        </w:rPr>
      </w:pPr>
      <w:r>
        <w:rPr>
          <w:rFonts w:ascii="Times New Roman" w:hAnsi="Times New Roman"/>
        </w:rPr>
        <w:t xml:space="preserve">9. Biz – taraflarga Oʻzbekiston Respublikasi Fuqarolik kodeksining 185, 497-501-moddalari va Oʻzbekiston Respublikasi Uy-joy kodeksining 115-moddasi mazmuni notarius tomonidan tushuntirildi va tushunarli.</w:t>
      </w:r>
    </w:p>
    <w:p>
      <w:pPr>
        <w:pStyle w:val="Text"/>
        <w:rPr>
          <w:rFonts w:ascii="Times New Roman" w:hAnsi="Times New Roman"/>
        </w:rPr>
      </w:pPr>
      <w:r>
        <w:rPr>
          <w:rFonts w:ascii="Times New Roman" w:hAnsi="Times New Roman"/>
        </w:rPr>
        <w:t xml:space="preserve">10. Ayirboshlangan uy-joylarga taraflarning mulk huquqi ushbu shartnoma belgilangan tartibda davlat roʻyxatidan oʻtkazilgandan keyin vujudga keladi.</w:t>
      </w:r>
    </w:p>
    <w:p>
      <w:pPr>
        <w:pStyle w:val="Text"/>
        <w:rPr>
          <w:rFonts w:ascii="Times New Roman" w:hAnsi="Times New Roman"/>
        </w:rPr>
      </w:pPr>
      <w:r>
        <w:rPr>
          <w:rFonts w:ascii="Times New Roman" w:hAnsi="Times New Roman"/>
        </w:rPr>
        <w:t xml:space="preserve">11. Ayriboshlanayotgan uy-joylarda ushbu uy-joy mulkdorlaridan boshqa shaxslar propiskada turmaydi.</w:t>
      </w:r>
    </w:p>
    <w:p>
      <w:pPr>
        <w:pStyle w:val="Text"/>
        <w:rPr>
          <w:rFonts w:ascii="Times New Roman" w:hAnsi="Times New Roman"/>
        </w:rPr>
      </w:pPr>
      <w:r>
        <w:rPr>
          <w:rFonts w:ascii="Times New Roman" w:hAnsi="Times New Roman"/>
        </w:rPr>
        <w:t xml:space="preserve">12. Biz – taraflar ushbu shartnomada koʻrsatilgan uy-joylarning qarzlari yuzasidan daʼvo qiluvchilar yoʻqligini hamda telefon aloqasi xizmati uchun, kommunal xizmatlar uchun toʻlanadigan majburiy toʻlovlar (issiq va sovuq suv, tabiiy gaz, elektr energiyasi), soliq hamda boshqa majburiy toʻlovlar boʻyicha qarzimiz yoʻqligini tasdiqlaymiz.</w:t>
      </w:r>
    </w:p>
    <w:p>
      <w:pPr>
        <w:pStyle w:val="Text"/>
        <w:rPr>
          <w:rFonts w:ascii="Times New Roman" w:hAnsi="Times New Roman"/>
        </w:rPr>
      </w:pPr>
      <w:r>
        <w:rPr>
          <w:rFonts w:ascii="Times New Roman" w:hAnsi="Times New Roman"/>
        </w:rPr>
        <w:t xml:space="preserve">13. Men –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Birinchi tomonning F.I.O.</w:t>
        <w:fldChar w:fldCharType="end"/>
      </w:r>
      <w:r>
        <w:rPr>
          <w:rFonts w:ascii="Times New Roman" w:hAnsi="Times New Roman"/>
        </w:rPr>
        <w:t xml:space="preserve"> shuni tasdiqlaymanki, oʻzbek tilini toʻliq tushunaman va bilaman. Menga shartnomaning matnini rus tiliga tarjima qilib berish shart emas.</w:t>
      </w:r>
    </w:p>
    <w:p>
      <w:pPr>
        <w:pStyle w:val="Text"/>
        <w:rPr>
          <w:rFonts w:ascii="Times New Roman" w:hAnsi="Times New Roman"/>
        </w:rPr>
      </w:pPr>
      <w:r>
        <w:rPr>
          <w:rFonts w:ascii="Times New Roman" w:hAnsi="Times New Roman"/>
        </w:rPr>
        <w:t xml:space="preserve">14. Biz – taraflar shartnoma matnini oʻqib chiqdik, uning mazmun-mohiyati, huquqiy oqibatlari bizga notarius tomonidan tushuntirildi va tushunarli, uning mazmuni bizning asl xohish-istaklarimizga mos keladi.</w:t>
      </w:r>
    </w:p>
    <w:p>
      <w:pPr>
        <w:pStyle w:val="Text"/>
        <w:rPr>
          <w:rFonts w:ascii="Times New Roman" w:hAnsi="Times New Roman"/>
        </w:rPr>
      </w:pPr>
      <w:r>
        <w:rPr>
          <w:rFonts w:ascii="Times New Roman" w:hAnsi="Times New Roman"/>
        </w:rPr>
        <w:t xml:space="preserve">15. Mazkur shartnoma taraflar tomonidan uch nusxada tuzilib, imzolandi, ulardan bir nusxasi </w:t>
      </w:r>
      <w:r>
        <w:rPr>
          <w:vanish w:val="false"/>
          <w:rFonts w:ascii="Times New Roman" w:hAnsi="Times New Roman"/>
        </w:rPr>
        <w:fldChar w:fldCharType="begin"/>
        <w:instrText xml:space="preserve">X {"Y":4}</w:instrText>
        <w:fldChar w:fldCharType="separate"/>
      </w:r>
      <w:r>
        <w:rPr>
          <w:vanish w:val="false"/>
          <w:rFonts w:ascii="Times New Roman" w:hAnsi="Times New Roman"/>
        </w:rPr>
        <w:t xml:space="preserve">Shartnoma rasmiylashtirgan notariusning to‘liq nomi va manzili</w:t>
        <w:fldChar w:fldCharType="end"/>
      </w:r>
      <w:r>
        <w:rPr>
          <w:rFonts w:ascii="Times New Roman" w:hAnsi="Times New Roman"/>
        </w:rPr>
        <w:t xml:space="preserve">dagi notarius </w:t>
      </w:r>
      <w:r>
        <w:rPr>
          <w:vanish w:val="false"/>
          <w:rFonts w:ascii="Times New Roman" w:hAnsi="Times New Roman"/>
        </w:rPr>
        <w:fldChar w:fldCharType="begin"/>
        <w:instrText xml:space="preserve">X {"Y":61}</w:instrText>
        <w:fldChar w:fldCharType="separate"/>
      </w:r>
      <w:r>
        <w:rPr>
          <w:vanish w:val="false"/>
          <w:rFonts w:ascii="Times New Roman" w:hAnsi="Times New Roman"/>
        </w:rPr>
        <w:t xml:space="preserve">Notarius to‘g‘risida maʼlumot F.I.O.</w:t>
        <w:fldChar w:fldCharType="end"/>
      </w:r>
      <w:r>
        <w:rPr>
          <w:rFonts w:ascii="Times New Roman" w:hAnsi="Times New Roman"/>
        </w:rPr>
        <w:t xml:space="preserve">da saqlanadi, qolgan nusxalari taraflarga davlat roʻyxatidan oʻtkazish uchun berildi.</w:t>
      </w:r>
    </w:p>
    <w:p>
      <w:pPr>
        <w:pStyle w:val="Text"/>
        <w:rPr>
          <w:rFonts w:ascii="Times New Roman" w:hAnsi="Times New Roman"/>
        </w:rPr>
      </w:pPr>
    </w:p>
    <w:p>
      <w:pPr>
        <w:pStyle w:val="Text"/>
        <w:ind w:firstLine="399"/>
        <w:rPr>
          <w:rFonts w:ascii="Times New Roman" w:hAnsi="Times New Roman"/>
        </w:rPr>
      </w:pPr>
      <w:r>
        <w:rPr>
          <w:rFonts w:ascii="Times New Roman" w:hAnsi="Times New Roman"/>
        </w:rPr>
        <w:t>IMZOLAR:</w:t>
      </w:r>
    </w:p>
    <w:p>
      <w:pPr>
        <w:pStyle w:val="Text"/>
        <w:ind w:firstLine="399"/>
        <w:rPr>
          <w:rFonts w:ascii="Times New Roman" w:hAnsi="Times New Roman"/>
        </w:rPr>
      </w:pPr>
      <w:r>
        <w:rPr>
          <w:rFonts w:ascii="Times New Roman" w:hAnsi="Times New Roman"/>
        </w:rPr>
        <w:t xml:space="preserve">1. ______________________________________________________</w:t>
      </w:r>
    </w:p>
    <w:p>
      <w:pPr>
        <w:pStyle w:val="Text"/>
        <w:ind w:firstLine="399"/>
        <w:rPr>
          <w:rFonts w:ascii="Times New Roman" w:hAnsi="Times New Roman"/>
        </w:rPr>
      </w:pPr>
      <w:r>
        <w:rPr>
          <w:rFonts w:ascii="Times New Roman" w:hAnsi="Times New Roman"/>
        </w:rPr>
        <w:t xml:space="preserve">2. ______________________________________________________</w:t>
      </w:r>
    </w:p>
    <w:p>
      <w:pPr>
        <w:pStyle w:val="Text"/>
        <w:rPr>
          <w:rFonts w:ascii="Times New Roman" w:hAnsi="Times New Roman"/>
        </w:rPr>
      </w:pPr>
    </w:p>
    <w:p>
      <w:pPr>
        <w:pStyle w:val="Text"/>
        <w:ind w:firstLine="399"/>
        <w:rPr>
          <w:rFonts w:ascii="Times New Roman" w:hAnsi="Times New Roman"/>
        </w:rPr>
      </w:pPr>
      <w:r>
        <w:rPr>
          <w:rFonts w:ascii="Times New Roman" w:hAnsi="Times New Roman"/>
        </w:rPr>
        <w:t xml:space="preserve">Notariusning tasdiqlov yozuvi.</w:t>
      </w:r>
    </w:p>
    <w:p>
      <w:pPr>
        <w:pStyle w:val="Text"/>
        <w:spacing w:line="282" w:lineRule="atLeast"/>
        <w:rPr>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Uz">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9723F"/>
    <w:multiLevelType w:val="hybridMultilevel"/>
    <w:tmpl w:val="ADE6EBD8"/>
    <w:lvl w:ilvl="0" w:tplc="7688BE6A">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9F32887"/>
    <w:multiLevelType w:val="hybridMultilevel"/>
    <w:tmpl w:val="9A6464DE"/>
    <w:lvl w:ilvl="0" w:tplc="248EB226">
      <w:start w:val="4"/>
      <w:numFmt w:val="decimal"/>
      <w:lvlText w:val="%1"/>
      <w:lvlJc w:val="left"/>
      <w:pPr>
        <w:ind w:left="1211" w:hanging="360"/>
      </w:pPr>
      <w:rPr>
        <w:rFonts w:hint="default"/>
        <w:color w:val="FF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27F"/>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342A"/>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7BA"/>
    <w:rsid w:val="00155A24"/>
    <w:rsid w:val="001638D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5F36"/>
    <w:rsid w:val="001E5FDA"/>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5BD6"/>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23E"/>
    <w:rsid w:val="003E3DA1"/>
    <w:rsid w:val="003E5CB5"/>
    <w:rsid w:val="003E5F06"/>
    <w:rsid w:val="003F0650"/>
    <w:rsid w:val="003F5083"/>
    <w:rsid w:val="00407007"/>
    <w:rsid w:val="004113FB"/>
    <w:rsid w:val="004127A3"/>
    <w:rsid w:val="0041680E"/>
    <w:rsid w:val="00417EA6"/>
    <w:rsid w:val="004268DD"/>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05FA"/>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A1352"/>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0027F"/>
    <w:rsid w:val="00814DB7"/>
    <w:rsid w:val="00816913"/>
    <w:rsid w:val="008176FB"/>
    <w:rsid w:val="00821FF0"/>
    <w:rsid w:val="00826549"/>
    <w:rsid w:val="00832AA8"/>
    <w:rsid w:val="00841032"/>
    <w:rsid w:val="0084292A"/>
    <w:rsid w:val="00854FCB"/>
    <w:rsid w:val="0086677E"/>
    <w:rsid w:val="00871941"/>
    <w:rsid w:val="00874314"/>
    <w:rsid w:val="00883488"/>
    <w:rsid w:val="00883759"/>
    <w:rsid w:val="008840B5"/>
    <w:rsid w:val="00890F47"/>
    <w:rsid w:val="0089367A"/>
    <w:rsid w:val="00897159"/>
    <w:rsid w:val="00897FDD"/>
    <w:rsid w:val="008A0C00"/>
    <w:rsid w:val="008A1E49"/>
    <w:rsid w:val="008B092A"/>
    <w:rsid w:val="008B489D"/>
    <w:rsid w:val="008B4A24"/>
    <w:rsid w:val="008B6502"/>
    <w:rsid w:val="008B79C7"/>
    <w:rsid w:val="008D3E27"/>
    <w:rsid w:val="008D56DF"/>
    <w:rsid w:val="008E0D4A"/>
    <w:rsid w:val="008E31BD"/>
    <w:rsid w:val="008E3560"/>
    <w:rsid w:val="008F0654"/>
    <w:rsid w:val="008F124A"/>
    <w:rsid w:val="008F347F"/>
    <w:rsid w:val="008F5E27"/>
    <w:rsid w:val="009024DB"/>
    <w:rsid w:val="00903CA8"/>
    <w:rsid w:val="00906AA1"/>
    <w:rsid w:val="00910C18"/>
    <w:rsid w:val="009111C8"/>
    <w:rsid w:val="00915C7C"/>
    <w:rsid w:val="00917B08"/>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4E4"/>
    <w:rsid w:val="00984EF2"/>
    <w:rsid w:val="00986085"/>
    <w:rsid w:val="009978B4"/>
    <w:rsid w:val="009A15BC"/>
    <w:rsid w:val="009A4A9E"/>
    <w:rsid w:val="009B1236"/>
    <w:rsid w:val="009C2BD7"/>
    <w:rsid w:val="009C3C41"/>
    <w:rsid w:val="009C5B90"/>
    <w:rsid w:val="009C67BA"/>
    <w:rsid w:val="009D37A8"/>
    <w:rsid w:val="009D5A56"/>
    <w:rsid w:val="009D5C0E"/>
    <w:rsid w:val="009E01DC"/>
    <w:rsid w:val="009E4514"/>
    <w:rsid w:val="009E6D0A"/>
    <w:rsid w:val="009F22B3"/>
    <w:rsid w:val="009F46D3"/>
    <w:rsid w:val="009F51AD"/>
    <w:rsid w:val="009F587F"/>
    <w:rsid w:val="009F5A13"/>
    <w:rsid w:val="00A01DEC"/>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8580E"/>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180A"/>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0CF"/>
    <w:rsid w:val="00C814C3"/>
    <w:rsid w:val="00C84D49"/>
    <w:rsid w:val="00C84F05"/>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75CF7"/>
    <w:rsid w:val="00D82F89"/>
    <w:rsid w:val="00D83113"/>
    <w:rsid w:val="00D83195"/>
    <w:rsid w:val="00D83746"/>
    <w:rsid w:val="00D86E8E"/>
    <w:rsid w:val="00D90FF9"/>
    <w:rsid w:val="00D94C1C"/>
    <w:rsid w:val="00DA23A5"/>
    <w:rsid w:val="00DA275B"/>
    <w:rsid w:val="00DA512E"/>
    <w:rsid w:val="00DB3494"/>
    <w:rsid w:val="00DB6ADC"/>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34D6"/>
    <w:rsid w:val="00EC403F"/>
    <w:rsid w:val="00EC5CB5"/>
    <w:rsid w:val="00EC6F51"/>
    <w:rsid w:val="00ED0590"/>
    <w:rsid w:val="00ED5B1B"/>
    <w:rsid w:val="00EE23F3"/>
    <w:rsid w:val="00EE6EC7"/>
    <w:rsid w:val="00EF118E"/>
    <w:rsid w:val="00EF24C7"/>
    <w:rsid w:val="00F00FF2"/>
    <w:rsid w:val="00F03A20"/>
    <w:rsid w:val="00F04657"/>
    <w:rsid w:val="00F1083C"/>
    <w:rsid w:val="00F118DB"/>
    <w:rsid w:val="00F14B67"/>
    <w:rsid w:val="00F150CB"/>
    <w:rsid w:val="00F21292"/>
    <w:rsid w:val="00F21E0B"/>
    <w:rsid w:val="00F2428D"/>
    <w:rsid w:val="00F303A1"/>
    <w:rsid w:val="00F323CC"/>
    <w:rsid w:val="00F41FAB"/>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AB878-6ED1-4BBC-B622-B2F92B22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027F"/>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80027F"/>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80027F"/>
    <w:pPr>
      <w:ind w:firstLine="0"/>
      <w:jc w:val="center"/>
    </w:pPr>
    <w:rPr>
      <w:i/>
      <w:iCs/>
      <w:sz w:val="18"/>
      <w:szCs w:val="18"/>
    </w:rPr>
  </w:style>
  <w:style w:type="paragraph" w:styleId="a4">
    <w:name w:val="List Paragraph"/>
    <w:basedOn w:val="a"/>
    <w:uiPriority w:val="34"/>
    <w:qFormat/>
    <w:rsid w:val="008A1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1255</Words>
  <Characters>7156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Shakarboy Goyibnazarov</cp:lastModifiedBy>
  <cp:revision>2</cp:revision>
  <dcterms:created xsi:type="dcterms:W3CDTF">2022-09-16T04:38:00Z</dcterms:created>
  <dcterms:modified xsi:type="dcterms:W3CDTF">2022-09-16T04:38:00Z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Notarius rekvizitlari</w:name>
    <w:value w:hidden="true">
      <w:unit w:active="false"/>
    </w:value>
  </w:element>
  <w:element w:id="2" w:kind="variable" w:selector="check" w:type="string" w:valueMode="normal" w:required="false" w:groupID="1">
    <w:identifier xml:space="preserve">ID2</w:identifier>
    <w:name xml:space="preserve">Notarial okrug nomi</w:name>
    <w:value w:hidden="false">
      <w:unit w:active="false"/>
    </w:value>
  </w:element>
  <w:element w:id="3" w:kind="variable" w:selector="check" w:type="date" w:valueMode="normal" w:required="false" w:groupID="1">
    <w:identifier xml:space="preserve">ID3</w:identifier>
    <w:name xml:space="preserve">Shartnoma tasdiqlangan sana</w:name>
    <w:comment xml:space="preserve"/>
    <w:value w:hidden="false">
      <w:unit w:active="false"/>
    </w:value>
  </w:element>
  <w:element w:id="4" w:kind="variable" w:selector="check" w:type="string" w:valueMode="normal" w:required="false" w:groupID="1">
    <w:identifier xml:space="preserve">ID4</w:identifier>
    <w:name xml:space="preserve">Shartnoma rasmiylashtirgan notariusning to‘liq nomi va manzili</w:name>
    <w:comment xml:space="preserve">(Xususiy amaliyot bilan shug‘ullanuvchi notarius F.I.O. yoki Davlat notarial idorasi notariusi ko‘rsatiladi)</w:comment>
    <w:value w:hidden="false">
      <w:unit w:active="false"/>
    </w:value>
  </w:element>
  <w:element w:id="5" w:kind="category" w:selector="check" w:type="string" w:valueMode="normal" w:required="false">
    <w:identifier xml:space="preserve">ID5</w:identifier>
    <w:name xml:space="preserve">Tomonlar to‘g‘risida umumiy maʼlumotlar</w:name>
    <w:value w:hidden="true">
      <w:unit w:active="false"/>
    </w:value>
  </w:element>
  <w:element w:id="6" w:kind="variable" w:selector="check" w:type="string" w:valueMode="normal" w:required="false" w:groupID="5">
    <w:identifier xml:space="preserve">ID6</w:identifier>
    <w:name xml:space="preserve">Birinchi tomonning yashayotgan manzili</w:name>
    <w:comment xml:space="preserve">(tomoning yashayotgan viloyati, tumani (shahri), ko‘chasi (qishloq) nomi va uyining raqami yoziladi)</w:comment>
    <w:value w:hidden="false">
      <w:unit w:active="false"/>
    </w:value>
  </w:element>
  <w:element w:id="10" w:kind="variable" w:selector="check" w:type="string" w:valueMode="normal" w:required="false" w:groupID="5">
    <w:identifier xml:space="preserve">ID10</w:identifier>
    <w:name xml:space="preserve">Биринчи томоннинг туғилган санаси</w:name>
    <w:comment xml:space="preserve">(Туғилган сана тўлиқ кўрсатилади)</w:comment>
    <w:value w:hidden="false">
      <w:unit w:active="false"/>
    </w:value>
  </w:element>
  <w:element w:id="11" w:kind="variable" w:selector="check" w:type="string" w:valueMode="normal" w:required="false" w:groupID="5">
    <w:identifier xml:space="preserve">ID11</w:identifier>
    <w:name xml:space="preserve">Birinchi tomonning F.I.O.</w:name>
    <w:value w:hidden="false">
      <w:unit w:active="false"/>
    </w:value>
  </w:element>
  <w:element w:id="12" w:kind="variable" w:selector="check" w:type="number" w:valueMode="normal" w:required="false" w:groupID="5">
    <w:identifier xml:space="preserve">ID12</w:identifier>
    <w:name xml:space="preserve">Birinchi tomonning STIR raqami</w:name>
    <w:value w:hidden="false">
      <w:unit w:active="false"/>
    </w:value>
  </w:element>
  <w:element w:id="13" w:kind="variable" w:selector="check" w:type="string" w:valueMode="normal" w:required="false" w:groupID="5">
    <w:identifier xml:space="preserve">ID13</w:identifier>
    <w:name xml:space="preserve">Birinchi tomonning pasport seriyasi va raqami</w:name>
    <w:value w:hidden="false">
      <w:unit w:active="false"/>
    </w:value>
  </w:element>
  <w:element w:id="14" w:kind="variable" w:selector="check" w:type="string" w:valueMode="normal" w:required="false" w:groupID="5">
    <w:identifier xml:space="preserve">ID14</w:identifier>
    <w:name xml:space="preserve">Birinchi tomonga pasport bergan IIB nomi</w:name>
    <w:comment xml:space="preserve">(tuman (shahar) IIB nomi ko‘rsatiladi)</w:comment>
    <w:value w:hidden="false">
      <w:unit w:active="false"/>
      <w:binding w:dataSource="1" w:column="mia_name" w:search="true"/>
    </w:value>
  </w:element>
  <w:element w:id="15" w:kind="variable" w:selector="check" w:type="date" w:valueMode="normal" w:required="false" w:groupID="5">
    <w:identifier xml:space="preserve">ID15</w:identifier>
    <w:name xml:space="preserve">Birinchi tomonga pasport berilgan sana</w:name>
    <w:value w:hidden="false">
      <w:unit w:active="false"/>
    </w:value>
  </w:element>
  <w:element w:id="16" w:kind="variable" w:selector="check" w:type="string" w:valueMode="normal" w:required="false" w:groupID="5">
    <w:identifier xml:space="preserve">ID16</w:identifier>
    <w:name xml:space="preserve">Ikkinchi tomonning yashayotgan manzili</w:name>
    <w:comment xml:space="preserve">(tomoning yashayotgan viloyati, tumani (shahri), ko‘chasi (qishloq) nomi va uyining raqami yoziladi)</w:comment>
    <w:value w:hidden="false">
      <w:unit w:active="false"/>
    </w:value>
  </w:element>
  <w:element w:id="20" w:kind="variable" w:selector="check" w:type="string" w:valueMode="normal" w:required="false" w:groupID="5">
    <w:identifier xml:space="preserve">ID20</w:identifier>
    <w:name xml:space="preserve">Ikkinchi tomonning tug‘ilgan sanasi</w:name>
    <w:value w:hidden="false">
      <w:unit w:active="false"/>
    </w:value>
  </w:element>
  <w:element w:id="21" w:kind="variable" w:selector="check" w:type="string" w:valueMode="normal" w:required="false" w:groupID="5">
    <w:identifier xml:space="preserve">ID21</w:identifier>
    <w:name xml:space="preserve">Ikkinchi tomonning F.I.O.</w:name>
    <w:value w:hidden="false">
      <w:unit w:active="false"/>
    </w:value>
  </w:element>
  <w:element w:id="22" w:kind="variable" w:selector="check" w:type="string" w:valueMode="normal" w:required="false" w:groupID="5">
    <w:identifier xml:space="preserve">ID22</w:identifier>
    <w:name xml:space="preserve">Ikkinchi tomonning STIR raqami</w:name>
    <w:value w:hidden="false">
      <w:unit w:active="false"/>
    </w:value>
  </w:element>
  <w:element w:id="23" w:kind="variable" w:selector="check" w:type="string" w:valueMode="normal" w:required="false" w:groupID="5">
    <w:identifier xml:space="preserve">ID23</w:identifier>
    <w:name xml:space="preserve">Ikkinchi tomonning pasport seriyasi va raqami</w:name>
    <w:value w:hidden="false">
      <w:unit w:active="false"/>
    </w:value>
  </w:element>
  <w:element w:id="24" w:kind="variable" w:selector="check" w:type="string" w:valueMode="normal" w:required="false" w:groupID="5">
    <w:identifier xml:space="preserve">ID24</w:identifier>
    <w:name xml:space="preserve">Ikkinchi tomonga pasport bergan IIB nomi</w:name>
    <w:comment xml:space="preserve">(tuman (shahar) IIB ko‘rsatiladi)</w:comment>
    <w:value w:hidden="false">
      <w:unit w:active="false"/>
      <w:binding w:dataSource="1" w:column="mia_name" w:search="true"/>
    </w:value>
  </w:element>
  <w:element w:id="25" w:kind="variable" w:selector="check" w:type="date" w:valueMode="normal" w:required="false" w:groupID="5">
    <w:identifier xml:space="preserve">ID25</w:identifier>
    <w:name xml:space="preserve">Ikkinchi tomonga pasport berilgan sana</w:name>
    <w:value w:hidden="false">
      <w:unit w:active="false"/>
    </w:value>
  </w:element>
  <w:element w:id="26" w:kind="category" w:selector="check" w:type="string" w:valueMode="normal" w:required="false">
    <w:identifier xml:space="preserve">ID26</w:identifier>
    <w:name xml:space="preserve">Birinchi uy-joy to‘g‘risida maʼlumotlar</w:name>
    <w:value w:hidden="true">
      <w:unit w:active="false"/>
    </w:value>
  </w:element>
  <w:element w:id="27" w:kind="variable" w:selector="check" w:type="string" w:valueMode="normal" w:required="false" w:groupID="26">
    <w:identifier xml:space="preserve">ID27</w:identifier>
    <w:name xml:space="preserve">Uy-joyning joylashgan manzili</w:name>
    <w:comment xml:space="preserve">(Uy-joyning joylashgan viloyati, tumani (shahri), ko‘chasi (qishloq) nomi va uyning raqami ko‘rsatiladi)</w:comment>
    <w:value w:hidden="false">
      <w:unit w:active="false"/>
    </w:value>
  </w:element>
  <w:element w:id="31" w:kind="variable" w:selector="check" w:type="string" w:valueMode="normal" w:required="false" w:groupID="26">
    <w:identifier xml:space="preserve">ID31</w:identifier>
    <w:name xml:space="preserve">Ayirboshlanayotgan uy-joyning hajmi (kv.m.da)</w:name>
    <w:comment xml:space="preserve">(raqam va so‘z bilan yoziladi)</w:comment>
    <w:value w:hidden="false">
      <w:unit w:active="false"/>
    </w:value>
  </w:element>
  <w:element w:id="32" w:kind="variable" w:selector="check" w:type="string" w:valueMode="normal" w:required="false" w:groupID="26">
    <w:identifier xml:space="preserve">ID32</w:identifier>
    <w:name xml:space="preserve">Umumiy foydalanish maydoni hajmi (kv.m.da)</w:name>
    <w:comment xml:space="preserve">(рақам ва сўз билан ёзилади)</w:comment>
    <w:value w:hidden="false">
      <w:unit w:active="false"/>
    </w:value>
  </w:element>
  <w:element w:id="33" w:kind="variable" w:selector="check" w:type="string" w:valueMode="normal" w:required="false" w:groupID="26">
    <w:identifier xml:space="preserve">ID33</w:identifier>
    <w:name xml:space="preserve">Almashinalayotgan turar joy maydonining hajmi (kv.m.da)</w:name>
    <w:comment xml:space="preserve">(рақам ва сўз билан ёзилади)</w:comment>
    <w:value w:hidden="false">
      <w:unit w:active="false"/>
    </w:value>
  </w:element>
  <w:element w:id="34" w:kind="variable" w:selector="check" w:type="string" w:valueMode="normal" w:required="false" w:groupID="26">
    <w:identifier xml:space="preserve">ID34</w:identifier>
    <w:name xml:space="preserve">Ayirboshlanayotgan uy-joyning inventar baxosi</w:name>
    <w:comment xml:space="preserve">(raqam va so‘z bilan yoziladi)</w:comment>
    <w:value w:hidden="false">
      <w:unit w:active="false"/>
    </w:value>
  </w:element>
  <w:element w:id="35" w:kind="variable" w:selector="check" w:type="string" w:valueMode="normal" w:required="false" w:groupID="26">
    <w:identifier xml:space="preserve">ID35</w:identifier>
    <w:name xml:space="preserve">Kadastr maʼlumotnomasi olingan xudud</w:name>
    <w:comment xml:space="preserve">(tuman (shahar) Kadastr agentligi yoki Yer tuzish va ko‘chmas mulk kadastri davlat korxonasining nomi ko‘rsatiladi)</w:comment>
    <w:value w:hidden="false">
      <w:unit w:active="false"/>
    </w:value>
  </w:element>
  <w:element w:id="36" w:kind="variable" w:selector="check" w:type="date" w:valueMode="normal" w:required="false" w:groupID="26">
    <w:identifier xml:space="preserve">ID36</w:identifier>
    <w:name xml:space="preserve">Kadastr maʼlumotnomasi berilgan sana</w:name>
    <w:value w:hidden="false">
      <w:unit w:active="false"/>
    </w:value>
  </w:element>
  <w:element w:id="37" w:kind="variable" w:selector="check" w:type="number" w:valueMode="normal" w:required="false" w:groupID="26">
    <w:identifier xml:space="preserve">ID37</w:identifier>
    <w:name xml:space="preserve">Kadastr maʼlumotnosining raqami</w:name>
    <w:value w:hidden="false">
      <w:unit w:active="false"/>
    </w:value>
  </w:element>
  <w:element w:id="38" w:kind="variable" w:selector="check" w:type="string" w:valueMode="normal" w:required="false" w:groupID="26">
    <w:identifier xml:space="preserve">ID38</w:identifier>
    <w:name xml:space="preserve">Notarius joylashgan xudud</w:name>
    <w:comment xml:space="preserve">(tuman (shahar) nomi ko‘rsatiladi)</w:comment>
    <w:value w:hidden="false">
      <w:unit w:active="false"/>
    </w:value>
  </w:element>
  <w:element w:id="39" w:kind="variable" w:selector="check" w:type="string" w:valueMode="normal" w:required="false" w:groupID="26">
    <w:identifier xml:space="preserve">ID39</w:identifier>
    <w:name xml:space="preserve">Notariusning F.I.O.</w:name>
    <w:value w:hidden="false">
      <w:unit w:active="false"/>
    </w:value>
  </w:element>
  <w:element w:id="42" w:kind="variable" w:selector="check" w:type="string" w:valueMode="normal" w:required="false" w:groupID="26">
    <w:identifier xml:space="preserve">ID42</w:identifier>
    <w:name xml:space="preserve">Kadastr guvoxnomasini bergan xudud tuman (shahar) nomi</w:name>
    <w:value w:hidden="false">
      <w:unit w:active="false"/>
    </w:value>
  </w:element>
  <w:element w:id="43" w:kind="variable" w:selector="check" w:type="string" w:valueMode="normal" w:required="false" w:groupID="26">
    <w:identifier xml:space="preserve">ID43</w:identifier>
    <w:name xml:space="preserve">Kadastr guvoxnomasi berilgan sana</w:name>
    <w:value w:hidden="false">
      <w:unit w:active="false"/>
    </w:value>
  </w:element>
  <w:element w:id="44" w:kind="variable" w:selector="check" w:type="string" w:valueMode="normal" w:required="false" w:groupID="26">
    <w:identifier xml:space="preserve">ID44</w:identifier>
    <w:name xml:space="preserve">Kadastr kitobiga kiritilgan raqam</w:name>
    <w:value w:hidden="false">
      <w:unit w:active="false"/>
    </w:value>
  </w:element>
  <w:element w:id="45" w:kind="variable" w:selector="check" w:type="string" w:valueMode="normal" w:required="false" w:groupID="26">
    <w:identifier xml:space="preserve">ID45</w:identifier>
    <w:name xml:space="preserve">Kadastr kitobiga kiritilgan tartib raqam</w:name>
    <w:value w:hidden="false">
      <w:unit w:active="false"/>
    </w:value>
  </w:element>
  <w:element w:id="47" w:kind="variable" w:selector="check" w:type="string" w:valueMode="normal" w:required="false" w:groupID="26">
    <w:identifier xml:space="preserve">ID47</w:identifier>
    <w:name xml:space="preserve">Ro`yxatga olingan kadastr raqami</w:name>
    <w:value w:hidden="false">
      <w:unit w:active="false"/>
    </w:value>
  </w:element>
  <w:element w:id="48" w:kind="category" w:selector="check" w:type="string" w:valueMode="normal" w:required="false">
    <w:identifier xml:space="preserve">ID48</w:identifier>
    <w:name xml:space="preserve">Ikkinchi uy-joy to‘g‘rsida maʼlumotlar</w:name>
    <w:value w:hidden="true">
      <w:unit w:active="false"/>
    </w:value>
  </w:element>
  <w:element w:id="49" w:kind="variable" w:selector="check" w:type="string" w:valueMode="normal" w:required="false" w:groupID="48">
    <w:identifier xml:space="preserve">ID49</w:identifier>
    <w:name xml:space="preserve">Ikkinchi tomonga tegishli uy-joyning manzili</w:name>
    <w:comment xml:space="preserve">Uy-joyning joylashgan viloyati, tumani, ko‘chasi va uyning raqami kiritiladi</w:comment>
    <w:value w:hidden="false">
      <w:unit w:active="false"/>
    </w:value>
  </w:element>
  <w:element w:id="53" w:kind="variable" w:selector="check" w:type="string" w:valueMode="normal" w:required="false" w:groupID="48">
    <w:identifier xml:space="preserve">ID53</w:identifier>
    <w:name xml:space="preserve">Ayirboshlanayotgan uy-joyning maydoni (kv.m.da)</w:name>
    <w:comment xml:space="preserve">(raqam va so‘z bilan yoziladi)</w:comment>
    <w:value w:hidden="false">
      <w:unit w:active="false"/>
    </w:value>
  </w:element>
  <w:element w:id="54" w:kind="variable" w:selector="check" w:type="string" w:valueMode="normal" w:required="false" w:groupID="48">
    <w:identifier xml:space="preserve">ID54</w:identifier>
    <w:name xml:space="preserve">Ayirboshlanayotgan uy-joyning umumiy foydalanish maydoni (kv.m.da)</w:name>
    <w:value w:hidden="false">
      <w:unit w:active="false"/>
    </w:value>
  </w:element>
  <w:element w:id="55" w:kind="variable" w:selector="check" w:type="string" w:valueMode="normal" w:required="false" w:groupID="48">
    <w:identifier xml:space="preserve">ID55</w:identifier>
    <w:name xml:space="preserve">Ayirboshlanayotgan uy-joyning turar joy maydoni (kv.m.da)</w:name>
    <w:comment xml:space="preserve">(raqam va so‘z bilan yoziladi)</w:comment>
    <w:value w:hidden="false">
      <w:unit w:active="false"/>
    </w:value>
  </w:element>
  <w:element w:id="56" w:kind="variable" w:selector="check" w:type="string" w:valueMode="normal" w:required="false" w:groupID="48">
    <w:identifier xml:space="preserve">ID56</w:identifier>
    <w:name xml:space="preserve">Ayirboshlanayotgan uy-joyning inventar baxosi</w:name>
    <w:comment xml:space="preserve">(raqam va so‘z bilan yoziladi)</w:comment>
    <w:value w:hidden="false">
      <w:unit w:active="false"/>
    </w:value>
  </w:element>
  <w:element w:id="57" w:kind="variable" w:selector="check" w:type="string" w:valueMode="normal" w:required="false" w:groupID="48">
    <w:identifier xml:space="preserve">ID57</w:identifier>
    <w:name xml:space="preserve">Kadastr guvoxnomasini bergan xudud tuman (shahar) nomi</w:name>
    <w:comment xml:space="preserve">(Kadastr agentligi yoki Yer tuzish va ko‘chmas mulk kadastr davlat korxonasi ko‘rsatiladi)</w:comment>
    <w:value w:hidden="false">
      <w:unit w:active="false"/>
    </w:value>
  </w:element>
  <w:element w:id="58" w:kind="variable" w:selector="check" w:type="date" w:valueMode="normal" w:required="false" w:groupID="48">
    <w:identifier xml:space="preserve">ID58</w:identifier>
    <w:name xml:space="preserve">Kadastr maʼlumotnomasi berilgan sana</w:name>
    <w:value w:hidden="false">
      <w:unit w:active="false"/>
    </w:value>
  </w:element>
  <w:element w:id="59" w:kind="variable" w:selector="check" w:type="string" w:valueMode="normal" w:required="false" w:groupID="48">
    <w:identifier xml:space="preserve">ID59</w:identifier>
    <w:name xml:space="preserve">Kadastr maʼlumotnomasining raqami</w:name>
    <w:value w:hidden="false">
      <w:unit w:active="false"/>
    </w:value>
  </w:element>
  <w:element w:id="60" w:kind="variable" w:selector="check" w:type="string" w:valueMode="normal" w:required="false" w:groupID="48">
    <w:identifier xml:space="preserve">ID60</w:identifier>
    <w:name xml:space="preserve">Notarius joylashgan xudud</w:name>
    <w:value w:hidden="false">
      <w:unit w:active="false"/>
    </w:value>
  </w:element>
  <w:element w:id="61" w:kind="variable" w:selector="check" w:type="string" w:valueMode="normal" w:required="false" w:groupID="48">
    <w:identifier xml:space="preserve">ID61</w:identifier>
    <w:name xml:space="preserve">Notarius to‘g‘risida maʼlumot F.I.O.</w:name>
    <w:value w:hidden="false">
      <w:unit w:active="false"/>
    </w:value>
  </w:element>
  <w:element w:id="62" w:kind="variable" w:selector="check" w:type="date" w:valueMode="normal" w:required="false" w:groupID="48">
    <w:identifier xml:space="preserve">ID62</w:identifier>
    <w:name xml:space="preserve">Notarius tomonidan qayd qilingan sana</w:name>
    <w:value w:hidden="false">
      <w:unit w:active="false"/>
    </w:value>
  </w:element>
  <w:element w:id="63" w:kind="variable" w:selector="check" w:type="string" w:valueMode="normal" w:required="false" w:groupID="48">
    <w:identifier xml:space="preserve">ID63</w:identifier>
    <w:name xml:space="preserve">Notarius tomonidan qayd qilingan reyestr raqami</w:name>
    <w:comment xml:space="preserve"/>
    <w:value w:hidden="false">
      <w:unit w:active="false"/>
    </w:value>
  </w:element>
  <w:element w:id="64" w:kind="variable" w:selector="check" w:type="string" w:valueMode="normal" w:required="false" w:groupID="48">
    <w:identifier xml:space="preserve">ID64</w:identifier>
    <w:name xml:space="preserve">Kadastr guvoxnomasini bergan xudud</w:name>
    <w:value w:hidden="false">
      <w:unit w:active="false"/>
    </w:value>
  </w:element>
  <w:element w:id="65" w:kind="variable" w:selector="check" w:type="date" w:valueMode="normal" w:required="false" w:groupID="48">
    <w:identifier xml:space="preserve">ID65</w:identifier>
    <w:name xml:space="preserve">Kadastr guvoxnomasini berilgan sana</w:name>
    <w:value w:hidden="false">
      <w:unit w:active="false"/>
    </w:value>
  </w:element>
  <w:element w:id="66" w:kind="variable" w:selector="check" w:type="number" w:valueMode="normal" w:required="false" w:groupID="48">
    <w:identifier xml:space="preserve">ID66</w:identifier>
    <w:name xml:space="preserve">Kadastr kitobiga kiritilgan raqam</w:name>
    <w:value w:hidden="false">
      <w:unit w:active="false"/>
    </w:value>
  </w:element>
  <w:element w:id="67" w:kind="variable" w:selector="check" w:type="string" w:valueMode="normal" w:required="false" w:groupID="48">
    <w:identifier xml:space="preserve">ID67</w:identifier>
    <w:name xml:space="preserve">Kadastr kitobiga kiritilgan tartib raqam</w:name>
    <w:value w:hidden="false">
      <w:unit w:active="false"/>
    </w:value>
  </w:element>
  <w:element w:id="69" w:kind="variable" w:selector="check" w:type="string" w:valueMode="normal" w:required="false" w:groupID="48">
    <w:identifier xml:space="preserve">ID69</w:identifier>
    <w:name xml:space="preserve">Ro`yxatga olingan kadastr raqami</w:name>
    <w:value w:hidden="false">
      <w:unit w:active="false"/>
    </w:value>
  </w:element>
  <w:element w:id="70" w:kind="variable" w:selector="check" w:type="string" w:valueMode="normal" w:required="false" w:groupID="48">
    <w:identifier xml:space="preserve">ID70</w:identifier>
    <w:name xml:space="preserve">Ayirboshlanayotgan uy-joyning kelishilgan bahosi</w:name>
    <w:value w:hidden="false">
      <w:unit w:active="false"/>
    </w:value>
  </w:element>
  <w:element w:id="71" w:kind="variable" w:selector="check" w:type="string" w:valueMode="normal" w:required="false" w:groupID="48">
    <w:identifier xml:space="preserve">ID71</w:identifier>
    <w:name xml:space="preserve">Turar joyda mavjud xonalar nomi va soni</w:name>
    <w:value w:hidden="false">
      <w:unit w:active="false"/>
    </w:value>
  </w:element>
  <w:element w:id="72" w:kind="variable" w:selector="check" w:type="string" w:valueMode="normal" w:required="false" w:groupID="48">
    <w:identifier xml:space="preserve">ID72</w:identifier>
    <w:name xml:space="preserve">Ayirboshlanayotgan ikkinchi uy-joyning xonalari nomi va soni</w:name>
    <w:value w:hidden="false">
      <w:unit w:active="false"/>
    </w:value>
  </w:element>
  <w:element w:id="73" w:kind="variable" w:selector="check" w:type="string" w:valueMode="normal" w:required="false" w:groupID="48">
    <w:identifier xml:space="preserve">ID73</w:identifier>
    <w:name xml:space="preserve">Uy-joyga nisbatan mulk egasining mulk egaligi  turi</w:name>
    <w:comment xml:space="preserve">Qonun bo‘yicha merosga bo‘lgan huquq to‘g‘risidagi yoki  oldi-sotdi shartnomasiga asosan egaligi ko‘rsatiladi</w:comment>
    <w:value w:hidden="false">
      <w:unit w:active="false"/>
    </w:value>
  </w:element>
  <w:element w:id="75" w:kind="variable" w:selector="check" w:type="string" w:valueMode="normal" w:required="false" w:groupID="48">
    <w:identifier xml:space="preserve">ID75</w:identifier>
    <w:name xml:space="preserve">Ikkinchi uy-joyga nisbatan mulk egasining mulk egaligi  turi</w:name>
    <w:comment xml:space="preserve">Qonun bo‘yicha merosga bo‘lgan huquq to‘g‘risidagi yoki  oldi-sotdi shartnomasiga asosan egaligi ko‘rsatiladi</w:comment>
    <w:value w:hidden="false">
      <w:unit w:active="false"/>
    </w:value>
  </w:element>
</w:structure>
</file>