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9355"/>
      </w:tblGrid>
      <w:tr>
        <w:tc>
          <w:tcPr>
            <w:tcW w:w="9571" w:type="dxa"/>
            <w:shd w:fill="auto"/>
          </w:tcPr>
          <w:p>
            <w:pPr>
              <w:jc w:val="right"/>
              <w:ind w:left="4794" w:firstLine="26"/>
              <w:spacing w:after="0" w:line="276" w:lineRule="auto"/>
              <w:rPr>
                <w:b/>
                <w:sz w:val="24"/>
                <w:rFonts w:ascii="Times New Roman" w:hAnsi="Times New Roman"/>
              </w:rPr>
            </w:pPr>
            <w:r>
              <w:rPr>
                <w:b/>
                <w:sz w:val="24"/>
                <w:rFonts w:ascii="Times New Roman" w:hAnsi="Times New Roman"/>
              </w:rPr>
              <w:t xml:space="preserve">Fuqarolik ishlari boʻyicha </w:t>
            </w:r>
            <w:r>
              <w:rPr>
                <w:b/>
                <w:vanish w:val="false"/>
                <w:sz w:val="24"/>
                <w:rFonts w:ascii="Times New Roman" w:hAnsi="Times New Roman"/>
              </w:rPr>
              <w:fldChar w:fldCharType="begin"/>
              <w:instrText xml:space="preserve">X {"Y":2}</w:instrText>
              <w:fldChar w:fldCharType="separate"/>
              <w:t xml:space="preserve">Daʼvo ariza berilgan fuqarolik ishlari bo‘yicha viloyat sud nomi</w:t>
            </w:r>
            <w:r>
              <w:rPr>
                <w:b/>
                <w:vanish w:val="false"/>
                <w:sz w:val="24"/>
                <w:rFonts w:ascii="Times New Roman" w:hAnsi="Times New Roman"/>
              </w:rPr>
              <w:fldChar w:fldCharType="end"/>
            </w:r>
            <w:r>
              <w:rPr>
                <w:b/>
                <w:sz w:val="24"/>
                <w:rFonts w:ascii="Times New Roman" w:hAnsi="Times New Roman"/>
              </w:rPr>
              <w:t>ga</w:t>
            </w:r>
          </w:p>
        </w:tc>
      </w:tr>
      <w:tr>
        <w:tc>
          <w:tcPr>
            <w:tcW w:w="9571" w:type="dxa"/>
            <w:shd w:fill="auto"/>
          </w:tcPr>
          <w:p>
            <w:pPr>
              <w:jc w:val="right"/>
              <w:ind w:firstLine="4820"/>
              <w:spacing w:after="0" w:line="276" w:lineRule="auto"/>
              <w:rPr>
                <w:b/>
                <w:sz w:val="24"/>
                <w:rFonts w:ascii="Times New Roman" w:hAnsi="Times New Roman"/>
              </w:rPr>
            </w:pPr>
          </w:p>
          <w:p>
            <w:pPr>
              <w:jc w:val="right"/>
              <w:ind w:firstLine="4820"/>
              <w:spacing w:after="0" w:line="276" w:lineRule="auto"/>
              <w:rPr>
                <w:sz w:val="24"/>
                <w:rFonts w:ascii="Times New Roman" w:hAnsi="Times New Roman"/>
              </w:rPr>
            </w:pPr>
            <w:r>
              <w:rPr>
                <w:b/>
                <w:sz w:val="24"/>
                <w:rFonts w:ascii="Times New Roman" w:hAnsi="Times New Roman"/>
              </w:rPr>
              <w:t>Daʼvogar:</w:t>
            </w:r>
            <w:r>
              <w:rPr>
                <w:sz w:val="24"/>
                <w:rFonts w:ascii="Times New Roman" w:hAnsi="Times New Roman"/>
              </w:rPr>
              <w:t xml:space="preserve"> </w:t>
            </w:r>
            <w:r>
              <w:rPr>
                <w:vanish w:val="false"/>
                <w:sz w:val="24"/>
                <w:rFonts w:ascii="Times New Roman" w:hAnsi="Times New Roman"/>
              </w:rPr>
              <w:fldChar w:fldCharType="begin"/>
              <w:instrText xml:space="preserve">X {"Y":5}</w:instrText>
              <w:fldChar w:fldCharType="separate"/>
              <w:t xml:space="preserve">Daʼvogarning F.I.O.si</w:t>
            </w:r>
            <w:r>
              <w:rPr>
                <w:vanish w:val="false"/>
                <w:sz w:val="24"/>
                <w:rFonts w:ascii="Times New Roman" w:hAnsi="Times New Roman"/>
              </w:rPr>
              <w:fldChar w:fldCharType="end"/>
            </w:r>
          </w:p>
          <w:p>
            <w:pPr>
              <w:jc w:val="right"/>
              <w:ind w:firstLine="4820"/>
              <w:spacing w:after="0" w:line="276" w:lineRule="auto"/>
              <w:rPr>
                <w:sz w:val="24"/>
                <w:rFonts w:ascii="Times New Roman" w:hAnsi="Times New Roman"/>
              </w:rPr>
            </w:pPr>
            <w:r>
              <w:rPr>
                <w:sz w:val="24"/>
                <w:rFonts w:ascii="Times New Roman" w:hAnsi="Times New Roman"/>
              </w:rPr>
              <w:t xml:space="preserve">Manzil: </w:t>
            </w:r>
            <w:r>
              <w:rPr>
                <w:vanish w:val="false"/>
                <w:sz w:val="24"/>
                <w:rFonts w:ascii="Times New Roman" w:hAnsi="Times New Roman"/>
              </w:rPr>
              <w:fldChar w:fldCharType="begin"/>
              <w:instrText xml:space="preserve">X {"Y":6}</w:instrText>
              <w:fldChar w:fldCharType="separate"/>
              <w:t xml:space="preserve">Daʼvogarning yashash manzili</w:t>
            </w:r>
            <w:r>
              <w:rPr>
                <w:vanish w:val="false"/>
                <w:sz w:val="24"/>
                <w:rFonts w:ascii="Times New Roman" w:hAnsi="Times New Roman"/>
              </w:rPr>
              <w:fldChar w:fldCharType="end"/>
            </w:r>
          </w:p>
          <w:p>
            <w:pPr>
              <w:jc w:val="right"/>
              <w:ind w:left="4794" w:firstLine="26"/>
              <w:spacing w:after="0" w:line="276" w:lineRule="auto"/>
              <w:rPr>
                <w:sz w:val="24"/>
                <w:rFonts w:ascii="Times New Roman" w:hAnsi="Times New Roman"/>
              </w:rPr>
            </w:pPr>
            <w:r>
              <w:rPr>
                <w:sz w:val="24"/>
                <w:rFonts w:ascii="Times New Roman" w:hAnsi="Times New Roman"/>
              </w:rPr>
              <w:t xml:space="preserve">Telefon: </w:t>
            </w:r>
            <w:r>
              <w:rPr>
                <w:vanish w:val="false"/>
                <w:sz w:val="24"/>
                <w:rFonts w:ascii="Times New Roman" w:hAnsi="Times New Roman"/>
              </w:rPr>
              <w:fldChar w:fldCharType="begin"/>
              <w:instrText xml:space="preserve">X {"Y":7}</w:instrText>
              <w:fldChar w:fldCharType="separate"/>
              <w:t xml:space="preserve">Daʼvogarning telefon raqamlari</w:t>
            </w:r>
            <w:r>
              <w:rPr>
                <w:vanish w:val="false"/>
                <w:sz w:val="24"/>
                <w:rFonts w:ascii="Times New Roman" w:hAnsi="Times New Roman"/>
              </w:rPr>
              <w:fldChar w:fldCharType="end"/>
            </w:r>
          </w:p>
          <w:p>
            <w:pPr>
              <w:jc w:val="right"/>
              <w:ind w:left="4794" w:firstLine="26"/>
              <w:spacing w:after="0" w:line="276" w:lineRule="auto"/>
              <w:rPr>
                <w:b/>
                <w:sz w:val="24"/>
                <w:rFonts w:ascii="Times New Roman" w:hAnsi="Times New Roman"/>
              </w:rPr>
            </w:pPr>
            <w:r>
              <w:rPr>
                <w:sz w:val="24"/>
                <w:rFonts w:ascii="Times New Roman" w:hAnsi="Times New Roman"/>
              </w:rPr>
              <w:t xml:space="preserve">Pochta: </w:t>
            </w:r>
            <w:r>
              <w:rPr>
                <w:vanish w:val="false"/>
                <w:sz w:val="24"/>
                <w:rFonts w:ascii="Times New Roman" w:hAnsi="Times New Roman"/>
              </w:rPr>
              <w:fldChar w:fldCharType="begin"/>
              <w:instrText xml:space="preserve">X {"Y":8}</w:instrText>
              <w:fldChar w:fldCharType="separate"/>
              <w:t xml:space="preserve">Daʼvogarning pochta (elektron) manzili</w:t>
            </w:r>
            <w:r>
              <w:rPr>
                <w:vanish w:val="false"/>
                <w:sz w:val="24"/>
                <w:rFonts w:ascii="Times New Roman" w:hAnsi="Times New Roman"/>
              </w:rPr>
              <w:fldChar w:fldCharType="end"/>
            </w:r>
          </w:p>
        </w:tc>
      </w:tr>
      <w:tr>
        <w:tc>
          <w:tcPr>
            <w:tcW w:w="9571" w:type="dxa"/>
            <w:shd w:fill="auto"/>
          </w:tcPr>
          <w:p>
            <w:pPr>
              <w:jc w:val="right"/>
              <w:ind w:firstLine="4820"/>
              <w:spacing w:after="0" w:line="276" w:lineRule="auto"/>
              <w:rPr>
                <w:b/>
                <w:sz w:val="24"/>
                <w:rFonts w:ascii="Times New Roman" w:hAnsi="Times New Roman"/>
              </w:rPr>
            </w:pPr>
          </w:p>
          <w:p>
            <w:pPr>
              <w:jc w:val="right"/>
              <w:ind w:firstLine="4820"/>
              <w:spacing w:after="0" w:line="276" w:lineRule="auto"/>
              <w:rPr>
                <w:b/>
                <w:sz w:val="24"/>
                <w:rFonts w:ascii="Times New Roman" w:hAnsi="Times New Roman"/>
              </w:rPr>
            </w:pPr>
            <w:r>
              <w:rPr>
                <w:b/>
                <w:sz w:val="24"/>
                <w:rFonts w:ascii="Times New Roman" w:hAnsi="Times New Roman"/>
              </w:rPr>
              <w:t xml:space="preserve">Javobgar: </w:t>
            </w:r>
            <w:r>
              <w:rPr>
                <w:vanish w:val="false"/>
                <w:sz w:val="24"/>
                <w:rFonts w:ascii="Times New Roman" w:hAnsi="Times New Roman"/>
              </w:rPr>
              <w:fldChar w:fldCharType="begin"/>
              <w:instrText xml:space="preserve">X {"Y":10}</w:instrText>
              <w:fldChar w:fldCharType="separate"/>
              <w:t xml:space="preserve">Javobgarning F.I.O.si</w:t>
            </w:r>
            <w:r>
              <w:rPr>
                <w:vanish w:val="false"/>
                <w:sz w:val="24"/>
                <w:rFonts w:ascii="Times New Roman" w:hAnsi="Times New Roman"/>
              </w:rPr>
              <w:fldChar w:fldCharType="end"/>
            </w:r>
          </w:p>
          <w:p>
            <w:pPr>
              <w:jc w:val="right"/>
              <w:ind w:firstLine="4820"/>
              <w:spacing w:after="0" w:line="276" w:lineRule="auto"/>
              <w:rPr>
                <w:b/>
                <w:sz w:val="24"/>
                <w:rFonts w:ascii="Times New Roman" w:hAnsi="Times New Roman"/>
              </w:rPr>
            </w:pPr>
            <w:r>
              <w:rPr>
                <w:sz w:val="24"/>
                <w:rFonts w:ascii="Times New Roman" w:hAnsi="Times New Roman"/>
              </w:rPr>
              <w:t xml:space="preserve">Manzil: </w:t>
            </w:r>
            <w:r>
              <w:rPr>
                <w:vanish w:val="false"/>
                <w:sz w:val="24"/>
                <w:rFonts w:ascii="Times New Roman" w:hAnsi="Times New Roman"/>
              </w:rPr>
              <w:fldChar w:fldCharType="begin"/>
              <w:instrText xml:space="preserve">X {"Y":11}</w:instrText>
              <w:fldChar w:fldCharType="separate"/>
              <w:t xml:space="preserve">Javobgarning yashash manzili</w:t>
            </w:r>
            <w:r>
              <w:rPr>
                <w:vanish w:val="false"/>
                <w:sz w:val="24"/>
                <w:rFonts w:ascii="Times New Roman" w:hAnsi="Times New Roman"/>
              </w:rPr>
              <w:fldChar w:fldCharType="end"/>
            </w:r>
          </w:p>
          <w:p>
            <w:pPr>
              <w:jc w:val="right"/>
              <w:ind w:left="4794" w:firstLine="26"/>
              <w:spacing w:after="0" w:line="276" w:lineRule="auto"/>
              <w:rPr>
                <w:sz w:val="24"/>
                <w:rFonts w:ascii="Times New Roman" w:hAnsi="Times New Roman"/>
              </w:rPr>
            </w:pPr>
            <w:r>
              <w:rPr>
                <w:sz w:val="24"/>
                <w:rFonts w:ascii="Times New Roman" w:hAnsi="Times New Roman"/>
              </w:rPr>
              <w:t xml:space="preserve">Telefon: </w:t>
            </w:r>
            <w:r>
              <w:rPr>
                <w:vanish w:val="false"/>
                <w:sz w:val="24"/>
                <w:rFonts w:ascii="Times New Roman" w:hAnsi="Times New Roman"/>
              </w:rPr>
              <w:fldChar w:fldCharType="begin"/>
              <w:instrText xml:space="preserve">X {"Y":12}</w:instrText>
              <w:fldChar w:fldCharType="separate"/>
              <w:t xml:space="preserve">Javobgarning telefon raqamlari</w:t>
            </w:r>
            <w:r>
              <w:rPr>
                <w:vanish w:val="false"/>
                <w:sz w:val="24"/>
                <w:rFonts w:ascii="Times New Roman" w:hAnsi="Times New Roman"/>
              </w:rPr>
              <w:fldChar w:fldCharType="end"/>
            </w:r>
            <w:r>
              <w:rPr>
                <w:sz w:val="24"/>
                <w:rFonts w:ascii="Times New Roman" w:hAnsi="Times New Roman"/>
              </w:rPr>
              <w:t xml:space="preserve"> </w:t>
            </w:r>
          </w:p>
          <w:p>
            <w:pPr>
              <w:jc w:val="right"/>
              <w:ind w:left="4794" w:firstLine="26"/>
              <w:spacing w:after="0" w:line="276" w:lineRule="auto"/>
              <w:rPr>
                <w:i/>
                <w:sz w:val="24"/>
                <w:rFonts w:ascii="Times New Roman" w:hAnsi="Times New Roman"/>
              </w:rPr>
            </w:pPr>
            <w:r>
              <w:rPr>
                <w:sz w:val="24"/>
                <w:rFonts w:ascii="Times New Roman" w:hAnsi="Times New Roman"/>
              </w:rPr>
              <w:t xml:space="preserve">Pochta: </w:t>
            </w:r>
            <w:r>
              <w:rPr>
                <w:vanish w:val="false"/>
                <w:sz w:val="24"/>
                <w:rFonts w:ascii="Times New Roman" w:hAnsi="Times New Roman"/>
              </w:rPr>
              <w:fldChar w:fldCharType="begin"/>
              <w:instrText xml:space="preserve">X {"Y":13}</w:instrText>
              <w:fldChar w:fldCharType="separate"/>
              <w:t xml:space="preserve">Javobgarning pochta (elektron) manzili</w:t>
            </w:r>
            <w:r>
              <w:rPr>
                <w:vanish w:val="false"/>
                <w:sz w:val="24"/>
                <w:rFonts w:ascii="Times New Roman" w:hAnsi="Times New Roman"/>
              </w:rPr>
              <w:fldChar w:fldCharType="end"/>
            </w:r>
          </w:p>
        </w:tc>
      </w:tr>
    </w:tbl>
    <w:p>
      <w:pPr>
        <w:pStyle w:val="ConsPlusNonformat"/>
        <w:jc w:val="right"/>
        <w:spacing w:line="276" w:lineRule="auto"/>
        <w:rPr>
          <w:sz w:val="28"/>
          <w:rFonts w:ascii="Times New Roman" w:hAnsi="Times New Roman"/>
        </w:rPr>
      </w:pPr>
    </w:p>
    <w:p>
      <w:pPr>
        <w:pStyle w:val="ConsPlusNonformat"/>
        <w:jc w:val="center"/>
        <w:spacing w:line="276" w:lineRule="auto"/>
        <w:rPr>
          <w:sz w:val="28"/>
          <w:rFonts w:ascii="Times New Roman" w:hAnsi="Times New Roman"/>
        </w:rPr>
      </w:pPr>
    </w:p>
    <w:p>
      <w:pPr>
        <w:pStyle w:val="ConsPlusNonformat"/>
        <w:jc w:val="center"/>
        <w:spacing w:line="276" w:lineRule="auto"/>
        <w:rPr>
          <w:b/>
          <w:sz w:val="24"/>
          <w:rFonts w:ascii="Times New Roman" w:hAnsi="Times New Roman"/>
        </w:rPr>
      </w:pPr>
      <w:r>
        <w:rPr>
          <w:b/>
          <w:sz w:val="24"/>
          <w:rFonts w:ascii="Times New Roman" w:hAnsi="Times New Roman"/>
        </w:rPr>
        <w:t xml:space="preserve">D A ʼ V O   A R I Z A</w:t>
      </w:r>
    </w:p>
    <w:p>
      <w:pPr>
        <w:pStyle w:val="ConsPlusNonformat"/>
        <w:jc w:val="center"/>
        <w:spacing w:line="276" w:lineRule="auto"/>
        <w:rPr>
          <w:i/>
          <w:sz w:val="24"/>
          <w:rFonts w:ascii="Times New Roman" w:hAnsi="Times New Roman"/>
        </w:rPr>
      </w:pPr>
      <w:r>
        <w:rPr>
          <w:i/>
          <w:sz w:val="24"/>
          <w:rFonts w:ascii="Times New Roman" w:hAnsi="Times New Roman"/>
        </w:rPr>
        <w:t xml:space="preserve">(Voyaga yetgan mehnatga layoqatsiz bola uchun aliment undirish toʻgʻrisida)</w:t>
      </w:r>
    </w:p>
    <w:p>
      <w:pPr>
        <w:pStyle w:val="ConsPlusNonformat"/>
        <w:jc w:val="center"/>
        <w:spacing w:line="276" w:lineRule="auto"/>
        <w:tabs>
          <w:tab w:val="left" w:pos="5670"/>
        </w:tabs>
        <w:rPr>
          <w:sz w:val="24"/>
          <w:rFonts w:ascii="Times New Roman" w:hAnsi="Times New Roman"/>
        </w:rPr>
      </w:pPr>
    </w:p>
    <w:p>
      <w:pPr>
        <w:pStyle w:val="ConsPlusNonformat"/>
        <w:jc w:val="both"/>
        <w:ind w:firstLine="709"/>
        <w:spacing w:line="276" w:lineRule="auto"/>
        <w:tabs>
          <w:tab w:val="left" w:pos="5670"/>
        </w:tabs>
        <w:rPr>
          <w:sz w:val="24"/>
          <w:rFonts w:ascii="Times New Roman" w:hAnsi="Times New Roman"/>
        </w:rPr>
      </w:pPr>
      <w:r>
        <w:rPr>
          <w:sz w:val="24"/>
          <w:rFonts w:ascii="Times New Roman" w:hAnsi="Times New Roman"/>
        </w:rPr>
        <w:t xml:space="preserve">Men </w:t>
      </w:r>
      <w:r>
        <w:rPr>
          <w:vanish w:val="false"/>
          <w:sz w:val="24"/>
          <w:rFonts w:ascii="Times New Roman" w:hAnsi="Times New Roman"/>
        </w:rPr>
        <w:fldChar w:fldCharType="begin"/>
        <w:instrText xml:space="preserve">X {"Y":15}</w:instrText>
        <w:fldChar w:fldCharType="separate"/>
        <w:t xml:space="preserve">Daʼvogar tug‘ilgan sanasi</w:t>
      </w:r>
      <w:r>
        <w:rPr>
          <w:vanish w:val="false"/>
          <w:sz w:val="24"/>
          <w:rFonts w:ascii="Times New Roman" w:hAnsi="Times New Roman"/>
        </w:rPr>
        <w:fldChar w:fldCharType="end"/>
      </w:r>
      <w:r>
        <w:rPr>
          <w:sz w:val="24"/>
          <w:rFonts w:ascii="Times New Roman" w:hAnsi="Times New Roman"/>
        </w:rPr>
        <w:t xml:space="preserve">da tugʻulganman, Men </w:t>
      </w:r>
      <w:r>
        <w:rPr>
          <w:vanish w:val="false"/>
          <w:sz w:val="24"/>
          <w:rFonts w:ascii="Times New Roman" w:hAnsi="Times New Roman"/>
        </w:rPr>
        <w:fldChar w:fldCharType="begin"/>
        <w:instrText xml:space="preserve">X {"Y":16}</w:instrText>
        <w:fldChar w:fldCharType="separate"/>
        <w:t xml:space="preserve">Daʼvogarning nogironligiga sabab bo‘lgan kasalligining nomi</w:t>
      </w:r>
      <w:r>
        <w:rPr>
          <w:vanish w:val="false"/>
          <w:sz w:val="24"/>
          <w:rFonts w:ascii="Times New Roman" w:hAnsi="Times New Roman"/>
        </w:rPr>
        <w:fldChar w:fldCharType="end"/>
      </w:r>
      <w:r>
        <w:rPr>
          <w:sz w:val="24"/>
          <w:rFonts w:ascii="Times New Roman" w:hAnsi="Times New Roman"/>
        </w:rPr>
        <w:t xml:space="preserve"> kasalligim sababli nogiron boʻlib qolganman. </w:t>
      </w:r>
    </w:p>
    <w:p>
      <w:pPr>
        <w:pStyle w:val="ConsPlusNonformat"/>
        <w:jc w:val="both"/>
        <w:ind w:firstLine="709"/>
        <w:spacing w:line="276" w:lineRule="auto"/>
        <w:tabs>
          <w:tab w:val="left" w:pos="5670"/>
        </w:tabs>
        <w:rPr>
          <w:sz w:val="24"/>
          <w:rFonts w:ascii="Times New Roman" w:hAnsi="Times New Roman"/>
        </w:rPr>
      </w:pPr>
      <w:r>
        <w:rPr>
          <w:sz w:val="24"/>
          <w:rFonts w:ascii="Times New Roman" w:hAnsi="Times New Roman"/>
        </w:rPr>
        <w:t xml:space="preserve">Men voyaga yetgan boʻlsamda, yuqoridagi kasalligim sababli mehnatga layoqatcizman.</w:t>
      </w:r>
    </w:p>
    <w:p>
      <w:pPr>
        <w:pStyle w:val="ConsPlusNonformat"/>
        <w:jc w:val="both"/>
        <w:ind w:firstLine="709"/>
        <w:spacing w:line="276" w:lineRule="auto"/>
        <w:tabs>
          <w:tab w:val="left" w:pos="5670"/>
        </w:tabs>
        <w:rPr>
          <w:sz w:val="24"/>
          <w:rFonts w:ascii="Times New Roman" w:hAnsi="Times New Roman"/>
        </w:rPr>
      </w:pPr>
      <w:r>
        <w:rPr>
          <w:sz w:val="24"/>
          <w:rFonts w:ascii="Times New Roman" w:hAnsi="Times New Roman"/>
        </w:rPr>
        <w:t xml:space="preserve">Javobgar </w:t>
      </w:r>
      <w:r>
        <w:rPr>
          <w:vanish w:val="false"/>
          <w:sz w:val="24"/>
          <w:rFonts w:ascii="Times New Roman" w:hAnsi="Times New Roman"/>
        </w:rPr>
        <w:fldChar w:fldCharType="begin"/>
        <w:instrText xml:space="preserve">X {"Y":10}</w:instrText>
        <w:fldChar w:fldCharType="separate"/>
        <w:t xml:space="preserve">Javobgarning F.I.O.si</w:t>
      </w:r>
      <w:r>
        <w:rPr>
          <w:vanish w:val="false"/>
          <w:sz w:val="24"/>
          <w:rFonts w:ascii="Times New Roman" w:hAnsi="Times New Roman"/>
        </w:rPr>
        <w:fldChar w:fldCharType="end"/>
      </w:r>
      <w:r>
        <w:rPr>
          <w:sz w:val="24"/>
          <w:rFonts w:ascii="Times New Roman" w:hAnsi="Times New Roman"/>
        </w:rPr>
        <w:t xml:space="preserve"> mening </w:t>
      </w:r>
      <w:r>
        <w:rPr>
          <w:vanish w:val="false"/>
          <w:sz w:val="24"/>
          <w:rFonts w:ascii="Times New Roman" w:hAnsi="Times New Roman"/>
        </w:rPr>
        <w:fldChar w:fldCharType="begin"/>
        <w:instrText xml:space="preserve">X {"Y":17}</w:instrText>
        <w:fldChar w:fldCharType="separate"/>
        <w:t xml:space="preserve">Javobgar daʼvogarning qanday qarindoshi bo‘ladi</w:t>
      </w:r>
      <w:r>
        <w:rPr>
          <w:vanish w:val="false"/>
          <w:sz w:val="24"/>
          <w:rFonts w:ascii="Times New Roman" w:hAnsi="Times New Roman"/>
        </w:rPr>
        <w:fldChar w:fldCharType="end"/>
      </w:r>
      <w:r>
        <w:rPr>
          <w:sz w:val="24"/>
          <w:rFonts w:ascii="Times New Roman" w:hAnsi="Times New Roman"/>
        </w:rPr>
        <w:t xml:space="preserve"> boʻladi. </w:t>
      </w:r>
      <w:r>
        <w:rPr>
          <w:vanish w:val="false"/>
          <w:sz w:val="24"/>
          <w:rFonts w:ascii="Times New Roman" w:hAnsi="Times New Roman"/>
        </w:rPr>
        <w:fldChar w:fldCharType="begin"/>
        <w:instrText xml:space="preserve">X {"Y":10}</w:instrText>
        <w:fldChar w:fldCharType="separate"/>
        <w:t xml:space="preserve">Javobgarning F.I.O.si</w:t>
      </w:r>
      <w:r>
        <w:rPr>
          <w:vanish w:val="false"/>
          <w:sz w:val="24"/>
          <w:rFonts w:ascii="Times New Roman" w:hAnsi="Times New Roman"/>
        </w:rPr>
        <w:fldChar w:fldCharType="end"/>
      </w:r>
      <w:r>
        <w:rPr>
          <w:sz w:val="24"/>
          <w:rFonts w:ascii="Times New Roman" w:hAnsi="Times New Roman"/>
        </w:rPr>
        <w:t xml:space="preserve"> mehnatga layoqatli, oʻzining doimiy daromadiga ega, lekin meni ixtiyoriy ravishda moddiy taʼminlamayapti.</w:t>
      </w:r>
    </w:p>
    <w:p>
      <w:pPr>
        <w:pStyle w:val="ConsPlusNonformat"/>
        <w:jc w:val="both"/>
        <w:ind w:firstLine="709"/>
        <w:spacing w:line="276" w:lineRule="auto"/>
        <w:tabs>
          <w:tab w:val="left" w:pos="5670"/>
        </w:tabs>
        <w:rPr>
          <w:sz w:val="24"/>
          <w:rFonts w:ascii="Times New Roman" w:hAnsi="Times New Roman"/>
        </w:rPr>
      </w:pPr>
      <w:r>
        <w:rPr>
          <w:sz w:val="24"/>
          <w:rFonts w:ascii="Times New Roman" w:hAnsi="Times New Roman"/>
        </w:rPr>
        <w:t xml:space="preserve">O‘zbekiston Respublikasi Konstitutsiyasida 77-moddasida ota-onalar va ularning o‘rnini bosuvchi shaxslar o‘z farzandlarini voyaga yetguniga qadar boqishi, ularning tarbiyasi, ta’lim olishi, sog‘lom, to‘laqonli va har tomonlama kamol topishi xususida g‘amxo‘rlik qilishga majburdirlar.</w:t>
      </w:r>
    </w:p>
    <w:p>
      <w:pPr>
        <w:pStyle w:val="ConsPlusNonformat"/>
        <w:jc w:val="both"/>
        <w:ind w:firstLine="709"/>
        <w:spacing w:line="276" w:lineRule="auto"/>
        <w:tabs>
          <w:tab w:val="left" w:pos="5670"/>
        </w:tabs>
        <w:rPr>
          <w:sz w:val="24"/>
          <w:rFonts w:ascii="Times New Roman" w:hAnsi="Times New Roman"/>
        </w:rPr>
      </w:pPr>
      <w:r>
        <w:rPr>
          <w:sz w:val="24"/>
        </w:rPr>
        <w:t xml:space="preserve">Oʻzbekiston Respublikasi Oila Kodeksining 108-moddasiga koʻra, mehnatga layoqatsiz, yordamga muhtoj voyaga yetgan bolalar ota-onasidan, agar ular yoʻq boʻlsa, qarindoshlari va ushbu Kodeksda koʻrsatilgan boshqa shaxslardan oʻz taʼminoti uchun aliment talab qilish huquqiga ega. Bunday hollarda aliment miqdori sud tomonidan aliment toʻlashi shart boʻlgan shaxsning moddiy va oilaviy ahvoli hisobga olinib, pul bilan toʻlanadigan qatʼiy summada belgilanishi mumkin.</w:t>
      </w:r>
    </w:p>
    <w:p>
      <w:pPr>
        <w:jc w:val="both"/>
        <w:ind w:firstLine="684"/>
        <w:spacing w:line="276" w:lineRule="auto"/>
      </w:pPr>
      <w:r>
        <w:rPr>
          <w:sz w:val="24"/>
          <w:rFonts w:ascii="Times New Roman" w:hAnsi="Times New Roman"/>
        </w:rPr>
        <w:t xml:space="preserve">Yuqoridagilarga koʻra, Oʻzbekiston Respublikasi Oila Kodeksining 108-moddasiga asosan</w:t>
      </w:r>
    </w:p>
    <w:p>
      <w:pPr>
        <w:pStyle w:val="ConsPlusNonformat"/>
        <w:jc w:val="center"/>
        <w:ind w:hanging="15"/>
        <w:spacing w:line="276" w:lineRule="auto"/>
        <w:rPr>
          <w:sz w:val="24"/>
          <w:rFonts w:ascii="Times New Roman" w:hAnsi="Times New Roman"/>
        </w:rPr>
      </w:pPr>
      <w:r>
        <w:rPr>
          <w:b/>
          <w:sz w:val="24"/>
          <w:rFonts w:ascii="Times New Roman" w:hAnsi="Times New Roman"/>
        </w:rPr>
        <w:t>SOʻRAYMAN:</w:t>
      </w:r>
    </w:p>
    <w:p>
      <w:pPr>
        <w:pStyle w:val="ConsPlusNonformat"/>
        <w:jc w:val="both"/>
        <w:ind w:firstLine="709"/>
        <w:spacing w:line="276" w:lineRule="auto"/>
        <w:rPr>
          <w:sz w:val="24"/>
          <w:rFonts w:ascii="Times New Roman" w:hAnsi="Times New Roman"/>
        </w:rPr>
      </w:pPr>
    </w:p>
    <w:p>
      <w:pPr>
        <w:pStyle w:val="ConsPlusNonformat"/>
        <w:jc w:val="both"/>
        <w:ind w:firstLine="709"/>
        <w:spacing w:line="276" w:lineRule="auto"/>
        <w:tabs>
          <w:tab w:val="left" w:pos="5670"/>
        </w:tabs>
        <w:rPr>
          <w:sz w:val="24"/>
          <w:rFonts w:ascii="Times New Roman" w:hAnsi="Times New Roman"/>
        </w:rPr>
      </w:pPr>
      <w:r>
        <w:rPr>
          <w:vanish w:val="false"/>
          <w:sz w:val="24"/>
          <w:rFonts w:ascii="Times New Roman" w:hAnsi="Times New Roman"/>
        </w:rPr>
        <w:fldChar w:fldCharType="begin"/>
        <w:instrText xml:space="preserve">X {"Y":17}</w:instrText>
        <w:fldChar w:fldCharType="separate"/>
        <w:t xml:space="preserve">Javobgar daʼvogarning qanday qarindoshi bo‘ladi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{"Y":10}</w:instrText>
        <w:fldChar w:fldCharType="separate"/>
        <w:t xml:space="preserve">Javobgarning F.I.O.si</w:t>
      </w:r>
      <w:r>
        <w:rPr>
          <w:vanish w:val="false"/>
          <w:sz w:val="24"/>
          <w:rFonts w:ascii="Times New Roman" w:hAnsi="Times New Roman"/>
        </w:rPr>
        <w:fldChar w:fldCharType="end"/>
      </w:r>
      <w:r>
        <w:rPr>
          <w:sz w:val="24"/>
          <w:rFonts w:ascii="Times New Roman" w:hAnsi="Times New Roman"/>
        </w:rPr>
        <w:t xml:space="preserve">dan moddiy taʼminotim uchun har oyda </w:t>
      </w:r>
      <w:r>
        <w:rPr>
          <w:vanish w:val="false"/>
          <w:sz w:val="24"/>
          <w:rFonts w:ascii="Times New Roman" w:hAnsi="Times New Roman"/>
        </w:rPr>
        <w:fldChar w:fldCharType="begin"/>
        <w:instrText xml:space="preserve">X {"Y":18}</w:instrText>
        <w:fldChar w:fldCharType="separate"/>
        <w:t xml:space="preserve">Undirib berilishi so‘ralayotgan aliment miqdori</w:t>
      </w:r>
      <w:r>
        <w:rPr>
          <w:vanish w:val="false"/>
          <w:sz w:val="24"/>
          <w:rFonts w:ascii="Times New Roman" w:hAnsi="Times New Roman"/>
        </w:rPr>
        <w:fldChar w:fldCharType="end"/>
      </w:r>
      <w:r>
        <w:rPr>
          <w:sz w:val="24"/>
          <w:rFonts w:ascii="Times New Roman" w:hAnsi="Times New Roman"/>
        </w:rPr>
        <w:t xml:space="preserve"> soʻm miqdorida qatʼiy summada aliment undirib berishingizni.</w:t>
      </w:r>
    </w:p>
    <w:p>
      <w:pPr>
        <w:pStyle w:val="ConsPlusNonformat"/>
        <w:jc w:val="both"/>
        <w:ind w:firstLine="709"/>
        <w:spacing w:line="276" w:lineRule="auto"/>
        <w:tabs>
          <w:tab w:val="left" w:pos="5670"/>
        </w:tabs>
        <w:rPr>
          <w:sz w:val="24"/>
          <w:rFonts w:ascii="Times New Roman" w:hAnsi="Times New Roman"/>
        </w:rPr>
      </w:pPr>
    </w:p>
    <w:p>
      <w:pPr>
        <w:pStyle w:val="ConsPlusNonformat"/>
        <w:jc w:val="both"/>
        <w:ind w:firstLine="709"/>
        <w:spacing w:line="276" w:lineRule="auto"/>
        <w:tabs>
          <w:tab w:val="left" w:pos="5670"/>
        </w:tabs>
        <w:rPr>
          <w:sz w:val="24"/>
          <w:rFonts w:ascii="Times New Roman" w:hAnsi="Times New Roman"/>
        </w:rPr>
      </w:pPr>
    </w:p>
    <w:p>
      <w:pPr>
        <w:pStyle w:val="ConsPlusNonformat"/>
        <w:jc w:val="both"/>
        <w:ind w:firstLine="709"/>
        <w:spacing w:line="276" w:lineRule="auto"/>
        <w:rPr>
          <w:b/>
          <w:sz w:val="24"/>
          <w:rFonts w:ascii="Times New Roman" w:hAnsi="Times New Roman"/>
        </w:rPr>
      </w:pPr>
      <w:r>
        <w:rPr>
          <w:b/>
          <w:sz w:val="24"/>
          <w:rFonts w:ascii="Times New Roman" w:hAnsi="Times New Roman"/>
        </w:rPr>
        <w:t xml:space="preserve">Ilova qilinadigan hujjatlar:</w:t>
      </w:r>
    </w:p>
    <w:p>
      <w:pPr>
        <w:pStyle w:val="ConsPlusNonformat"/>
        <w:jc w:val="both"/>
        <w:ind w:firstLine="709"/>
        <w:spacing w:line="276" w:lineRule="auto"/>
        <w:rPr>
          <w:sz w:val="24"/>
          <w:rFonts w:ascii="Times New Roman" w:hAnsi="Times New Roman"/>
        </w:rPr>
      </w:pPr>
      <w:r>
        <w:rPr>
          <w:sz w:val="24"/>
          <w:rFonts w:ascii="Times New Roman" w:hAnsi="Times New Roman"/>
        </w:rPr>
        <w:t xml:space="preserve">1. Daʼvo ariza nusxasi;</w:t>
      </w:r>
    </w:p>
    <w:p>
      <w:pPr>
        <w:pStyle w:val="ConsPlusNonformat"/>
        <w:jc w:val="both"/>
        <w:ind w:firstLine="709"/>
        <w:spacing w:line="276" w:lineRule="auto"/>
        <w:rPr>
          <w:sz w:val="24"/>
          <w:rFonts w:ascii="Times New Roman" w:hAnsi="Times New Roman"/>
        </w:rPr>
      </w:pPr>
      <w:r>
        <w:rPr>
          <w:sz w:val="24"/>
          <w:rFonts w:ascii="Times New Roman" w:hAnsi="Times New Roman"/>
        </w:rPr>
        <w:t xml:space="preserve">2. Mehnatga layoqatsizlikni tasdiqlovchi xujjatlar;</w:t>
      </w:r>
    </w:p>
    <w:p>
      <w:pPr>
        <w:pStyle w:val="ConsPlusNonformat"/>
        <w:jc w:val="both"/>
        <w:ind w:firstLine="709"/>
        <w:spacing w:line="276" w:lineRule="auto"/>
        <w:rPr>
          <w:sz w:val="24"/>
          <w:rFonts w:ascii="Times New Roman" w:hAnsi="Times New Roman"/>
        </w:rPr>
      </w:pPr>
      <w:r>
        <w:rPr>
          <w:sz w:val="24"/>
          <w:rFonts w:ascii="Times New Roman" w:hAnsi="Times New Roman"/>
        </w:rPr>
        <w:t xml:space="preserve">3. Tugʻilganlik haqida guvohnoma nusxasi;</w:t>
      </w:r>
    </w:p>
    <w:p>
      <w:pPr>
        <w:pStyle w:val="ConsPlusNonformat"/>
        <w:jc w:val="both"/>
        <w:ind w:firstLine="709"/>
        <w:spacing w:line="276" w:lineRule="auto"/>
        <w:rPr>
          <w:sz w:val="24"/>
          <w:rFonts w:ascii="Times New Roman" w:hAnsi="Times New Roman"/>
        </w:rPr>
      </w:pPr>
      <w:r>
        <w:rPr>
          <w:sz w:val="24"/>
          <w:rFonts w:ascii="Times New Roman" w:hAnsi="Times New Roman"/>
        </w:rPr>
        <w:t xml:space="preserve">4. </w:t>
      </w:r>
      <w:r>
        <w:rPr>
          <w:vanish w:val="false"/>
          <w:sz w:val="24"/>
          <w:rFonts w:ascii="Times New Roman" w:hAnsi="Times New Roman"/>
        </w:rPr>
        <w:fldChar w:fldCharType="begin"/>
        <w:instrText xml:space="preserve">X {"Y":19}</w:instrText>
        <w:fldChar w:fldCharType="separate"/>
        <w:t xml:space="preserve">Daʼvo arizaga ilova qilinayotgan hujjatlar ro‘yxati</w:t>
      </w:r>
      <w:r>
        <w:rPr>
          <w:vanish w:val="false"/>
          <w:sz w:val="24"/>
          <w:rFonts w:ascii="Times New Roman" w:hAnsi="Times New Roman"/>
        </w:rPr>
        <w:fldChar w:fldCharType="end"/>
      </w:r>
    </w:p>
    <w:tbl>
      <w:tblPr>
        <w:tblW w:w="0" w:type="auto"/>
      </w:tblPr>
      <w:tblGrid>
        <w:gridCol w:w="4675"/>
        <w:gridCol w:w="4680"/>
      </w:tblGrid>
      <w:tr>
        <w:tc>
          <w:tcPr>
            <w:tcW w:w="4785" w:type="dxa"/>
            <w:shd w:fill="auto"/>
          </w:tcPr>
          <w:p>
            <w:pPr>
              <w:jc w:val="center"/>
              <w:spacing w:after="0" w:line="276" w:lineRule="auto"/>
              <w:rPr>
                <w:sz w:val="24"/>
                <w:rFonts w:ascii="Times New Roman" w:hAnsi="Times New Roman"/>
              </w:rPr>
            </w:pPr>
          </w:p>
          <w:p>
            <w:pPr>
              <w:jc w:val="center"/>
              <w:spacing w:after="0" w:line="276" w:lineRule="auto"/>
              <w:rPr>
                <w:sz w:val="24"/>
                <w:rFonts w:ascii="Times New Roman" w:hAnsi="Times New Roman"/>
              </w:rPr>
            </w:pPr>
          </w:p>
        </w:tc>
        <w:tc>
          <w:tcPr>
            <w:tcW w:w="4786" w:type="dxa"/>
            <w:shd w:fill="auto"/>
          </w:tcPr>
          <w:p>
            <w:pPr>
              <w:jc w:val="center"/>
              <w:spacing w:after="0" w:line="276" w:lineRule="auto"/>
              <w:rPr>
                <w:sz w:val="24"/>
                <w:rFonts w:ascii="Times New Roman" w:hAnsi="Times New Roman"/>
              </w:rPr>
            </w:pPr>
          </w:p>
        </w:tc>
      </w:tr>
      <w:tr>
        <w:tc>
          <w:tcPr>
            <w:tcW w:w="4785" w:type="dxa"/>
            <w:shd w:fill="auto"/>
          </w:tcPr>
          <w:p>
            <w:pPr>
              <w:jc w:val="center"/>
              <w:spacing w:after="0" w:line="276" w:lineRule="auto"/>
              <w:rPr>
                <w:sz w:val="24"/>
                <w:rFonts w:ascii="Times New Roman" w:hAnsi="Times New Roman"/>
              </w:rPr>
            </w:pPr>
            <w:r>
              <w:rPr>
                <w:vanish w:val="false"/>
                <w:sz w:val="24"/>
                <w:rFonts w:ascii="Times New Roman" w:hAnsi="Times New Roman"/>
              </w:rPr>
              <w:fldChar w:fldCharType="begin"/>
              <w:instrText xml:space="preserve">X {"Y":5}</w:instrText>
              <w:fldChar w:fldCharType="separate"/>
              <w:t xml:space="preserve">Daʼvogarning F.I.O.si</w:t>
            </w:r>
            <w:r>
              <w:rPr>
                <w:vanish w:val="false"/>
                <w:sz w:val="24"/>
                <w:rFonts w:ascii="Times New Roman" w:hAnsi="Times New Roman"/>
              </w:rPr>
              <w:fldChar w:fldCharType="end"/>
            </w:r>
          </w:p>
        </w:tc>
        <w:tc>
          <w:tcPr>
            <w:tcW w:w="4786" w:type="dxa"/>
            <w:shd w:fill="auto"/>
          </w:tcPr>
          <w:p>
            <w:pPr>
              <w:jc w:val="center"/>
              <w:spacing w:after="0" w:line="276" w:lineRule="auto"/>
              <w:rPr>
                <w:sz w:val="24"/>
                <w:rFonts w:ascii="Times New Roman" w:hAnsi="Times New Roman"/>
              </w:rPr>
            </w:pPr>
            <w:r>
              <w:rPr>
                <w:sz w:val="24"/>
                <w:rFonts w:ascii="Times New Roman" w:hAnsi="Times New Roman"/>
              </w:rPr>
              <w:t>____________</w:t>
            </w:r>
          </w:p>
          <w:p>
            <w:pPr>
              <w:jc w:val="center"/>
              <w:spacing w:after="0" w:line="276" w:lineRule="auto"/>
              <w:rPr>
                <w:sz w:val="24"/>
                <w:rFonts w:ascii="Times New Roman" w:hAnsi="Times New Roman"/>
              </w:rPr>
            </w:pPr>
            <w:r>
              <w:rPr>
                <w:sz w:val="20"/>
                <w:rFonts w:ascii="Times New Roman" w:hAnsi="Times New Roman"/>
              </w:rPr>
              <w:t>(Imzo)</w:t>
            </w:r>
          </w:p>
        </w:tc>
      </w:tr>
      <w:tr>
        <w:tc>
          <w:tcPr>
            <w:tcW w:w="9571" w:type="dxa"/>
            <w:gridSpan w:val="2"/>
            <w:shd w:fill="auto"/>
          </w:tcPr>
          <w:p>
            <w:pPr>
              <w:jc w:val="center"/>
              <w:spacing w:after="0" w:line="276" w:lineRule="auto"/>
              <w:rPr>
                <w:sz w:val="24"/>
                <w:rFonts w:ascii="Times New Roman" w:hAnsi="Times New Roman"/>
              </w:rPr>
            </w:pPr>
          </w:p>
          <w:p>
            <w:pPr>
              <w:jc w:val="right"/>
              <w:spacing w:after="0" w:line="276" w:lineRule="auto"/>
              <w:rPr>
                <w:sz w:val="24"/>
                <w:rFonts w:ascii="Times New Roman" w:hAnsi="Times New Roman"/>
              </w:rPr>
            </w:pPr>
            <w:r>
              <w:rPr>
                <w:vanish w:val="false"/>
                <w:sz w:val="24"/>
                <w:rFonts w:ascii="Times New Roman" w:hAnsi="Times New Roman"/>
              </w:rPr>
              <w:fldChar w:fldCharType="begin"/>
              <w:instrText xml:space="preserve">X {"Y":3}</w:instrText>
              <w:fldChar w:fldCharType="separate"/>
              <w:t xml:space="preserve">Daʼvo ariza berilgan sana</w:t>
            </w:r>
            <w:r>
              <w:rPr>
                <w:vanish w:val="false"/>
                <w:sz w:val="24"/>
                <w:rFonts w:ascii="Times New Roman" w:hAnsi="Times New Roman"/>
              </w:rPr>
              <w:fldChar w:fldCharType="end"/>
            </w:r>
            <w:r>
              <w:rPr>
                <w:sz w:val="24"/>
                <w:rFonts w:ascii="Times New Roman" w:hAnsi="Times New Roman"/>
              </w:rPr>
              <w:t xml:space="preserve"> </w:t>
            </w:r>
          </w:p>
        </w:tc>
      </w:tr>
    </w:tbl>
    <w:p>
      <w:pPr>
        <w:pStyle w:val="ConsPlusNonformat"/>
        <w:jc w:val="both"/>
        <w:ind w:firstLine="709"/>
        <w:rPr>
          <w:sz w:val="24"/>
          <w:rFonts w:ascii="Times New Roman" w:hAnsi="Times New Roman"/>
        </w:rPr>
      </w:pPr>
    </w:p>
    <w:p>
      <w:pPr>
        <w:pStyle w:val="ConsPlusNonformat"/>
        <w:jc w:val="both"/>
        <w:rPr>
          <w:sz w:val="24"/>
          <w:rFonts w:ascii="Times New Roman" w:hAnsi="Times New Roman"/>
        </w:rPr>
      </w:pPr>
    </w:p>
    <w:p>
      <w:pPr>
        <w:spacing w:after="0"/>
        <w:rPr>
          <w:sz w:val="24"/>
          <w:rFonts w:ascii="Times New Roman" w:hAnsi="Times New Roman"/>
        </w:rPr>
      </w:pPr>
    </w:p>
    <w:p>
      <w:pPr>
        <w:spacing w:after="0"/>
        <w:rPr>
          <w:sz w:val="24"/>
          <w:rFonts w:ascii="Times New Roman" w:hAnsi="Times New Roman"/>
        </w:rPr>
      </w:pPr>
    </w:p>
    <w:p>
      <w:pPr>
        <w:spacing w:after="0"/>
        <w:rPr>
          <w:b/>
          <w:sz w:val="24"/>
          <w:rFonts w:ascii="Times New Roman" w:hAnsi="Times New Roman"/>
        </w:rPr>
      </w:pPr>
    </w:p>
    <w:sectPr>
      <w:pgSz w:w="11906" w:h="16838"/>
      <w:pgMar w:left="1701" w:right="850" w:top="840" w:bottom="568" w:header="708"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570" w:rsidRDefault="003D4570">
      <w:r>
        <w:separator/>
      </w:r>
    </w:p>
  </w:endnote>
  <w:endnote w:type="continuationSeparator" w:id="0">
    <w:p w:rsidR="003D4570" w:rsidRDefault="003D4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570" w:rsidRDefault="003D4570">
      <w:r>
        <w:separator/>
      </w:r>
    </w:p>
  </w:footnote>
  <w:footnote w:type="continuationSeparator" w:id="0">
    <w:p w:rsidR="003D4570" w:rsidRDefault="003D457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957CF1"/>
    <w:multiLevelType w:val="hybridMultilevel"/>
    <w:tmpl w:val="42E6FBDC"/>
    <w:lvl w:ilvl="0" w:tplc="65409CEC">
      <w:start w:val="1"/>
      <w:numFmt w:val="decimal"/>
      <w:lvlText w:val="%1"/>
      <w:lvlJc w:val="left"/>
      <w:pPr>
        <w:ind w:left="1065" w:hanging="705"/>
      </w:pPr>
      <w:rPr>
        <w:rFonts w:hint="default"/>
        <w:color w:val="FF000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4E34820"/>
    <w:multiLevelType w:val="hybridMultilevel"/>
    <w:tmpl w:val="04F2FADA"/>
    <w:lvl w:ilvl="0" w:tplc="213A070C">
      <w:start w:val="1"/>
      <w:numFmt w:val="decimal"/>
      <w:lvlText w:val="%1"/>
      <w:lvlJc w:val="left"/>
      <w:pPr>
        <w:ind w:left="989" w:hanging="705"/>
      </w:pPr>
      <w:rPr>
        <w:rFonts w:hint="default"/>
        <w:color w:val="auto"/>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05F"/>
    <w:rsid w:val="00001C2B"/>
    <w:rsid w:val="00014439"/>
    <w:rsid w:val="00042A12"/>
    <w:rsid w:val="000663E3"/>
    <w:rsid w:val="00080DE0"/>
    <w:rsid w:val="0011029F"/>
    <w:rsid w:val="00117F81"/>
    <w:rsid w:val="0012653D"/>
    <w:rsid w:val="00136E78"/>
    <w:rsid w:val="00160592"/>
    <w:rsid w:val="00184E7C"/>
    <w:rsid w:val="001C5729"/>
    <w:rsid w:val="001F26D4"/>
    <w:rsid w:val="00203846"/>
    <w:rsid w:val="00221DA1"/>
    <w:rsid w:val="00230E31"/>
    <w:rsid w:val="00235B3D"/>
    <w:rsid w:val="00261CC6"/>
    <w:rsid w:val="002620E9"/>
    <w:rsid w:val="00291A70"/>
    <w:rsid w:val="00296A44"/>
    <w:rsid w:val="00297F23"/>
    <w:rsid w:val="002F2AB5"/>
    <w:rsid w:val="00312F66"/>
    <w:rsid w:val="00333B85"/>
    <w:rsid w:val="0036184B"/>
    <w:rsid w:val="003705D0"/>
    <w:rsid w:val="00373CB1"/>
    <w:rsid w:val="00382565"/>
    <w:rsid w:val="00391B6F"/>
    <w:rsid w:val="003A1CE4"/>
    <w:rsid w:val="003A7979"/>
    <w:rsid w:val="003B5F19"/>
    <w:rsid w:val="003D1AAE"/>
    <w:rsid w:val="003D4570"/>
    <w:rsid w:val="003E61C0"/>
    <w:rsid w:val="003F43BA"/>
    <w:rsid w:val="00422CE7"/>
    <w:rsid w:val="00431D54"/>
    <w:rsid w:val="00457711"/>
    <w:rsid w:val="004644E8"/>
    <w:rsid w:val="0046771F"/>
    <w:rsid w:val="004F7EFB"/>
    <w:rsid w:val="00515777"/>
    <w:rsid w:val="00532436"/>
    <w:rsid w:val="005D1CA9"/>
    <w:rsid w:val="00610C32"/>
    <w:rsid w:val="00624FCB"/>
    <w:rsid w:val="00637E47"/>
    <w:rsid w:val="00660D96"/>
    <w:rsid w:val="006932FA"/>
    <w:rsid w:val="006C3BF5"/>
    <w:rsid w:val="006C48F2"/>
    <w:rsid w:val="006D55B1"/>
    <w:rsid w:val="006E043C"/>
    <w:rsid w:val="006E7512"/>
    <w:rsid w:val="006F7FFE"/>
    <w:rsid w:val="0070336D"/>
    <w:rsid w:val="00733DC8"/>
    <w:rsid w:val="007906CC"/>
    <w:rsid w:val="00796019"/>
    <w:rsid w:val="007A6BEE"/>
    <w:rsid w:val="007C2F0C"/>
    <w:rsid w:val="00807454"/>
    <w:rsid w:val="008120D2"/>
    <w:rsid w:val="0084495C"/>
    <w:rsid w:val="00844F31"/>
    <w:rsid w:val="00874772"/>
    <w:rsid w:val="008C0C51"/>
    <w:rsid w:val="008D48BC"/>
    <w:rsid w:val="00923742"/>
    <w:rsid w:val="0093134E"/>
    <w:rsid w:val="00940E8A"/>
    <w:rsid w:val="009B46C4"/>
    <w:rsid w:val="009C5CD4"/>
    <w:rsid w:val="00A12A65"/>
    <w:rsid w:val="00A460F5"/>
    <w:rsid w:val="00A5041C"/>
    <w:rsid w:val="00A53682"/>
    <w:rsid w:val="00A73533"/>
    <w:rsid w:val="00A95358"/>
    <w:rsid w:val="00AD7E23"/>
    <w:rsid w:val="00AE26A1"/>
    <w:rsid w:val="00AF3467"/>
    <w:rsid w:val="00B11BD5"/>
    <w:rsid w:val="00B81E27"/>
    <w:rsid w:val="00BA2D23"/>
    <w:rsid w:val="00C76C58"/>
    <w:rsid w:val="00CC4FCD"/>
    <w:rsid w:val="00D0122C"/>
    <w:rsid w:val="00D26222"/>
    <w:rsid w:val="00D3224D"/>
    <w:rsid w:val="00D70EEC"/>
    <w:rsid w:val="00D8066F"/>
    <w:rsid w:val="00DA6078"/>
    <w:rsid w:val="00DB31D8"/>
    <w:rsid w:val="00DD1389"/>
    <w:rsid w:val="00DF19FC"/>
    <w:rsid w:val="00E037C6"/>
    <w:rsid w:val="00E0405F"/>
    <w:rsid w:val="00E219FC"/>
    <w:rsid w:val="00E243EB"/>
    <w:rsid w:val="00E25E7E"/>
    <w:rsid w:val="00E34DEF"/>
    <w:rsid w:val="00E7680A"/>
    <w:rsid w:val="00EA3D5A"/>
    <w:rsid w:val="00EB13E3"/>
    <w:rsid w:val="00EB6DB0"/>
    <w:rsid w:val="00EC2006"/>
    <w:rsid w:val="00ED23EB"/>
    <w:rsid w:val="00EF76B0"/>
    <w:rsid w:val="00F17795"/>
    <w:rsid w:val="00F17A15"/>
    <w:rsid w:val="00F2256D"/>
    <w:rsid w:val="00F40673"/>
    <w:rsid w:val="00F7008C"/>
    <w:rsid w:val="00F85C98"/>
    <w:rsid w:val="00FA0A5A"/>
    <w:rsid w:val="00FB2BC9"/>
    <w:rsid w:val="00FD3B37"/>
    <w:rsid w:val="00FD6B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947E5F-B375-40CD-AF86-06F35E1DE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E0405F"/>
    <w:pPr>
      <w:widowControl w:val="0"/>
      <w:autoSpaceDE w:val="0"/>
      <w:autoSpaceDN w:val="0"/>
      <w:adjustRightInd w:val="0"/>
    </w:pPr>
    <w:rPr>
      <w:rFonts w:ascii="Courier New" w:eastAsia="Times New Roman" w:hAnsi="Courier New" w:cs="Courier New"/>
    </w:rPr>
  </w:style>
  <w:style w:type="paragraph" w:styleId="a3">
    <w:name w:val="header"/>
    <w:basedOn w:val="a"/>
    <w:rsid w:val="00A5041C"/>
    <w:pPr>
      <w:tabs>
        <w:tab w:val="center" w:pos="4677"/>
        <w:tab w:val="right" w:pos="9355"/>
      </w:tabs>
    </w:pPr>
  </w:style>
  <w:style w:type="paragraph" w:styleId="a4">
    <w:name w:val="footer"/>
    <w:basedOn w:val="a"/>
    <w:link w:val="a5"/>
    <w:rsid w:val="00A5041C"/>
    <w:pPr>
      <w:tabs>
        <w:tab w:val="center" w:pos="4677"/>
        <w:tab w:val="right" w:pos="9355"/>
      </w:tabs>
    </w:pPr>
  </w:style>
  <w:style w:type="character" w:customStyle="1" w:styleId="a5">
    <w:name w:val="Нижний колонтитул Знак"/>
    <w:link w:val="a4"/>
    <w:locked/>
    <w:rsid w:val="00A5041C"/>
    <w:rPr>
      <w:rFonts w:ascii="Calibri" w:eastAsia="Calibri" w:hAnsi="Calibri"/>
      <w:sz w:val="22"/>
      <w:szCs w:val="22"/>
      <w:lang w:val="ru-RU" w:eastAsia="en-US" w:bidi="ar-SA"/>
    </w:rPr>
  </w:style>
  <w:style w:type="character" w:styleId="a6">
    <w:name w:val="Hyperlink"/>
    <w:rsid w:val="00A5041C"/>
    <w:rPr>
      <w:rFonts w:cs="Times New Roman"/>
      <w:color w:val="0000FF"/>
      <w:u w:val="single"/>
    </w:rPr>
  </w:style>
  <w:style w:type="table" w:styleId="a7">
    <w:name w:val="Table Grid"/>
    <w:basedOn w:val="a1"/>
    <w:uiPriority w:val="59"/>
    <w:rsid w:val="00F225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3F43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398</Words>
  <Characters>2273</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dc:creator>
  <cp:keywords/>
  <cp:lastModifiedBy>Shakarboy Goyibnazarov</cp:lastModifiedBy>
  <cp:revision>2</cp:revision>
  <dcterms:created xsi:type="dcterms:W3CDTF">2022-09-13T07:25:00Z</dcterms:created>
  <dcterms:modified xsi:type="dcterms:W3CDTF">2022-09-13T07:25:00Z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Daʼvo-ariza rekvizitlari</w:name>
    <w:value w:hidden="true">
      <w:unit w:active="false"/>
    </w:value>
  </w:element>
  <w:element w:id="2" w:kind="variable" w:selector="check" w:type="string" w:valueMode="normal" w:required="false" w:groupID="1">
    <w:identifier xml:space="preserve">ID2</w:identifier>
    <w:name xml:space="preserve">Daʼvo ariza berilgan fuqarolik ishlari bo‘yicha viloyat sud nomi</w:name>
    <w:comment xml:space="preserve">Misol uchun Fuqarolik ishlari bo‘yicha Samarqand viloyati, Toyloq tumani sudiga</w:comment>
    <w:value w:hidden="false">
      <w:unit w:active="false"/>
      <w:binding w:dataSource="1" w:column="court_name" w:search="false"/>
    </w:value>
  </w:element>
  <w:element w:id="3" w:kind="variable" w:selector="check" w:type="date" w:valueMode="normal" w:required="false" w:groupID="1">
    <w:identifier xml:space="preserve">ID3</w:identifier>
    <w:name xml:space="preserve">Daʼvo ariza berilgan sana</w:name>
    <w:value w:hidden="false">
      <w:unit w:active="false"/>
    </w:value>
  </w:element>
  <w:element w:id="4" w:kind="category" w:selector="check" w:type="string" w:valueMode="normal" w:required="false">
    <w:identifier xml:space="preserve">ID4</w:identifier>
    <w:name xml:space="preserve">Daʼvogar to‘g‘risida maʼlumotlar</w:name>
    <w:value w:hidden="true">
      <w:unit w:active="false"/>
    </w:value>
  </w:element>
  <w:element w:id="5" w:kind="variable" w:selector="check" w:type="string" w:valueMode="normal" w:required="false" w:groupID="4">
    <w:identifier xml:space="preserve">ID5</w:identifier>
    <w:name xml:space="preserve">Daʼvogarning F.I.O.si</w:name>
    <w:value w:hidden="false">
      <w:unit w:active="false"/>
    </w:value>
  </w:element>
  <w:element w:id="6" w:kind="variable" w:selector="check" w:type="string" w:valueMode="normal" w:required="false" w:groupID="4">
    <w:identifier xml:space="preserve">ID6</w:identifier>
    <w:name xml:space="preserve">Daʼvogarning yashash manzili</w:name>
    <w:comment xml:space="preserve">Bu yerda viloyat, tuman (shahar) yashash manzili to‘liq ko‘rsatiladi</w:comment>
    <w:value w:hidden="false">
      <w:unit w:active="false"/>
    </w:value>
  </w:element>
  <w:element w:id="7" w:kind="variable" w:selector="check" w:type="string" w:valueMode="normal" w:required="false" w:groupID="4">
    <w:identifier xml:space="preserve">ID7</w:identifier>
    <w:name xml:space="preserve">Daʼvogarning telefon raqamlari</w:name>
    <w:value w:hidden="false">
      <w:unit w:active="false"/>
    </w:value>
  </w:element>
  <w:element w:id="8" w:kind="variable" w:selector="check" w:type="string" w:valueMode="normal" w:required="false" w:groupID="4">
    <w:identifier xml:space="preserve">ID8</w:identifier>
    <w:name xml:space="preserve">Daʼvogarning pochta (elektron) manzili</w:name>
    <w:value w:hidden="false">
      <w:unit w:active="false"/>
    </w:value>
  </w:element>
  <w:element w:id="9" w:kind="category" w:selector="check" w:type="string" w:valueMode="normal" w:required="false">
    <w:identifier xml:space="preserve">ID9</w:identifier>
    <w:name xml:space="preserve">Javobgar to‘g‘risida maʼlumotlar</w:name>
    <w:value w:hidden="true">
      <w:unit w:active="false"/>
    </w:value>
  </w:element>
  <w:element w:id="10" w:kind="variable" w:selector="check" w:type="string" w:valueMode="normal" w:required="false" w:groupID="9">
    <w:identifier xml:space="preserve">ID10</w:identifier>
    <w:name xml:space="preserve">Javobgarning F.I.O.si</w:name>
    <w:value w:hidden="false">
      <w:unit w:active="false"/>
    </w:value>
  </w:element>
  <w:element w:id="11" w:kind="variable" w:selector="check" w:type="string" w:valueMode="normal" w:required="false" w:groupID="9">
    <w:identifier xml:space="preserve">ID11</w:identifier>
    <w:name xml:space="preserve">Javobgarning yashash manzili</w:name>
    <w:comment xml:space="preserve">Bu yerda viloyat, tuman (shahar) yashash manzili to‘liq ko‘rsatiladi</w:comment>
    <w:value w:hidden="false">
      <w:unit w:active="false"/>
    </w:value>
  </w:element>
  <w:element w:id="12" w:kind="variable" w:selector="check" w:type="string" w:valueMode="normal" w:required="false" w:groupID="9">
    <w:identifier xml:space="preserve">ID12</w:identifier>
    <w:name xml:space="preserve">Javobgarning telefon raqamlari</w:name>
    <w:value w:hidden="false">
      <w:unit w:active="false"/>
    </w:value>
  </w:element>
  <w:element w:id="13" w:kind="variable" w:selector="check" w:type="string" w:valueMode="normal" w:required="false" w:groupID="9">
    <w:identifier xml:space="preserve">ID13</w:identifier>
    <w:name xml:space="preserve">Javobgarning pochta (elektron) manzili</w:name>
    <w:value w:hidden="false">
      <w:unit w:active="false"/>
    </w:value>
  </w:element>
  <w:element w:id="14" w:kind="category" w:selector="check" w:type="string" w:valueMode="normal" w:required="false">
    <w:identifier xml:space="preserve">ID14</w:identifier>
    <w:name xml:space="preserve">Daʼvo-ariza mazmuni</w:name>
    <w:value w:hidden="true">
      <w:unit w:active="false"/>
    </w:value>
  </w:element>
  <w:element w:id="15" w:kind="variable" w:selector="check" w:type="string" w:valueMode="normal" w:required="false" w:groupID="14">
    <w:identifier xml:space="preserve">ID15</w:identifier>
    <w:name xml:space="preserve">Daʼvogar tug‘ilgan sanasi</w:name>
    <w:value w:hidden="false">
      <w:unit w:active="false"/>
    </w:value>
  </w:element>
  <w:element w:id="16" w:kind="variable" w:selector="check" w:type="string" w:valueMode="normal" w:required="false" w:groupID="14">
    <w:identifier xml:space="preserve">ID16</w:identifier>
    <w:name xml:space="preserve">Daʼvogarning nogironligiga sabab bo‘lgan kasalligining nomi</w:name>
    <w:value w:hidden="false">
      <w:unit w:active="false"/>
    </w:value>
  </w:element>
  <w:element w:id="17" w:kind="variable" w:selector="check" w:type="string" w:valueMode="normal" w:required="false" w:groupID="14">
    <w:identifier xml:space="preserve">ID17</w:identifier>
    <w:name xml:space="preserve">Javobgar daʼvogarning qanday qarindoshi bo‘ladi</w:name>
    <w:comment xml:space="preserve">Masalan: Otam, onam, farzandlikka olgan qarindoshi (Oila Kodeksining 108-moddasi)</w:comment>
    <w:value w:hidden="false">
      <w:unit w:active="false"/>
    </w:value>
  </w:element>
  <w:element w:id="18" w:kind="variable" w:selector="check" w:type="string" w:valueMode="normal" w:required="false" w:groupID="14">
    <w:identifier xml:space="preserve">ID18</w:identifier>
    <w:name xml:space="preserve">Undirib berilishi so‘ralayotgan aliment miqdori</w:name>
    <w:comment xml:space="preserve">Raqam va so‘z bilan yoziladi</w:comment>
    <w:value w:hidden="false">
      <w:unit w:active="false"/>
    </w:value>
  </w:element>
  <w:element w:id="19" w:kind="variable" w:selector="check" w:type="string" w:valueMode="normal" w:required="false" w:groupID="14">
    <w:identifier xml:space="preserve">ID19</w:identifier>
    <w:name xml:space="preserve">Daʼvo arizaga ilova qilinayotgan hujjatlar ro‘yxati</w:name>
    <w:value w:hidden="false">
      <w:unit w:active="false"/>
    </w:value>
  </w:element>
</w:structure>
</file>